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58CA" w14:textId="6CBBB414" w:rsidR="00154B8B" w:rsidRDefault="00154B8B" w:rsidP="00154B8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51C3A"/>
          <w:sz w:val="24"/>
          <w:szCs w:val="24"/>
        </w:rPr>
      </w:pPr>
      <w:bookmarkStart w:id="0" w:name="_GoBack"/>
      <w:bookmarkEnd w:id="0"/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Bryan Allen</w:t>
      </w:r>
    </w:p>
    <w:p w14:paraId="52A3B09F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2472B4E" w14:textId="77F847D1" w:rsidR="00154B8B" w:rsidRDefault="00154B8B" w:rsidP="00154B8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25F6A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32302 Alipaz St. | San Juan Capistrano, CA 92675 | </w:t>
      </w:r>
      <w:hyperlink r:id="rId5" w:tgtFrame="_blank" w:history="1">
        <w:r w:rsidRPr="00154B8B">
          <w:rPr>
            <w:rFonts w:ascii="Segoe UI" w:eastAsia="Times New Roman" w:hAnsi="Segoe UI" w:cs="Segoe UI"/>
            <w:color w:val="4285F4"/>
            <w:sz w:val="24"/>
            <w:szCs w:val="24"/>
            <w:u w:val="single"/>
          </w:rPr>
          <w:t>949-315-8518</w:t>
        </w:r>
      </w:hyperlink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|</w:t>
      </w:r>
      <w:hyperlink r:id="rId6" w:tgtFrame="_blank" w:history="1">
        <w:r w:rsidRPr="00154B8B">
          <w:rPr>
            <w:rFonts w:ascii="Segoe UI" w:eastAsia="Times New Roman" w:hAnsi="Segoe UI" w:cs="Segoe UI"/>
            <w:color w:val="4285F4"/>
            <w:sz w:val="24"/>
            <w:szCs w:val="24"/>
            <w:u w:val="single"/>
          </w:rPr>
          <w:t>toesofnone81@gmail.com</w:t>
        </w:r>
      </w:hyperlink>
    </w:p>
    <w:p w14:paraId="356B4B80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F5514CC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Objective </w:t>
      </w:r>
    </w:p>
    <w:p w14:paraId="1E0B9833" w14:textId="1ABAB2B2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95959"/>
          <w:sz w:val="24"/>
          <w:szCs w:val="24"/>
        </w:rPr>
      </w:pP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Seeking to obtain a position with your team for sales position where I can add value to the production and growth of the company. </w:t>
      </w:r>
    </w:p>
    <w:p w14:paraId="07660B44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3DDA97F2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Skills </w:t>
      </w:r>
    </w:p>
    <w:p w14:paraId="0603FA55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Establish instant client rapport </w:t>
      </w:r>
    </w:p>
    <w:p w14:paraId="61A73311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Excellent closing techniques </w:t>
      </w:r>
    </w:p>
    <w:p w14:paraId="665F091C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Product Knowledge </w:t>
      </w:r>
    </w:p>
    <w:p w14:paraId="66ED73A0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Proficient Active Listening </w:t>
      </w:r>
    </w:p>
    <w:p w14:paraId="3E79B603" w14:textId="0C53D5DD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Questioning clients and identifying customer requirements </w:t>
      </w:r>
    </w:p>
    <w:p w14:paraId="5E4878B7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Scheduling and managing appointments </w:t>
      </w:r>
    </w:p>
    <w:p w14:paraId="1D4BE657" w14:textId="77777777" w:rsidR="00154B8B" w:rsidRPr="00154B8B" w:rsidRDefault="00154B8B" w:rsidP="00154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sz w:val="24"/>
          <w:szCs w:val="24"/>
        </w:rPr>
      </w:pPr>
      <w:r w:rsidRPr="00154B8B">
        <w:rPr>
          <w:rFonts w:ascii="Segoe UI" w:eastAsia="Times New Roman" w:hAnsi="Segoe UI" w:cs="Segoe UI"/>
          <w:color w:val="125F6A"/>
          <w:sz w:val="24"/>
          <w:szCs w:val="24"/>
        </w:rPr>
        <w:t>· 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Action-Oriented </w:t>
      </w:r>
    </w:p>
    <w:p w14:paraId="03D053A1" w14:textId="1CB753FB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51C3A"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Experience </w:t>
      </w:r>
    </w:p>
    <w:p w14:paraId="401D7E67" w14:textId="4687146D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51C3A"/>
          <w:sz w:val="24"/>
          <w:szCs w:val="24"/>
        </w:rPr>
      </w:pPr>
    </w:p>
    <w:p w14:paraId="3D846C54" w14:textId="1C3CB50D" w:rsidR="00047D49" w:rsidRPr="00154B8B" w:rsidRDefault="00047D49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25F6A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>March</w:t>
      </w:r>
      <w:r w:rsidR="00154B8B" w:rsidRPr="00154B8B"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 xml:space="preserve"> 201</w:t>
      </w:r>
      <w:r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>9</w:t>
      </w:r>
      <w:r w:rsidR="00154B8B" w:rsidRPr="00154B8B"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 xml:space="preserve"> – </w:t>
      </w:r>
      <w:r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>Present</w:t>
      </w:r>
    </w:p>
    <w:p w14:paraId="77F0A64E" w14:textId="5662578C" w:rsidR="00047D49" w:rsidRPr="00154B8B" w:rsidRDefault="00047D49" w:rsidP="00047D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Lead generator</w:t>
      </w: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 xml:space="preserve"> | </w:t>
      </w:r>
      <w:r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Coconut Funding</w:t>
      </w: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 xml:space="preserve"> | </w:t>
      </w:r>
      <w:r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Newport Beach</w:t>
      </w: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, CA</w:t>
      </w:r>
    </w:p>
    <w:p w14:paraId="53CAE725" w14:textId="2C5C8A55" w:rsidR="00047D49" w:rsidRDefault="00373F96" w:rsidP="00047D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95959"/>
          <w:sz w:val="24"/>
          <w:szCs w:val="24"/>
        </w:rPr>
      </w:pPr>
      <w:r>
        <w:rPr>
          <w:rFonts w:ascii="Segoe UI" w:eastAsia="Times New Roman" w:hAnsi="Segoe UI" w:cs="Segoe UI"/>
          <w:color w:val="595959"/>
          <w:sz w:val="24"/>
          <w:szCs w:val="24"/>
        </w:rPr>
        <w:t>Contact</w:t>
      </w:r>
      <w:r w:rsidR="00047D49">
        <w:rPr>
          <w:rFonts w:ascii="Segoe UI" w:eastAsia="Times New Roman" w:hAnsi="Segoe UI" w:cs="Segoe UI"/>
          <w:color w:val="595959"/>
          <w:sz w:val="24"/>
          <w:szCs w:val="24"/>
        </w:rPr>
        <w:t xml:space="preserve"> lead numbers from paper leads</w:t>
      </w:r>
      <w:r>
        <w:rPr>
          <w:rFonts w:ascii="Segoe UI" w:eastAsia="Times New Roman" w:hAnsi="Segoe UI" w:cs="Segoe UI"/>
          <w:color w:val="595959"/>
          <w:sz w:val="24"/>
          <w:szCs w:val="24"/>
        </w:rPr>
        <w:t xml:space="preserve"> in order</w:t>
      </w:r>
      <w:r w:rsidR="00047D49">
        <w:rPr>
          <w:rFonts w:ascii="Segoe UI" w:eastAsia="Times New Roman" w:hAnsi="Segoe UI" w:cs="Segoe UI"/>
          <w:color w:val="595959"/>
          <w:sz w:val="24"/>
          <w:szCs w:val="24"/>
        </w:rPr>
        <w:t xml:space="preserve"> to identify business owners</w:t>
      </w:r>
      <w:r>
        <w:rPr>
          <w:rFonts w:ascii="Segoe UI" w:eastAsia="Times New Roman" w:hAnsi="Segoe UI" w:cs="Segoe UI"/>
          <w:color w:val="595959"/>
          <w:sz w:val="24"/>
          <w:szCs w:val="24"/>
        </w:rPr>
        <w:t xml:space="preserve"> and merchants.</w:t>
      </w:r>
      <w:r w:rsidR="00047D49">
        <w:rPr>
          <w:rFonts w:ascii="Segoe UI" w:eastAsia="Times New Roman" w:hAnsi="Segoe UI" w:cs="Segoe UI"/>
          <w:color w:val="59595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595959"/>
          <w:sz w:val="24"/>
          <w:szCs w:val="24"/>
        </w:rPr>
        <w:t>Complete</w:t>
      </w:r>
      <w:r w:rsidR="00047D49">
        <w:rPr>
          <w:rFonts w:ascii="Segoe UI" w:eastAsia="Times New Roman" w:hAnsi="Segoe UI" w:cs="Segoe UI"/>
          <w:color w:val="59595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595959"/>
          <w:sz w:val="24"/>
          <w:szCs w:val="24"/>
        </w:rPr>
        <w:t xml:space="preserve">application for </w:t>
      </w:r>
      <w:r w:rsidR="00673AF2">
        <w:rPr>
          <w:rFonts w:ascii="Segoe UI" w:eastAsia="Times New Roman" w:hAnsi="Segoe UI" w:cs="Segoe UI"/>
          <w:color w:val="595959"/>
          <w:sz w:val="24"/>
          <w:szCs w:val="24"/>
        </w:rPr>
        <w:t>the M</w:t>
      </w:r>
      <w:r>
        <w:rPr>
          <w:rFonts w:ascii="Segoe UI" w:eastAsia="Times New Roman" w:hAnsi="Segoe UI" w:cs="Segoe UI"/>
          <w:color w:val="595959"/>
          <w:sz w:val="24"/>
          <w:szCs w:val="24"/>
        </w:rPr>
        <w:t>erchant cash advance</w:t>
      </w:r>
      <w:r w:rsidR="00673AF2">
        <w:rPr>
          <w:rFonts w:ascii="Segoe UI" w:eastAsia="Times New Roman" w:hAnsi="Segoe UI" w:cs="Segoe UI"/>
          <w:color w:val="595959"/>
          <w:sz w:val="24"/>
          <w:szCs w:val="24"/>
        </w:rPr>
        <w:t xml:space="preserve"> loan.</w:t>
      </w:r>
      <w:r>
        <w:rPr>
          <w:rFonts w:ascii="Segoe UI" w:eastAsia="Times New Roman" w:hAnsi="Segoe UI" w:cs="Segoe UI"/>
          <w:color w:val="595959"/>
          <w:sz w:val="24"/>
          <w:szCs w:val="24"/>
        </w:rPr>
        <w:t xml:space="preserve"> Build and</w:t>
      </w:r>
      <w:r w:rsidR="00673AF2">
        <w:rPr>
          <w:rFonts w:ascii="Segoe UI" w:eastAsia="Times New Roman" w:hAnsi="Segoe UI" w:cs="Segoe UI"/>
          <w:color w:val="59595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595959"/>
          <w:sz w:val="24"/>
          <w:szCs w:val="24"/>
        </w:rPr>
        <w:t>m</w:t>
      </w:r>
      <w:r w:rsidR="00673AF2">
        <w:rPr>
          <w:rFonts w:ascii="Segoe UI" w:eastAsia="Times New Roman" w:hAnsi="Segoe UI" w:cs="Segoe UI"/>
          <w:color w:val="595959"/>
          <w:sz w:val="24"/>
          <w:szCs w:val="24"/>
        </w:rPr>
        <w:t>aintain the relationship with the merchant through</w:t>
      </w:r>
      <w:r>
        <w:rPr>
          <w:rFonts w:ascii="Segoe UI" w:eastAsia="Times New Roman" w:hAnsi="Segoe UI" w:cs="Segoe UI"/>
          <w:color w:val="595959"/>
          <w:sz w:val="24"/>
          <w:szCs w:val="24"/>
        </w:rPr>
        <w:t>out</w:t>
      </w:r>
      <w:r w:rsidR="00673AF2">
        <w:rPr>
          <w:rFonts w:ascii="Segoe UI" w:eastAsia="Times New Roman" w:hAnsi="Segoe UI" w:cs="Segoe UI"/>
          <w:color w:val="595959"/>
          <w:sz w:val="24"/>
          <w:szCs w:val="24"/>
        </w:rPr>
        <w:t xml:space="preserve"> the application process.</w:t>
      </w:r>
      <w:r w:rsidR="00047D49" w:rsidRPr="00154B8B">
        <w:rPr>
          <w:rFonts w:ascii="Segoe UI" w:eastAsia="Times New Roman" w:hAnsi="Segoe UI" w:cs="Segoe UI"/>
          <w:color w:val="595959"/>
          <w:sz w:val="24"/>
          <w:szCs w:val="24"/>
        </w:rPr>
        <w:t> </w:t>
      </w:r>
      <w:r w:rsidR="00803CC0">
        <w:rPr>
          <w:rFonts w:ascii="Segoe UI" w:eastAsia="Times New Roman" w:hAnsi="Segoe UI" w:cs="Segoe UI"/>
          <w:color w:val="595959"/>
          <w:sz w:val="24"/>
          <w:szCs w:val="24"/>
        </w:rPr>
        <w:t>Obtain the proof of financial assets to determine eligibility for loan.</w:t>
      </w:r>
    </w:p>
    <w:p w14:paraId="56A67571" w14:textId="77777777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51C3A"/>
          <w:sz w:val="24"/>
          <w:szCs w:val="24"/>
        </w:rPr>
      </w:pPr>
    </w:p>
    <w:p w14:paraId="137F6E64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A24E78E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>July 2017 – March 2019</w:t>
      </w:r>
    </w:p>
    <w:p w14:paraId="24D428E6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bookmarkStart w:id="1" w:name="_Hlk60226914"/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Appointment Setter | Enver Solar | Tustin, CA </w:t>
      </w:r>
    </w:p>
    <w:bookmarkEnd w:id="1"/>
    <w:p w14:paraId="7A31D21F" w14:textId="4F181C8E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95959"/>
          <w:sz w:val="24"/>
          <w:szCs w:val="24"/>
        </w:rPr>
      </w:pP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Received incoming calls and communicated clear, detailed product knowledge to potential clients. Generated leads for homeowners that had a need, interest or desire to lower their monthly</w:t>
      </w:r>
      <w:r w:rsidR="00373F96">
        <w:rPr>
          <w:rFonts w:ascii="Segoe UI" w:eastAsia="Times New Roman" w:hAnsi="Segoe UI" w:cs="Segoe UI"/>
          <w:color w:val="595959"/>
          <w:sz w:val="24"/>
          <w:szCs w:val="24"/>
        </w:rPr>
        <w:t xml:space="preserve"> </w:t>
      </w: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electricity costs. Worked closely with management as a team player, bringing high energy to the environment. </w:t>
      </w:r>
    </w:p>
    <w:p w14:paraId="358B8D7C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456F5E8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25F6A"/>
          <w:sz w:val="24"/>
          <w:szCs w:val="24"/>
        </w:rPr>
        <w:t>May 2017 – June 2017 </w:t>
      </w:r>
    </w:p>
    <w:p w14:paraId="7724AEDA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54B8B">
        <w:rPr>
          <w:rFonts w:ascii="Segoe UI" w:eastAsia="Times New Roman" w:hAnsi="Segoe UI" w:cs="Segoe UI"/>
          <w:b/>
          <w:bCs/>
          <w:color w:val="151C3A"/>
          <w:sz w:val="24"/>
          <w:szCs w:val="24"/>
        </w:rPr>
        <w:t>Loan Consolidation Consultant | NSLA | Santa Ana, CA </w:t>
      </w:r>
    </w:p>
    <w:p w14:paraId="542B66CD" w14:textId="5E9FF91A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95959"/>
          <w:sz w:val="24"/>
          <w:szCs w:val="24"/>
        </w:rPr>
      </w:pPr>
      <w:r w:rsidRPr="00154B8B">
        <w:rPr>
          <w:rFonts w:ascii="Segoe UI" w:eastAsia="Times New Roman" w:hAnsi="Segoe UI" w:cs="Segoe UI"/>
          <w:color w:val="595959"/>
          <w:sz w:val="24"/>
          <w:szCs w:val="24"/>
        </w:rPr>
        <w:t>Received incoming calls for outstanding loans. Explained The William B. Ford Act and how clients could benefit by enrolling. </w:t>
      </w:r>
    </w:p>
    <w:p w14:paraId="2FC58306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667A5E1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1536056" w14:textId="77777777" w:rsidR="00154B8B" w:rsidRP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4595C42" w14:textId="77777777" w:rsidR="00154B8B" w:rsidRDefault="00154B8B" w:rsidP="00154B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25F6A"/>
          <w:sz w:val="24"/>
          <w:szCs w:val="24"/>
        </w:rPr>
      </w:pPr>
    </w:p>
    <w:p w14:paraId="46A790A9" w14:textId="77777777" w:rsidR="00C02F7A" w:rsidRDefault="00AC69ED"/>
    <w:sectPr w:rsidR="00C0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60B"/>
    <w:multiLevelType w:val="multilevel"/>
    <w:tmpl w:val="B0E0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D12"/>
    <w:multiLevelType w:val="multilevel"/>
    <w:tmpl w:val="BB7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8B"/>
    <w:rsid w:val="00047D49"/>
    <w:rsid w:val="00154B8B"/>
    <w:rsid w:val="00373F96"/>
    <w:rsid w:val="00673AF2"/>
    <w:rsid w:val="00803CC0"/>
    <w:rsid w:val="00A44CD1"/>
    <w:rsid w:val="00A6178B"/>
    <w:rsid w:val="00A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22B0"/>
  <w15:chartTrackingRefBased/>
  <w15:docId w15:val="{4C2CA3E6-69B9-44C9-A44E-709142D8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0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40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0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2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4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24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3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2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6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8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3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66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5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3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1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9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32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4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7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37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7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72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72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00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35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5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1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33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2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3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oesofnone81@gmail.com" TargetMode="External" /><Relationship Id="rId5" Type="http://schemas.openxmlformats.org/officeDocument/2006/relationships/hyperlink" Target="tel:%28949%29%20315-851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Trimble</dc:creator>
  <cp:keywords/>
  <dc:description/>
  <cp:lastModifiedBy>Guest User</cp:lastModifiedBy>
  <cp:revision>2</cp:revision>
  <dcterms:created xsi:type="dcterms:W3CDTF">2021-03-25T19:47:00Z</dcterms:created>
  <dcterms:modified xsi:type="dcterms:W3CDTF">2021-03-25T19:47:00Z</dcterms:modified>
</cp:coreProperties>
</file>