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Alexander J. “Alex” Alter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820 56th Street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Oakland, CA 94608-3228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845-608-2747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alexanderalter2@gmail.com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Cyber Security student and employee who works very hard to exceed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540" w:right="-270" w:hanging="54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Cyber Security Associate in Applied Science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(AAS) May 2019 with 3.6 GPA in Major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540" w:right="-270" w:hanging="54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Outstanding work ethic and customer service capabilities lead to satisfied constituents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540" w:right="-270" w:hanging="54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Excellent verbal and written communication skills focused on delivering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54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Fast learner thrives on fulfilling opportunities and achieving on high performing teams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540" w:right="-270" w:hanging="54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Specialized in troubleshooting and problem-solving technical end user support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-27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-27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Trained in computer security issues related to networks, users, operating systems and applications. Topics included risk assessment, access control, authentication, authorization, vulnerabilities, threat detection and preventio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policy development and implementation, disaster recovery, public key infrastructure, and physical security.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540" w:right="-27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color w:val="222222"/>
          <w:sz w:val="24"/>
          <w:szCs w:val="24"/>
        </w:rPr>
      </w:pPr>
      <w:hyperlink r:id="rId8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Rockland Community College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(RCC)</w:t>
      </w:r>
      <w:r w:rsidDel="00000000" w:rsidR="00000000" w:rsidRPr="00000000">
        <w:rPr>
          <w:color w:val="222222"/>
          <w:sz w:val="24"/>
          <w:szCs w:val="24"/>
          <w:rtl w:val="0"/>
        </w:rPr>
        <w:tab/>
        <w:tab/>
        <w:tab/>
        <w:tab/>
        <w:tab/>
        <w:tab/>
        <w:t xml:space="preserve">Suffern NY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Cyber Security AAS May 2019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GPA in Major: 3.6. Overall GPA 3.4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Dean’s List - Fall 2017 - Spring 2019 / Graduated with Highest Honors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60" w:right="-90" w:hanging="360"/>
        <w:rPr>
          <w:color w:val="222222"/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Cyber Security Club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 Competitions and events develop ethical cyber security professional hacking skills to find and patch vulnerabilities and holes to prevent security breaches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RCC is a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National Center of Academic Excellence in Cyber Defense 2-Year Education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as designated by the National Security Agency and US Department of Homeland Security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Relevant Coursework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Network Security, Computer Forensics, Windows Servers Installation and Configuration, Networking I/ CCNA 1 &amp; 2, Introduction to Wireless Networking, Windows Enterprise Desktop Support Technician, Windows Desktop OS Support, Introduction to Linux, PC Maintenance, Introduction to Design with Computers 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Academic Projects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“PC Maintenance Team Troubleshooting”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team members to build a Personal Computer and install all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36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Troubleshooted defective parts, inoperative software and drivers, and internal conflicts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Employment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Super Duper Burger,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October 2019 - March 2020</w:t>
        <w:tab/>
        <w:tab/>
        <w:tab/>
        <w:tab/>
        <w:t xml:space="preserve">Berkeley, CA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Front-End Salesperson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50" w:hanging="360"/>
        <w:rPr>
          <w:color w:val="222222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Train and direct new employees in proper processes to ensure consistently high quality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Rule="auto"/>
        <w:ind w:left="75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Provide exceptional customer service with a friendly demeanor to build positive culture</w:t>
      </w:r>
    </w:p>
    <w:sectPr>
      <w:pgSz w:h="15840" w:w="12240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unyrockland.edu/study-at-rcc/academics-and-degrees/degrees-and-certs/program-guides/cyber-security" TargetMode="External"/><Relationship Id="rId9" Type="http://schemas.openxmlformats.org/officeDocument/2006/relationships/hyperlink" Target="http://www.sunyrockland.edu/campus-life/activities/clubs/club-org-descriptions#cyber-securit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unyrockland.smartcatalogiq.com/en/2018-2019/Catalog/Degrees-and-Certificates/Cyber-Security" TargetMode="External"/><Relationship Id="rId8" Type="http://schemas.openxmlformats.org/officeDocument/2006/relationships/hyperlink" Target="http://www.sunyrocklan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aqR3f/5G9INTN+BHaXY11TOHfg==">AMUW2mVBushoGie1ZAHdehqBSzyqSbEnKT484ItRcmTpbrtyG/YLNsbXC0QP60uBD/tWDF/ucxr43ONZKuf8yht1ZWlbTfTUWua5cY4t8KVsRMecwgY+dl62VnprXedd7+QkC9og/f10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