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464B8" w14:textId="77777777" w:rsidR="00C158A7" w:rsidRDefault="00FD337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36"/>
          <w:szCs w:val="36"/>
        </w:rPr>
        <w:t>Darynell Bell Jr</w:t>
      </w:r>
    </w:p>
    <w:p w14:paraId="2A98A0EA" w14:textId="77777777" w:rsidR="00C158A7" w:rsidRDefault="00FD337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510-690-4201 • </w:t>
      </w:r>
      <w:hyperlink r:id="rId7">
        <w:r>
          <w:rPr>
            <w:color w:val="0563C1"/>
            <w:sz w:val="22"/>
            <w:szCs w:val="22"/>
            <w:u w:val="single"/>
          </w:rPr>
          <w:t>darynellbell@gmail.com</w:t>
        </w:r>
      </w:hyperlink>
      <w:r>
        <w:rPr>
          <w:color w:val="000000"/>
          <w:sz w:val="22"/>
          <w:szCs w:val="22"/>
        </w:rPr>
        <w:t xml:space="preserve"> • Oakland, California</w:t>
      </w:r>
    </w:p>
    <w:p w14:paraId="3C620215" w14:textId="77777777" w:rsidR="00C158A7" w:rsidRDefault="00C158A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</w:p>
    <w:p w14:paraId="16F6A7A3" w14:textId="77777777" w:rsidR="00C158A7" w:rsidRDefault="00FD3372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RELEVANT SKILLS</w:t>
      </w:r>
    </w:p>
    <w:tbl>
      <w:tblPr>
        <w:tblStyle w:val="a"/>
        <w:tblW w:w="103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447"/>
        <w:gridCol w:w="3447"/>
        <w:gridCol w:w="3446"/>
      </w:tblGrid>
      <w:tr w:rsidR="00C158A7" w14:paraId="25D8C7D9" w14:textId="77777777">
        <w:trPr>
          <w:trHeight w:val="300"/>
        </w:trPr>
        <w:tc>
          <w:tcPr>
            <w:tcW w:w="3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9E10C" w14:textId="77777777" w:rsidR="00C158A7" w:rsidRDefault="00C158A7"/>
        </w:tc>
        <w:tc>
          <w:tcPr>
            <w:tcW w:w="3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B521E" w14:textId="77777777" w:rsidR="00C158A7" w:rsidRDefault="00C158A7"/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A0AAF" w14:textId="77777777" w:rsidR="00C158A7" w:rsidRDefault="00C158A7"/>
        </w:tc>
      </w:tr>
      <w:tr w:rsidR="00C158A7" w14:paraId="295FA8BC" w14:textId="77777777">
        <w:trPr>
          <w:trHeight w:val="1800"/>
        </w:trPr>
        <w:tc>
          <w:tcPr>
            <w:tcW w:w="3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79572" w14:textId="77777777" w:rsidR="00C158A7" w:rsidRDefault="00FD337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Customer Service</w:t>
            </w:r>
          </w:p>
          <w:p w14:paraId="6EACE012" w14:textId="77777777" w:rsidR="00C158A7" w:rsidRDefault="00FD337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Team Building</w:t>
            </w:r>
          </w:p>
          <w:p w14:paraId="791D1270" w14:textId="77777777" w:rsidR="00C158A7" w:rsidRDefault="00FD337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Communication</w:t>
            </w:r>
          </w:p>
          <w:p w14:paraId="6B595549" w14:textId="77777777" w:rsidR="00C158A7" w:rsidRDefault="00FD337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Zoom\</w:t>
            </w:r>
            <w:r>
              <w:t>conferencing</w:t>
            </w:r>
            <w:r>
              <w:rPr>
                <w:color w:val="000000"/>
              </w:rPr>
              <w:t>\AV</w:t>
            </w:r>
          </w:p>
          <w:p w14:paraId="5D29C26F" w14:textId="77777777" w:rsidR="00C158A7" w:rsidRDefault="00FD337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Microsoft Office Suites</w:t>
            </w:r>
          </w:p>
          <w:p w14:paraId="26151257" w14:textId="77777777" w:rsidR="00C158A7" w:rsidRDefault="00FD337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Cable Management</w:t>
            </w:r>
          </w:p>
          <w:p w14:paraId="116D4A4E" w14:textId="77777777" w:rsidR="00C158A7" w:rsidRDefault="00C158A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85CBE" w14:textId="77777777" w:rsidR="00C158A7" w:rsidRDefault="00FD337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Windows 7&amp;10 Troubleshooting</w:t>
            </w:r>
          </w:p>
          <w:p w14:paraId="299AA6AA" w14:textId="77777777" w:rsidR="00C158A7" w:rsidRDefault="00FD337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Software Installation</w:t>
            </w:r>
          </w:p>
          <w:p w14:paraId="2CF87FBB" w14:textId="77777777" w:rsidR="00C158A7" w:rsidRDefault="00FD337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MacOs Troubleshooting</w:t>
            </w:r>
          </w:p>
          <w:p w14:paraId="5448F6B5" w14:textId="77777777" w:rsidR="00C158A7" w:rsidRDefault="00FD337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Print Server Mapping</w:t>
            </w:r>
          </w:p>
          <w:p w14:paraId="0E2D6C6D" w14:textId="77777777" w:rsidR="00C158A7" w:rsidRDefault="00FD337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Ticket Management</w:t>
            </w:r>
          </w:p>
          <w:p w14:paraId="7FA54FEF" w14:textId="77777777" w:rsidR="00C158A7" w:rsidRDefault="00C158A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888D3" w14:textId="77777777" w:rsidR="00C158A7" w:rsidRDefault="00FD337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Hardware Installation</w:t>
            </w:r>
          </w:p>
          <w:p w14:paraId="70A5CA03" w14:textId="77777777" w:rsidR="00C158A7" w:rsidRDefault="00FD337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Windows Server 2012 </w:t>
            </w:r>
          </w:p>
          <w:p w14:paraId="2343BA3F" w14:textId="77777777" w:rsidR="00C158A7" w:rsidRDefault="00FD337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Oracle Virtual Box</w:t>
            </w:r>
          </w:p>
          <w:p w14:paraId="784CBEC0" w14:textId="77777777" w:rsidR="00C158A7" w:rsidRDefault="00FD337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Active Directory</w:t>
            </w:r>
          </w:p>
          <w:p w14:paraId="333ED0F9" w14:textId="77777777" w:rsidR="00C158A7" w:rsidRDefault="00FD337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Imaging</w:t>
            </w:r>
          </w:p>
          <w:p w14:paraId="0BE3B8CD" w14:textId="77777777" w:rsidR="00C158A7" w:rsidRDefault="00FD337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Remote Support</w:t>
            </w:r>
          </w:p>
          <w:p w14:paraId="3A3549DE" w14:textId="77777777" w:rsidR="00C158A7" w:rsidRDefault="00FD337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white glove(onboard)</w:t>
            </w:r>
          </w:p>
        </w:tc>
      </w:tr>
    </w:tbl>
    <w:p w14:paraId="55D8FB07" w14:textId="77777777" w:rsidR="00C158A7" w:rsidRDefault="00C158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23275E" w14:textId="77777777" w:rsidR="00C158A7" w:rsidRDefault="00FD3372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EXPERIENCE</w:t>
      </w:r>
    </w:p>
    <w:p w14:paraId="7417F457" w14:textId="7BF9F6F9" w:rsidR="0063695E" w:rsidRDefault="0063695E" w:rsidP="000F0607">
      <w:pPr>
        <w:tabs>
          <w:tab w:val="right" w:pos="10060"/>
        </w:tabs>
        <w:rPr>
          <w:i/>
        </w:rPr>
      </w:pPr>
      <w:r>
        <w:rPr>
          <w:b/>
        </w:rPr>
        <w:t xml:space="preserve">Google </w:t>
      </w:r>
      <w:proofErr w:type="spellStart"/>
      <w:r>
        <w:rPr>
          <w:b/>
        </w:rPr>
        <w:t>Astreya</w:t>
      </w:r>
      <w:proofErr w:type="spellEnd"/>
      <w:r>
        <w:rPr>
          <w:b/>
        </w:rPr>
        <w:t>,</w:t>
      </w:r>
      <w:r>
        <w:t xml:space="preserve"> </w:t>
      </w:r>
      <w:r w:rsidR="00577B64">
        <w:t>San Francisco</w:t>
      </w:r>
      <w:r>
        <w:tab/>
      </w:r>
      <w:r w:rsidR="00577B64">
        <w:t>June</w:t>
      </w:r>
      <w:r>
        <w:t xml:space="preserve"> 202</w:t>
      </w:r>
      <w:r w:rsidR="00577B64">
        <w:t>1</w:t>
      </w:r>
      <w:r>
        <w:t>–</w:t>
      </w:r>
      <w:r w:rsidR="00577B64">
        <w:t xml:space="preserve"> Sep</w:t>
      </w:r>
      <w:r>
        <w:t xml:space="preserve"> 2021</w:t>
      </w:r>
    </w:p>
    <w:p w14:paraId="5605A531" w14:textId="77777777" w:rsidR="0063695E" w:rsidRDefault="0063695E" w:rsidP="000F0607">
      <w:pPr>
        <w:rPr>
          <w:i/>
        </w:rPr>
      </w:pPr>
      <w:r>
        <w:rPr>
          <w:i/>
        </w:rPr>
        <w:t>Tier 1 Desktop Support(Contract 3mo)</w:t>
      </w:r>
    </w:p>
    <w:p w14:paraId="319F1EBF" w14:textId="77777777" w:rsidR="0063695E" w:rsidRDefault="0063695E" w:rsidP="000F0607">
      <w:pPr>
        <w:numPr>
          <w:ilvl w:val="0"/>
          <w:numId w:val="1"/>
        </w:numPr>
      </w:pPr>
      <w:r>
        <w:t xml:space="preserve">Provided technical assistance and end user support to onsite and remote users </w:t>
      </w:r>
    </w:p>
    <w:p w14:paraId="406B45FA" w14:textId="0884D0BC" w:rsidR="0063695E" w:rsidRDefault="00C26AD1" w:rsidP="000F0607">
      <w:pPr>
        <w:numPr>
          <w:ilvl w:val="0"/>
          <w:numId w:val="1"/>
        </w:numPr>
      </w:pPr>
      <w:r>
        <w:t>Organized asset and accessory returns</w:t>
      </w:r>
    </w:p>
    <w:p w14:paraId="6E685153" w14:textId="77777777" w:rsidR="0063695E" w:rsidRDefault="0063695E" w:rsidP="000F0607">
      <w:pPr>
        <w:numPr>
          <w:ilvl w:val="0"/>
          <w:numId w:val="1"/>
        </w:numPr>
      </w:pPr>
      <w:r>
        <w:t>Organized/tracked assets and managed device repairs.</w:t>
      </w:r>
    </w:p>
    <w:p w14:paraId="7BF41612" w14:textId="0AFCA232" w:rsidR="007327C6" w:rsidRDefault="007327C6" w:rsidP="007327C6">
      <w:pPr>
        <w:tabs>
          <w:tab w:val="right" w:pos="10060"/>
        </w:tabs>
        <w:rPr>
          <w:i/>
        </w:rPr>
      </w:pPr>
      <w:r>
        <w:rPr>
          <w:b/>
        </w:rPr>
        <w:t>Planned Parenthood,</w:t>
      </w:r>
      <w:r>
        <w:t xml:space="preserve"> Concord, </w:t>
      </w:r>
      <w:r>
        <w:tab/>
        <w:t>October 2020–</w:t>
      </w:r>
      <w:r w:rsidR="00B95A2F">
        <w:t>January 2021</w:t>
      </w:r>
    </w:p>
    <w:p w14:paraId="5DFFB10A" w14:textId="77777777" w:rsidR="007327C6" w:rsidRDefault="007327C6" w:rsidP="007327C6">
      <w:pPr>
        <w:rPr>
          <w:i/>
        </w:rPr>
      </w:pPr>
      <w:r>
        <w:rPr>
          <w:i/>
        </w:rPr>
        <w:t>Tier 1 Desktop Support(Contract 3mo)</w:t>
      </w:r>
    </w:p>
    <w:p w14:paraId="22679435" w14:textId="49EC7FA9" w:rsidR="007327C6" w:rsidRDefault="007327C6" w:rsidP="007327C6">
      <w:pPr>
        <w:numPr>
          <w:ilvl w:val="0"/>
          <w:numId w:val="1"/>
        </w:numPr>
      </w:pPr>
      <w:r>
        <w:t xml:space="preserve">Provided technical assistance and end user support to onsite and remote users </w:t>
      </w:r>
    </w:p>
    <w:p w14:paraId="35F11F7D" w14:textId="06552632" w:rsidR="007327C6" w:rsidRDefault="007327C6" w:rsidP="007327C6">
      <w:pPr>
        <w:numPr>
          <w:ilvl w:val="0"/>
          <w:numId w:val="1"/>
        </w:numPr>
      </w:pPr>
      <w:r>
        <w:t>Lead telehealth and remote user set up</w:t>
      </w:r>
    </w:p>
    <w:p w14:paraId="7E51CA02" w14:textId="507CD8AB" w:rsidR="007327C6" w:rsidRDefault="00603D37" w:rsidP="007327C6">
      <w:pPr>
        <w:numPr>
          <w:ilvl w:val="0"/>
          <w:numId w:val="1"/>
        </w:numPr>
      </w:pPr>
      <w:r>
        <w:t>Tracked</w:t>
      </w:r>
      <w:r w:rsidR="007327C6">
        <w:t xml:space="preserve"> assets and managed device repairs.</w:t>
      </w:r>
    </w:p>
    <w:p w14:paraId="4500A15A" w14:textId="443AD6D5" w:rsidR="00A1382B" w:rsidRPr="00A1382B" w:rsidRDefault="00FD3372">
      <w:pPr>
        <w:tabs>
          <w:tab w:val="right" w:pos="10060"/>
        </w:tabs>
      </w:pPr>
      <w:r>
        <w:rPr>
          <w:b/>
        </w:rPr>
        <w:t>Clover Health,</w:t>
      </w:r>
      <w:r>
        <w:t xml:space="preserve"> San Francisco, </w:t>
      </w:r>
      <w:r>
        <w:tab/>
        <w:t>July 2019</w:t>
      </w:r>
      <w:r w:rsidR="008F7955">
        <w:t>-</w:t>
      </w:r>
      <w:r w:rsidR="00A1382B">
        <w:t>January 2020</w:t>
      </w:r>
    </w:p>
    <w:p w14:paraId="184AF695" w14:textId="55C7C03E" w:rsidR="00C158A7" w:rsidRDefault="00FD3372">
      <w:pPr>
        <w:rPr>
          <w:i/>
        </w:rPr>
      </w:pPr>
      <w:r>
        <w:rPr>
          <w:i/>
        </w:rPr>
        <w:t>Tier 1 Desktop Support(Contract 3mo</w:t>
      </w:r>
      <w:r w:rsidR="008F7955">
        <w:rPr>
          <w:i/>
        </w:rPr>
        <w:t>+)</w:t>
      </w:r>
    </w:p>
    <w:p w14:paraId="0EE27591" w14:textId="77777777" w:rsidR="00C158A7" w:rsidRDefault="00FD3372">
      <w:pPr>
        <w:numPr>
          <w:ilvl w:val="0"/>
          <w:numId w:val="1"/>
        </w:numPr>
      </w:pPr>
      <w:r>
        <w:t>Provided technical assistance and end user support to onsite and remote users and manage 10 video conference rooms</w:t>
      </w:r>
    </w:p>
    <w:p w14:paraId="20C50170" w14:textId="4F8C8A6D" w:rsidR="00C158A7" w:rsidRDefault="00FD3372">
      <w:pPr>
        <w:numPr>
          <w:ilvl w:val="0"/>
          <w:numId w:val="1"/>
        </w:numPr>
      </w:pPr>
      <w:r>
        <w:t xml:space="preserve">Lead White glove and onboard process as the only IT </w:t>
      </w:r>
      <w:r w:rsidR="00B95A2F">
        <w:t>personnel</w:t>
      </w:r>
      <w:r>
        <w:t xml:space="preserve"> in San Francisco office location</w:t>
      </w:r>
    </w:p>
    <w:p w14:paraId="40D4DD49" w14:textId="77777777" w:rsidR="00C158A7" w:rsidRDefault="00FD3372">
      <w:pPr>
        <w:numPr>
          <w:ilvl w:val="0"/>
          <w:numId w:val="1"/>
        </w:numPr>
      </w:pPr>
      <w:r>
        <w:t>Organized/tracked assets and managed device repairs.</w:t>
      </w:r>
    </w:p>
    <w:p w14:paraId="413A0AD1" w14:textId="77777777" w:rsidR="00C158A7" w:rsidRDefault="00FD3372">
      <w:pPr>
        <w:numPr>
          <w:ilvl w:val="0"/>
          <w:numId w:val="1"/>
        </w:numPr>
      </w:pPr>
      <w:r>
        <w:t>Provided support for on and off site zoom/video conference meeting.</w:t>
      </w:r>
    </w:p>
    <w:p w14:paraId="6ABDD0D6" w14:textId="77777777" w:rsidR="00C158A7" w:rsidRDefault="00C158A7">
      <w:pPr>
        <w:pBdr>
          <w:top w:val="nil"/>
          <w:left w:val="nil"/>
          <w:bottom w:val="nil"/>
          <w:right w:val="nil"/>
          <w:between w:val="nil"/>
        </w:pBdr>
        <w:tabs>
          <w:tab w:val="right" w:pos="10060"/>
        </w:tabs>
        <w:rPr>
          <w:b/>
        </w:rPr>
      </w:pPr>
    </w:p>
    <w:p w14:paraId="0F018493" w14:textId="77777777" w:rsidR="00C158A7" w:rsidRDefault="00FD3372">
      <w:pPr>
        <w:pBdr>
          <w:top w:val="nil"/>
          <w:left w:val="nil"/>
          <w:bottom w:val="nil"/>
          <w:right w:val="nil"/>
          <w:between w:val="nil"/>
        </w:pBdr>
        <w:tabs>
          <w:tab w:val="right" w:pos="10060"/>
        </w:tabs>
        <w:rPr>
          <w:i/>
          <w:color w:val="000000"/>
        </w:rPr>
      </w:pPr>
      <w:proofErr w:type="spellStart"/>
      <w:r>
        <w:rPr>
          <w:b/>
          <w:color w:val="000000"/>
        </w:rPr>
        <w:t>Trifacta</w:t>
      </w:r>
      <w:proofErr w:type="spellEnd"/>
      <w:r>
        <w:rPr>
          <w:b/>
          <w:color w:val="000000"/>
        </w:rPr>
        <w:t>,</w:t>
      </w:r>
      <w:r>
        <w:rPr>
          <w:color w:val="000000"/>
        </w:rPr>
        <w:t xml:space="preserve"> San Francisco, </w:t>
      </w:r>
      <w:r>
        <w:rPr>
          <w:color w:val="000000"/>
        </w:rPr>
        <w:tab/>
        <w:t>April 2019–</w:t>
      </w:r>
      <w:r>
        <w:t>June 2019</w:t>
      </w:r>
    </w:p>
    <w:p w14:paraId="4847C548" w14:textId="77777777" w:rsidR="00C158A7" w:rsidRDefault="00FD337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Tier 1 Desktop Support(Contract)</w:t>
      </w:r>
    </w:p>
    <w:p w14:paraId="046838BF" w14:textId="77777777" w:rsidR="00C158A7" w:rsidRDefault="00FD33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Provided technical assistance and end user support to on site users</w:t>
      </w:r>
    </w:p>
    <w:p w14:paraId="2D55A5D8" w14:textId="77777777" w:rsidR="00C158A7" w:rsidRDefault="00FD33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Spearheaded Onboarding and offboarding process by ensuring accounts were provisioned early and deprovisioned in a timely fashion</w:t>
      </w:r>
    </w:p>
    <w:p w14:paraId="49C81A9F" w14:textId="77777777" w:rsidR="00C158A7" w:rsidRDefault="00FD33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Organized and tracked assets </w:t>
      </w:r>
    </w:p>
    <w:p w14:paraId="1CB226B9" w14:textId="77777777" w:rsidR="00C158A7" w:rsidRDefault="00C158A7">
      <w:pPr>
        <w:pBdr>
          <w:top w:val="nil"/>
          <w:left w:val="nil"/>
          <w:bottom w:val="nil"/>
          <w:right w:val="nil"/>
          <w:between w:val="nil"/>
        </w:pBdr>
        <w:tabs>
          <w:tab w:val="right" w:pos="10060"/>
        </w:tabs>
        <w:rPr>
          <w:b/>
          <w:color w:val="000000"/>
        </w:rPr>
      </w:pPr>
    </w:p>
    <w:p w14:paraId="79843C54" w14:textId="77777777" w:rsidR="00C158A7" w:rsidRDefault="00FD3372">
      <w:pPr>
        <w:pBdr>
          <w:top w:val="nil"/>
          <w:left w:val="nil"/>
          <w:bottom w:val="nil"/>
          <w:right w:val="nil"/>
          <w:between w:val="nil"/>
        </w:pBdr>
        <w:tabs>
          <w:tab w:val="right" w:pos="10060"/>
        </w:tabs>
        <w:rPr>
          <w:i/>
          <w:color w:val="000000"/>
        </w:rPr>
      </w:pPr>
      <w:r>
        <w:rPr>
          <w:b/>
          <w:color w:val="000000"/>
        </w:rPr>
        <w:t>West Ed,</w:t>
      </w:r>
      <w:r>
        <w:rPr>
          <w:color w:val="000000"/>
        </w:rPr>
        <w:t xml:space="preserve"> San Francisco, </w:t>
      </w:r>
      <w:r>
        <w:rPr>
          <w:color w:val="000000"/>
        </w:rPr>
        <w:tab/>
        <w:t>February 2019–April 2019</w:t>
      </w:r>
    </w:p>
    <w:p w14:paraId="610B5A66" w14:textId="77777777" w:rsidR="00C158A7" w:rsidRDefault="00FD337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Tier 1 Desktop Support(Contract)</w:t>
      </w:r>
    </w:p>
    <w:p w14:paraId="0B97ECE0" w14:textId="77777777" w:rsidR="00C158A7" w:rsidRDefault="00FD33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Provided technical assistance and end user support to on site users as well as remote users via Slack, </w:t>
      </w:r>
      <w:proofErr w:type="spellStart"/>
      <w:r>
        <w:rPr>
          <w:color w:val="000000"/>
        </w:rPr>
        <w:t>Teamviewer</w:t>
      </w:r>
      <w:proofErr w:type="spellEnd"/>
      <w:r>
        <w:rPr>
          <w:color w:val="000000"/>
        </w:rPr>
        <w:t xml:space="preserve"> and by phone with various tasks, ranging from locked accounts to provisioning and shipping out replacement devices</w:t>
      </w:r>
    </w:p>
    <w:p w14:paraId="5E66FD7A" w14:textId="77777777" w:rsidR="00C158A7" w:rsidRDefault="00FD33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0" w:name="_30j0zll" w:colFirst="0" w:colLast="0"/>
      <w:bookmarkEnd w:id="0"/>
      <w:r>
        <w:rPr>
          <w:color w:val="000000"/>
        </w:rPr>
        <w:lastRenderedPageBreak/>
        <w:t>Maintained Canon Printers with finishers on 5 floors and made contact with vendors such as ‘Ray Morgan’.</w:t>
      </w:r>
    </w:p>
    <w:p w14:paraId="301722B0" w14:textId="77777777" w:rsidR="00C158A7" w:rsidRDefault="00FD33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Provided Zoom support and made sure all conference rooms we running correctly</w:t>
      </w:r>
    </w:p>
    <w:p w14:paraId="029A8CF6" w14:textId="77777777" w:rsidR="00C158A7" w:rsidRDefault="00C158A7">
      <w:pPr>
        <w:pBdr>
          <w:top w:val="nil"/>
          <w:left w:val="nil"/>
          <w:bottom w:val="nil"/>
          <w:right w:val="nil"/>
          <w:between w:val="nil"/>
        </w:pBdr>
        <w:tabs>
          <w:tab w:val="right" w:pos="10060"/>
        </w:tabs>
        <w:rPr>
          <w:b/>
          <w:color w:val="000000"/>
        </w:rPr>
      </w:pPr>
    </w:p>
    <w:p w14:paraId="7E1E76BB" w14:textId="77777777" w:rsidR="00C158A7" w:rsidRDefault="00FD3372">
      <w:pPr>
        <w:pBdr>
          <w:top w:val="nil"/>
          <w:left w:val="nil"/>
          <w:bottom w:val="nil"/>
          <w:right w:val="nil"/>
          <w:between w:val="nil"/>
        </w:pBdr>
        <w:tabs>
          <w:tab w:val="right" w:pos="10060"/>
        </w:tabs>
        <w:rPr>
          <w:i/>
          <w:color w:val="000000"/>
        </w:rPr>
      </w:pPr>
      <w:r>
        <w:rPr>
          <w:b/>
          <w:color w:val="000000"/>
        </w:rPr>
        <w:t>Sutter Health Van Ness Campus,</w:t>
      </w:r>
      <w:r>
        <w:rPr>
          <w:color w:val="000000"/>
        </w:rPr>
        <w:t xml:space="preserve"> San Francisco, </w:t>
      </w:r>
      <w:r>
        <w:rPr>
          <w:color w:val="000000"/>
        </w:rPr>
        <w:tab/>
        <w:t>October 2018–February 2019</w:t>
      </w:r>
    </w:p>
    <w:p w14:paraId="71BDDB12" w14:textId="77777777" w:rsidR="00C158A7" w:rsidRDefault="00FD337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IT Deployment(Contract)</w:t>
      </w:r>
    </w:p>
    <w:p w14:paraId="1B8A2B1E" w14:textId="77777777" w:rsidR="00C158A7" w:rsidRDefault="00FD33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Managed 9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Floor workstation and printer deployments. Inventoried and Replaced hundreds of old monitors with new equipment, mounted them and managed the cables</w:t>
      </w:r>
    </w:p>
    <w:p w14:paraId="1EA4CED4" w14:textId="77777777" w:rsidR="00C158A7" w:rsidRDefault="00FD33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Preformed data migrations for personnel on the 9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floor as well as oversaw application and software deployment on the 9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floor</w:t>
      </w:r>
    </w:p>
    <w:p w14:paraId="339F65F2" w14:textId="77777777" w:rsidR="00C158A7" w:rsidRDefault="00FD33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Provided technical assistance and end user support for the entirety of the 9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floor upon the go live date</w:t>
      </w:r>
    </w:p>
    <w:p w14:paraId="0516C0F8" w14:textId="77777777" w:rsidR="00C158A7" w:rsidRDefault="00C158A7">
      <w:pPr>
        <w:pBdr>
          <w:top w:val="nil"/>
          <w:left w:val="nil"/>
          <w:bottom w:val="nil"/>
          <w:right w:val="nil"/>
          <w:between w:val="nil"/>
        </w:pBdr>
        <w:tabs>
          <w:tab w:val="right" w:pos="10060"/>
        </w:tabs>
        <w:rPr>
          <w:b/>
          <w:color w:val="000000"/>
        </w:rPr>
      </w:pPr>
    </w:p>
    <w:p w14:paraId="54F5AB95" w14:textId="77777777" w:rsidR="00C158A7" w:rsidRDefault="00FD3372">
      <w:pPr>
        <w:pBdr>
          <w:top w:val="nil"/>
          <w:left w:val="nil"/>
          <w:bottom w:val="nil"/>
          <w:right w:val="nil"/>
          <w:between w:val="nil"/>
        </w:pBdr>
        <w:tabs>
          <w:tab w:val="right" w:pos="10060"/>
        </w:tabs>
        <w:rPr>
          <w:i/>
          <w:color w:val="000000"/>
        </w:rPr>
      </w:pPr>
      <w:r>
        <w:rPr>
          <w:b/>
          <w:color w:val="000000"/>
        </w:rPr>
        <w:t>Lyft(contract),</w:t>
      </w:r>
      <w:r>
        <w:rPr>
          <w:color w:val="000000"/>
        </w:rPr>
        <w:t xml:space="preserve"> San Francisco, </w:t>
      </w:r>
      <w:r>
        <w:rPr>
          <w:color w:val="000000"/>
        </w:rPr>
        <w:tab/>
        <w:t>January 2018–June 2018</w:t>
      </w:r>
    </w:p>
    <w:p w14:paraId="6FC44386" w14:textId="77777777" w:rsidR="00C158A7" w:rsidRDefault="00FD337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IT Deployment(Contract)</w:t>
      </w:r>
    </w:p>
    <w:p w14:paraId="575F680F" w14:textId="77777777" w:rsidR="00C158A7" w:rsidRDefault="00FD33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Lead team in an Total New Hire Desk Deployments, replaced hundreds of old monitors with newly equipment, allowing allowing us to do an E-waste campaign with the additional old equipment</w:t>
      </w:r>
    </w:p>
    <w:p w14:paraId="0227F560" w14:textId="77777777" w:rsidR="00C158A7" w:rsidRDefault="00FD33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Supported Onboarding process by imaging and preparing all New Hire devices for hubs nationwide</w:t>
      </w:r>
    </w:p>
    <w:p w14:paraId="51FD02E5" w14:textId="77777777" w:rsidR="00C158A7" w:rsidRDefault="00FD33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Troubleshoot and Repurposed, old Mac stock for Contractor deployments</w:t>
      </w:r>
    </w:p>
    <w:p w14:paraId="7264ECAC" w14:textId="77777777" w:rsidR="00C158A7" w:rsidRDefault="00C158A7">
      <w:pPr>
        <w:pBdr>
          <w:top w:val="nil"/>
          <w:left w:val="nil"/>
          <w:bottom w:val="nil"/>
          <w:right w:val="nil"/>
          <w:between w:val="nil"/>
        </w:pBdr>
        <w:tabs>
          <w:tab w:val="right" w:pos="10060"/>
        </w:tabs>
        <w:rPr>
          <w:b/>
          <w:color w:val="000000"/>
        </w:rPr>
      </w:pPr>
    </w:p>
    <w:p w14:paraId="24D87F64" w14:textId="77777777" w:rsidR="00C158A7" w:rsidRDefault="00FD3372">
      <w:pPr>
        <w:pBdr>
          <w:top w:val="nil"/>
          <w:left w:val="nil"/>
          <w:bottom w:val="nil"/>
          <w:right w:val="nil"/>
          <w:between w:val="nil"/>
        </w:pBdr>
        <w:tabs>
          <w:tab w:val="right" w:pos="10060"/>
        </w:tabs>
        <w:rPr>
          <w:i/>
          <w:color w:val="000000"/>
        </w:rPr>
      </w:pPr>
      <w:proofErr w:type="spellStart"/>
      <w:r>
        <w:rPr>
          <w:b/>
          <w:color w:val="000000"/>
        </w:rPr>
        <w:t>Rodan</w:t>
      </w:r>
      <w:proofErr w:type="spellEnd"/>
      <w:r>
        <w:rPr>
          <w:b/>
          <w:color w:val="000000"/>
        </w:rPr>
        <w:t xml:space="preserve"> and Fields,</w:t>
      </w:r>
      <w:r>
        <w:rPr>
          <w:color w:val="000000"/>
        </w:rPr>
        <w:t xml:space="preserve"> San Francisco, </w:t>
      </w:r>
      <w:r>
        <w:rPr>
          <w:color w:val="000000"/>
        </w:rPr>
        <w:tab/>
        <w:t>July 2017–January 2018</w:t>
      </w:r>
    </w:p>
    <w:p w14:paraId="209BF160" w14:textId="77777777" w:rsidR="00C158A7" w:rsidRDefault="00FD337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Service Desk Technician Intern</w:t>
      </w:r>
    </w:p>
    <w:p w14:paraId="1987C5BF" w14:textId="77777777" w:rsidR="00C158A7" w:rsidRDefault="00FD33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Lead team in an asset audit, replaced hundreds of leased monitors with newly owned equipment, allowing finance to free up funds for more technology while reducing spending</w:t>
      </w:r>
    </w:p>
    <w:p w14:paraId="08B9EA03" w14:textId="77777777" w:rsidR="00C158A7" w:rsidRDefault="00FD33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Supported workflow by installing finishers and printers and ensuring this equipment is properly connected to our network</w:t>
      </w:r>
    </w:p>
    <w:p w14:paraId="5F531C5A" w14:textId="77777777" w:rsidR="00C158A7" w:rsidRDefault="00FD33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Responsible for troubleshooting up to 35 zoom conference rooms daily, in order to ensure problems are located, isolated and solved, lowering loss of productivity</w:t>
      </w:r>
    </w:p>
    <w:p w14:paraId="1273896E" w14:textId="77777777" w:rsidR="00C158A7" w:rsidRDefault="00C158A7">
      <w:pPr>
        <w:pBdr>
          <w:top w:val="nil"/>
          <w:left w:val="nil"/>
          <w:bottom w:val="nil"/>
          <w:right w:val="nil"/>
          <w:between w:val="nil"/>
        </w:pBdr>
        <w:tabs>
          <w:tab w:val="right" w:pos="10060"/>
        </w:tabs>
        <w:rPr>
          <w:b/>
          <w:color w:val="000000"/>
        </w:rPr>
      </w:pPr>
    </w:p>
    <w:p w14:paraId="756C078A" w14:textId="77777777" w:rsidR="00C158A7" w:rsidRDefault="00C158A7">
      <w:pPr>
        <w:pBdr>
          <w:top w:val="nil"/>
          <w:left w:val="nil"/>
          <w:bottom w:val="nil"/>
          <w:right w:val="nil"/>
          <w:between w:val="nil"/>
        </w:pBdr>
        <w:tabs>
          <w:tab w:val="right" w:pos="10060"/>
        </w:tabs>
        <w:rPr>
          <w:color w:val="000000"/>
        </w:rPr>
      </w:pPr>
    </w:p>
    <w:p w14:paraId="4C6A3D61" w14:textId="77777777" w:rsidR="00C158A7" w:rsidRDefault="00C158A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</w:p>
    <w:p w14:paraId="22C1A302" w14:textId="77777777" w:rsidR="00C158A7" w:rsidRDefault="00FD3372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EDUCATION</w:t>
      </w:r>
    </w:p>
    <w:p w14:paraId="7997455C" w14:textId="77777777" w:rsidR="00C158A7" w:rsidRDefault="00C158A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</w:p>
    <w:p w14:paraId="3B4CDF1F" w14:textId="77777777" w:rsidR="00C158A7" w:rsidRDefault="00FD337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right" w:pos="10060"/>
        </w:tabs>
        <w:rPr>
          <w:color w:val="000000"/>
        </w:rPr>
      </w:pPr>
      <w:r>
        <w:rPr>
          <w:b/>
          <w:color w:val="000000"/>
        </w:rPr>
        <w:t xml:space="preserve">Year Up / Foothill College, </w:t>
      </w:r>
      <w:r>
        <w:rPr>
          <w:color w:val="000000"/>
        </w:rPr>
        <w:t xml:space="preserve">San Francisco, </w:t>
      </w:r>
      <w:r>
        <w:rPr>
          <w:color w:val="000000"/>
        </w:rPr>
        <w:tab/>
        <w:t>CAMarch 2017 – January 2018</w:t>
      </w:r>
    </w:p>
    <w:p w14:paraId="0F18761E" w14:textId="77777777" w:rsidR="00C158A7" w:rsidRDefault="00FD3372">
      <w:pPr>
        <w:pBdr>
          <w:top w:val="nil"/>
          <w:left w:val="nil"/>
          <w:bottom w:val="nil"/>
          <w:right w:val="nil"/>
          <w:between w:val="nil"/>
        </w:pBdr>
        <w:tabs>
          <w:tab w:val="left" w:pos="7995"/>
          <w:tab w:val="left" w:pos="8475"/>
        </w:tabs>
        <w:rPr>
          <w:i/>
          <w:color w:val="000000"/>
        </w:rPr>
      </w:pPr>
      <w:r>
        <w:rPr>
          <w:i/>
          <w:color w:val="000000"/>
        </w:rPr>
        <w:t>Year Up is an intensive, competitive technical training and career development program with over 250 corporate partners, graduating thousands of students annually across the nation. The program includes college-level courses, professional training and a six-month internship.</w:t>
      </w:r>
    </w:p>
    <w:p w14:paraId="387805CF" w14:textId="77777777" w:rsidR="00C158A7" w:rsidRDefault="00FD33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Completed coursework in, Network System Admin, IT Helpdesk, Professional Skills, and Business Communications, with specialized training in Network system admin</w:t>
      </w:r>
    </w:p>
    <w:p w14:paraId="6F83B6C7" w14:textId="77777777" w:rsidR="00C158A7" w:rsidRDefault="00FD33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Student Ambassadors</w:t>
      </w:r>
    </w:p>
    <w:p w14:paraId="2B07F5AB" w14:textId="77777777" w:rsidR="00C158A7" w:rsidRDefault="00C158A7">
      <w:pPr>
        <w:pBdr>
          <w:top w:val="nil"/>
          <w:left w:val="nil"/>
          <w:bottom w:val="nil"/>
          <w:right w:val="nil"/>
          <w:between w:val="nil"/>
        </w:pBdr>
        <w:tabs>
          <w:tab w:val="right" w:pos="10060"/>
        </w:tabs>
        <w:rPr>
          <w:b/>
          <w:color w:val="000000"/>
        </w:rPr>
      </w:pPr>
    </w:p>
    <w:p w14:paraId="6B6860E2" w14:textId="77777777" w:rsidR="00C158A7" w:rsidRDefault="00C15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59AE0C" w14:textId="77777777" w:rsidR="00C158A7" w:rsidRDefault="00FD337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sectPr w:rsidR="00C158A7">
      <w:headerReference w:type="default" r:id="rId8"/>
      <w:footerReference w:type="default" r:id="rId9"/>
      <w:pgSz w:w="12240" w:h="15840"/>
      <w:pgMar w:top="144" w:right="1080" w:bottom="72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931A9" w14:textId="77777777" w:rsidR="00010C5B" w:rsidRDefault="00010C5B">
      <w:r>
        <w:separator/>
      </w:r>
    </w:p>
  </w:endnote>
  <w:endnote w:type="continuationSeparator" w:id="0">
    <w:p w14:paraId="1D188455" w14:textId="77777777" w:rsidR="00010C5B" w:rsidRDefault="00010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Arimo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A3B4E" w14:textId="77777777" w:rsidR="00C158A7" w:rsidRDefault="00C158A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92070" w14:textId="77777777" w:rsidR="00010C5B" w:rsidRDefault="00010C5B">
      <w:r>
        <w:separator/>
      </w:r>
    </w:p>
  </w:footnote>
  <w:footnote w:type="continuationSeparator" w:id="0">
    <w:p w14:paraId="244F25D0" w14:textId="77777777" w:rsidR="00010C5B" w:rsidRDefault="00010C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1CC69" w14:textId="77777777" w:rsidR="00C158A7" w:rsidRDefault="00C158A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7C6"/>
    <w:multiLevelType w:val="multilevel"/>
    <w:tmpl w:val="2BBA0110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15715496"/>
    <w:multiLevelType w:val="multilevel"/>
    <w:tmpl w:val="6EF2D8CC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255E44E0"/>
    <w:multiLevelType w:val="multilevel"/>
    <w:tmpl w:val="F89C1DDC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63C12BAF"/>
    <w:multiLevelType w:val="multilevel"/>
    <w:tmpl w:val="0E008C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4" w15:restartNumberingAfterBreak="0">
    <w:nsid w:val="7E05499F"/>
    <w:multiLevelType w:val="multilevel"/>
    <w:tmpl w:val="31F6F4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8A7"/>
    <w:rsid w:val="00010C5B"/>
    <w:rsid w:val="00577B64"/>
    <w:rsid w:val="00603D37"/>
    <w:rsid w:val="0063695E"/>
    <w:rsid w:val="007327C6"/>
    <w:rsid w:val="008A1176"/>
    <w:rsid w:val="008F7955"/>
    <w:rsid w:val="00A1382B"/>
    <w:rsid w:val="00B95A2F"/>
    <w:rsid w:val="00C158A7"/>
    <w:rsid w:val="00C26AD1"/>
    <w:rsid w:val="00DB5B31"/>
    <w:rsid w:val="00FD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2E74"/>
  <w15:docId w15:val="{A44BF15D-4CC3-4319-B4A1-A8EB73D4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rynellbel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darynell bell</cp:lastModifiedBy>
  <cp:revision>9</cp:revision>
  <dcterms:created xsi:type="dcterms:W3CDTF">2020-12-17T17:29:00Z</dcterms:created>
  <dcterms:modified xsi:type="dcterms:W3CDTF">2021-09-21T19:00:00Z</dcterms:modified>
</cp:coreProperties>
</file>