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Arial" w:cs="Arial" w:hAnsi="Arial" w:eastAsia="Arial"/>
          <w:b w:val="1"/>
          <w:bCs w:val="1"/>
          <w:sz w:val="24"/>
          <w:szCs w:val="24"/>
          <w:u w:color="000000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John Reginald M. Bautista</w:t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"mailto:johnrmbautista@gmail.com"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johnrmbautista@gmail.com</w:t>
      </w:r>
      <w:r>
        <w:rPr/>
        <w:fldChar w:fldCharType="end" w:fldLock="0"/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"mailto:john@murphymckay.com"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john@murphymckay.com</w:t>
      </w:r>
      <w:r>
        <w:rPr/>
        <w:fldChar w:fldCharType="end" w:fldLock="0"/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jbautista@thearcsf.org</w:t>
      </w:r>
    </w:p>
    <w:p>
      <w:pPr>
        <w:pStyle w:val="Default"/>
        <w:rPr>
          <w:rStyle w:val="None"/>
          <w:rFonts w:ascii="Arial" w:cs="Arial" w:hAnsi="Arial" w:eastAsia="Arial"/>
          <w:b w:val="1"/>
          <w:bCs w:val="1"/>
          <w:sz w:val="24"/>
          <w:szCs w:val="24"/>
          <w:u w:color="000000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(415) 613 3087</w:t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  <w:u w:color="000000"/>
        </w:rPr>
      </w:pPr>
      <w:r>
        <w:rPr>
          <w:rStyle w:val="None"/>
          <w:rFonts w:ascii="Arial" w:cs="Arial" w:hAnsi="Arial" w:eastAsia="Arial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763418</wp:posOffset>
                </wp:positionH>
                <wp:positionV relativeFrom="line">
                  <wp:posOffset>85717</wp:posOffset>
                </wp:positionV>
                <wp:extent cx="6759918" cy="0"/>
                <wp:effectExtent l="0" t="0" r="0" b="0"/>
                <wp:wrapTopAndBottom distT="152400" distB="15240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991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60.1pt;margin-top:6.7pt;width:532.3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A"/>
        <w:spacing w:line="480" w:lineRule="auto"/>
        <w:jc w:val="both"/>
        <w:rPr>
          <w:rStyle w:val="None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WORK EXPERIENCE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The Arc San Francisco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Direct Support Professional 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>(Job Coaching at Amazon DSF8 Richmond and supporting people with special needs to be independent)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Murphy and McKay Associates (July 24 2018 - Present)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 xml:space="preserve"> Relocation Technician (Team Lead)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(Workstation set ups, imaging of computers, configuring bios/OS/software, QA, Racking and Stacking Servers)</w:t>
      </w:r>
    </w:p>
    <w:p>
      <w:pPr>
        <w:pStyle w:val="Body A"/>
        <w:spacing w:line="480" w:lineRule="auto"/>
        <w:jc w:val="both"/>
        <w:rPr>
          <w:rStyle w:val="None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Salesforce Based (Contractor)</w:t>
      </w:r>
    </w:p>
    <w:p>
      <w:pPr>
        <w:pStyle w:val="Body A"/>
        <w:spacing w:line="480" w:lineRule="auto"/>
        <w:jc w:val="both"/>
        <w:rPr>
          <w:rStyle w:val="None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Supplement Support at Stripe (IT support)</w:t>
      </w:r>
    </w:p>
    <w:p>
      <w:pPr>
        <w:pStyle w:val="Body A"/>
        <w:numPr>
          <w:ilvl w:val="0"/>
          <w:numId w:val="3"/>
        </w:numPr>
        <w:bidi w:val="0"/>
        <w:spacing w:line="48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SITEL CORPORATION PHILIPPINES (July-October 2017)</w:t>
      </w:r>
      <w:r>
        <w:rPr>
          <w:rStyle w:val="None"/>
          <w:b w:val="1"/>
          <w:bCs w:val="1"/>
          <w:sz w:val="24"/>
          <w:szCs w:val="24"/>
          <w:rtl w:val="0"/>
          <w:lang w:val="it-IT"/>
        </w:rPr>
        <w:t xml:space="preserve">San Antonio, Pasig, 1605 Metro Manila Philippines </w:t>
      </w:r>
    </w:p>
    <w:p>
      <w:pPr>
        <w:pStyle w:val="Body A"/>
        <w:spacing w:line="480" w:lineRule="auto"/>
        <w:jc w:val="both"/>
      </w:pPr>
      <w:r>
        <w:rPr>
          <w:rStyle w:val="None"/>
          <w:sz w:val="24"/>
          <w:szCs w:val="24"/>
          <w:u w:val="single"/>
          <w:rtl w:val="0"/>
          <w:lang w:val="en-US"/>
        </w:rPr>
        <w:t xml:space="preserve">Technical Support Intern </w:t>
      </w:r>
      <w:r>
        <w:rPr>
          <w:rStyle w:val="None"/>
          <w:sz w:val="24"/>
          <w:szCs w:val="24"/>
          <w:u w:val="single"/>
          <w:rtl w:val="0"/>
          <w:lang w:val="en-US"/>
        </w:rPr>
        <w:t xml:space="preserve">– </w:t>
      </w:r>
      <w:r>
        <w:rPr>
          <w:rStyle w:val="None"/>
          <w:sz w:val="24"/>
          <w:szCs w:val="24"/>
          <w:u w:val="single"/>
          <w:rtl w:val="0"/>
          <w:lang w:val="en-US"/>
        </w:rPr>
        <w:t>IT Department</w:t>
      </w:r>
      <w:r>
        <w:rPr>
          <w:rStyle w:val="None"/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</w:t>
      </w:r>
    </w:p>
    <w:p>
      <w:pPr>
        <w:pStyle w:val="Body A"/>
        <w:spacing w:line="480" w:lineRule="auto"/>
        <w:jc w:val="both"/>
      </w:pPr>
    </w:p>
    <w:p>
      <w:pPr>
        <w:pStyle w:val="Body A"/>
        <w:spacing w:line="480" w:lineRule="auto"/>
        <w:jc w:val="both"/>
        <w:rPr>
          <w:rStyle w:val="None"/>
          <w:rFonts w:ascii="Arial" w:cs="Arial" w:hAnsi="Arial" w:eastAsia="Arial"/>
          <w:b w:val="1"/>
          <w:bCs w:val="1"/>
          <w:sz w:val="24"/>
          <w:szCs w:val="24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CHARACTER REFERENCE</w:t>
      </w:r>
    </w:p>
    <w:p>
      <w:pPr>
        <w:pStyle w:val="Default"/>
        <w:numPr>
          <w:ilvl w:val="0"/>
          <w:numId w:val="5"/>
        </w:numPr>
        <w:bidi w:val="0"/>
        <w:spacing w:line="480" w:lineRule="auto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Mrs. Norma Marquez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cs="Arial" w:hAnsi="Arial" w:eastAsia="Arial"/>
          <w:sz w:val="24"/>
          <w:szCs w:val="24"/>
          <w:rtl w:val="0"/>
        </w:rPr>
        <w:tab/>
        <w:t>(Supervisor)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cs="Arial" w:hAnsi="Arial" w:eastAsia="Arial"/>
          <w:sz w:val="24"/>
          <w:szCs w:val="24"/>
          <w:rtl w:val="0"/>
        </w:rPr>
        <w:tab/>
        <w:t>Name of Company: Murphy and McKay Associates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cs="Arial" w:hAnsi="Arial" w:eastAsia="Arial"/>
          <w:sz w:val="24"/>
          <w:szCs w:val="24"/>
          <w:rtl w:val="0"/>
        </w:rPr>
        <w:tab/>
        <w:t>Email: Norma@murphymckay.com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  <w:sz w:val="24"/>
          <w:szCs w:val="24"/>
          <w:rtl w:val="0"/>
        </w:rPr>
        <w:tab/>
        <w:t>Contact Number:+1 (925) 819-2417</w:t>
      </w:r>
    </w:p>
    <w:p>
      <w:pPr>
        <w:pStyle w:val="Default"/>
        <w:numPr>
          <w:ilvl w:val="0"/>
          <w:numId w:val="6"/>
        </w:numPr>
        <w:bidi w:val="0"/>
        <w:spacing w:line="480" w:lineRule="auto"/>
        <w:ind w:right="0"/>
        <w:jc w:val="both"/>
        <w:rPr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Mr. Eric Harvey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  <w:rtl w:val="0"/>
        </w:rPr>
        <w:tab/>
        <w:t>(Supervisor)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  <w:rtl w:val="0"/>
        </w:rPr>
        <w:tab/>
        <w:t>Name of Company: The Arc San Francisco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  <w:rtl w:val="0"/>
        </w:rPr>
        <w:tab/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"mailto:eric@thearcsf.org"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eric@thearcsf.org</w:t>
      </w:r>
      <w:r>
        <w:rPr/>
        <w:fldChar w:fldCharType="end" w:fldLock="0"/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  <w:rtl w:val="0"/>
        </w:rPr>
        <w:tab/>
        <w:t>Contact Number: (650) 274 - 7516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b w:val="1"/>
          <w:bCs w:val="1"/>
          <w:sz w:val="24"/>
          <w:szCs w:val="24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CERTIFICATES AND AFFILIATION</w:t>
      </w:r>
    </w:p>
    <w:p>
      <w:pPr>
        <w:pStyle w:val="Default"/>
        <w:rPr>
          <w:rStyle w:val="None"/>
          <w:rFonts w:ascii="Arial" w:cs="Arial" w:hAnsi="Arial" w:eastAsia="Arial"/>
          <w:b w:val="1"/>
          <w:bCs w:val="1"/>
          <w:sz w:val="24"/>
          <w:szCs w:val="24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sz w:val="24"/>
          <w:szCs w:val="24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Cisco Certified Network Associate with CompTIA A+ Boot Camp Training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Microsoft Office Specialist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 xml:space="preserve">Salesforce Big Project Move/Server Rack 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Junior Philippine Computer Society Member (2013-2017)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 xml:space="preserve">Technical Support at SITEL 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Attended SAITE 2016 in Balanga Bataan - Centro Escolar University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Attended EdukCircle 2015 in UP - Centro Escolar University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Attended RAITE 2017 in Baliwag Bulacan - Centro Escolar University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 xml:space="preserve">Attended First General Assembly and Leadership Congress Echo Seminar with the </w:t>
        <w:tab/>
        <w:tab/>
        <w:t xml:space="preserve">theme: 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n-US"/>
        </w:rPr>
        <w:t>“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Executives for Change and Order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n-US"/>
        </w:rPr>
        <w:t>”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.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 xml:space="preserve">Attended the First General Assembly and Leadership Congress Echo Seminar with the theme 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n-US"/>
        </w:rPr>
        <w:t>“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Executives for Change and Order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n-US"/>
        </w:rPr>
        <w:t>”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Participated in Project Rubix supporting IT works stream from August 14, 2017 until its completion on September 01,2017</w:t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 xml:space="preserve">Completed of 500 hours Practicum Training in SITEL </w:t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b w:val="1"/>
          <w:bCs w:val="1"/>
          <w:sz w:val="24"/>
          <w:szCs w:val="24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Tertiary:</w:t>
        <w:tab/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Graduated: Associate in Information Technology SY 2015-2016</w:t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Graduated: Bachelor of Science in Information Technology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S.Y 2017-2018</w:t>
      </w:r>
      <w:r>
        <w:rPr>
          <w:rStyle w:val="None"/>
          <w:rFonts w:ascii="Arial" w:cs="Arial" w:hAnsi="Arial" w:eastAsia="Arial"/>
          <w:sz w:val="24"/>
          <w:szCs w:val="24"/>
          <w:u w:color="000000"/>
        </w:rPr>
        <w:tab/>
        <w:tab/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Secondary:</w:t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2008 - 2012</w:t>
      </w:r>
      <w:r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  <w:tab/>
        <w:t>Saint Nichols Academy, Poblacion Macabebe Pampanga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  <w:tab/>
        <w:tab/>
        <w:t>1st Year High School to 4th Year High School</w:t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2019 </w:t>
      </w:r>
      <w:r>
        <w:rPr>
          <w:rStyle w:val="None"/>
          <w:rFonts w:ascii="Arial" w:cs="Arial" w:hAnsi="Arial" w:eastAsia="Arial"/>
          <w:sz w:val="24"/>
          <w:szCs w:val="24"/>
          <w:u w:color="000000"/>
        </w:rPr>
        <w:tab/>
        <w:tab/>
      </w: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Rivan School of Technology Inc.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 xml:space="preserve"> CCNA 200-125 Routing and Switching  </w:t>
        <w:tab/>
        <w:tab/>
        <w:t>and CompTIA A+ (May 20-24)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Body A"/>
        <w:spacing w:line="480" w:lineRule="auto"/>
        <w:jc w:val="both"/>
        <w:rPr>
          <w:rStyle w:val="None"/>
          <w:rFonts w:ascii="Arial" w:cs="Arial" w:hAnsi="Arial" w:eastAsia="Arial"/>
          <w:u w:color="000000"/>
        </w:rPr>
      </w:pPr>
    </w:p>
    <w:p>
      <w:pPr>
        <w:pStyle w:val="Body A"/>
        <w:spacing w:line="480" w:lineRule="auto"/>
        <w:jc w:val="both"/>
        <w:rPr>
          <w:rStyle w:val="None"/>
          <w:rFonts w:ascii="Arial" w:cs="Arial" w:hAnsi="Arial" w:eastAsia="Arial"/>
          <w:u w:color="000000"/>
        </w:rPr>
      </w:pPr>
    </w:p>
    <w:p>
      <w:pPr>
        <w:pStyle w:val="Body A"/>
        <w:spacing w:line="480" w:lineRule="auto"/>
        <w:jc w:val="both"/>
        <w:rPr>
          <w:rStyle w:val="None"/>
          <w:rFonts w:ascii="Arial" w:cs="Arial" w:hAnsi="Arial" w:eastAsia="Arial"/>
          <w:u w:color="000000"/>
        </w:rPr>
      </w:pPr>
    </w:p>
    <w:p>
      <w:pPr>
        <w:pStyle w:val="Body A"/>
        <w:spacing w:line="480" w:lineRule="auto"/>
        <w:jc w:val="both"/>
        <w:rPr>
          <w:rStyle w:val="None"/>
          <w:rFonts w:ascii="Arial" w:cs="Arial" w:hAnsi="Arial" w:eastAsia="Arial"/>
          <w:b w:val="1"/>
          <w:bCs w:val="1"/>
          <w:sz w:val="24"/>
          <w:szCs w:val="24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TECHNICAL SKILLS</w:t>
      </w:r>
    </w:p>
    <w:p>
      <w:pPr>
        <w:pStyle w:val="Default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CCNA Network Associate with CompTIA A+</w:t>
      </w:r>
    </w:p>
    <w:p>
      <w:pPr>
        <w:pStyle w:val="Default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Java, VB.NET</w:t>
      </w:r>
    </w:p>
    <w:p>
      <w:pPr>
        <w:pStyle w:val="Default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Microsoft Office, Microsoft Excel, Adobe Photoshop (Microsoft Specialist)</w:t>
      </w:r>
    </w:p>
    <w:p>
      <w:pPr>
        <w:pStyle w:val="Default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 xml:space="preserve">has a background using Active Directory </w:t>
      </w:r>
    </w:p>
    <w:p>
      <w:pPr>
        <w:pStyle w:val="Default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Knowledge about programming and using PHP, JAVASCRIPT , NODE , HTML</w:t>
      </w:r>
    </w:p>
    <w:p>
      <w:pPr>
        <w:pStyle w:val="Default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Troubleshooting hardware and software</w:t>
      </w:r>
    </w:p>
    <w:p>
      <w:pPr>
        <w:pStyle w:val="Default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Relocation Technician</w:t>
      </w:r>
    </w:p>
    <w:p>
      <w:pPr>
        <w:pStyle w:val="Default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Network Troubleshooting/ DHCP &amp; DNS Server</w:t>
      </w:r>
    </w:p>
    <w:p>
      <w:pPr>
        <w:pStyle w:val="Default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Software, Hardware and Network troubleshooting</w:t>
      </w:r>
    </w:p>
    <w:p>
      <w:pPr>
        <w:pStyle w:val="Default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Support and troubleshooting while in a remote access mode</w:t>
      </w:r>
    </w:p>
    <w:p>
      <w:pPr>
        <w:pStyle w:val="Default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Ticketing Systems</w:t>
      </w:r>
    </w:p>
    <w:p>
      <w:pPr>
        <w:pStyle w:val="Default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Adobe Photoshop and Illustrator</w:t>
      </w:r>
    </w:p>
    <w:p>
      <w:pPr>
        <w:pStyle w:val="Default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Configuring IP Address in Cisco Router</w:t>
      </w:r>
    </w:p>
    <w:p>
      <w:pPr>
        <w:pStyle w:val="Default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Configuration DHCP Server</w:t>
      </w:r>
    </w:p>
    <w:p>
      <w:pPr>
        <w:pStyle w:val="Default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IP Telephony</w:t>
      </w:r>
    </w:p>
    <w:p>
      <w:pPr>
        <w:pStyle w:val="Body A"/>
        <w:spacing w:line="480" w:lineRule="auto"/>
        <w:jc w:val="both"/>
        <w:rPr>
          <w:rStyle w:val="None A"/>
        </w:rPr>
      </w:pPr>
    </w:p>
    <w:p>
      <w:pPr>
        <w:pStyle w:val="Body A"/>
        <w:spacing w:line="480" w:lineRule="auto"/>
        <w:jc w:val="both"/>
        <w:rPr>
          <w:rStyle w:val="None A"/>
        </w:rPr>
      </w:pPr>
    </w:p>
    <w:p>
      <w:pPr>
        <w:pStyle w:val="Body A"/>
        <w:spacing w:line="480" w:lineRule="auto"/>
        <w:jc w:val="both"/>
        <w:rPr>
          <w:rStyle w:val="None"/>
          <w:rFonts w:ascii="Arial" w:cs="Arial" w:hAnsi="Arial" w:eastAsia="Arial"/>
          <w:b w:val="1"/>
          <w:bCs w:val="1"/>
          <w:sz w:val="26"/>
          <w:szCs w:val="26"/>
        </w:rPr>
      </w:pPr>
      <w:r>
        <w:rPr>
          <w:rStyle w:val="None"/>
          <w:rFonts w:ascii="Arial" w:hAnsi="Arial"/>
          <w:b w:val="1"/>
          <w:bCs w:val="1"/>
          <w:sz w:val="26"/>
          <w:szCs w:val="26"/>
          <w:rtl w:val="0"/>
          <w:lang w:val="en-US"/>
        </w:rPr>
        <w:t>PERSONAL SKILLS</w:t>
      </w:r>
    </w:p>
    <w:p>
      <w:pPr>
        <w:pStyle w:val="Default"/>
        <w:numPr>
          <w:ilvl w:val="0"/>
          <w:numId w:val="9"/>
        </w:numPr>
        <w:bidi w:val="0"/>
        <w:spacing w:after="200" w:line="276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Competent and takes initiative</w:t>
      </w:r>
    </w:p>
    <w:p>
      <w:pPr>
        <w:pStyle w:val="Default"/>
        <w:numPr>
          <w:ilvl w:val="0"/>
          <w:numId w:val="9"/>
        </w:numPr>
        <w:bidi w:val="0"/>
        <w:spacing w:after="200" w:line="276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Can operate under minimum supervision;</w:t>
      </w:r>
    </w:p>
    <w:p>
      <w:pPr>
        <w:pStyle w:val="Default"/>
        <w:numPr>
          <w:ilvl w:val="0"/>
          <w:numId w:val="9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Working Capability: Day/Night Shifts @ SITEL Philippines</w:t>
      </w:r>
    </w:p>
    <w:p>
      <w:pPr>
        <w:pStyle w:val="Default"/>
        <w:numPr>
          <w:ilvl w:val="0"/>
          <w:numId w:val="9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Competent team player; ability to work under pressure</w:t>
      </w:r>
    </w:p>
    <w:p>
      <w:pPr>
        <w:pStyle w:val="Default"/>
        <w:numPr>
          <w:ilvl w:val="0"/>
          <w:numId w:val="9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Versatile learner and leader; willing to take more responsibilities as needed</w:t>
      </w:r>
    </w:p>
    <w:p>
      <w:pPr>
        <w:pStyle w:val="Default"/>
        <w:numPr>
          <w:ilvl w:val="0"/>
          <w:numId w:val="9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Ability to maintain strict levels of confidentiality in handling sensitive information</w:t>
      </w:r>
    </w:p>
    <w:p>
      <w:pPr>
        <w:pStyle w:val="Default"/>
        <w:numPr>
          <w:ilvl w:val="0"/>
          <w:numId w:val="9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Highly organized and efficient; can deliver exceptional results on time</w:t>
      </w:r>
    </w:p>
    <w:p>
      <w:pPr>
        <w:pStyle w:val="Default"/>
        <w:numPr>
          <w:ilvl w:val="0"/>
          <w:numId w:val="9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Proficient in Filipino and English skills (Oral and Written communication skills)</w:t>
      </w:r>
    </w:p>
    <w:p>
      <w:pPr>
        <w:pStyle w:val="Default"/>
        <w:numPr>
          <w:ilvl w:val="0"/>
          <w:numId w:val="9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Proficient in Presentations/Public Speaking</w:t>
      </w:r>
    </w:p>
    <w:p>
      <w:pPr>
        <w:pStyle w:val="Default"/>
        <w:numPr>
          <w:ilvl w:val="0"/>
          <w:numId w:val="9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Ability to balance workload efficiently; able to operate in a constantly changing work environment and able to learn programs quickly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None A">
    <w:name w:val="None A"/>
  </w:style>
  <w:style w:type="numbering" w:styleId="Bullets.0">
    <w:name w:val="Bullets.0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