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b w:val="1"/>
          <w:color w:val="2e75b5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color w:val="2e75b5"/>
          <w:sz w:val="48"/>
          <w:szCs w:val="48"/>
          <w:rtl w:val="0"/>
        </w:rPr>
        <w:t xml:space="preserve">J</w:t>
      </w:r>
      <w:r w:rsidDel="00000000" w:rsidR="00000000" w:rsidRPr="00000000">
        <w:rPr>
          <w:rFonts w:ascii="Cambria" w:cs="Cambria" w:eastAsia="Cambria" w:hAnsi="Cambria"/>
          <w:color w:val="2e75b5"/>
          <w:sz w:val="44"/>
          <w:szCs w:val="44"/>
          <w:rtl w:val="0"/>
        </w:rPr>
        <w:t xml:space="preserve">effrey R. </w:t>
      </w:r>
      <w:r w:rsidDel="00000000" w:rsidR="00000000" w:rsidRPr="00000000">
        <w:rPr>
          <w:rFonts w:ascii="Cambria" w:cs="Cambria" w:eastAsia="Cambria" w:hAnsi="Cambria"/>
          <w:color w:val="2e75b5"/>
          <w:sz w:val="48"/>
          <w:szCs w:val="48"/>
          <w:rtl w:val="0"/>
        </w:rPr>
        <w:t xml:space="preserve">M</w:t>
      </w:r>
      <w:r w:rsidDel="00000000" w:rsidR="00000000" w:rsidRPr="00000000">
        <w:rPr>
          <w:rFonts w:ascii="Cambria" w:cs="Cambria" w:eastAsia="Cambria" w:hAnsi="Cambria"/>
          <w:color w:val="2e75b5"/>
          <w:sz w:val="44"/>
          <w:szCs w:val="44"/>
          <w:rtl w:val="0"/>
        </w:rPr>
        <w:t xml:space="preserve">ertz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Bothell, Wa-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JeffRMertz@gmail.com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| Cell: (425) 614-6489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mbria" w:cs="Cambria" w:eastAsia="Cambria" w:hAnsi="Cambria"/>
        </w:rPr>
      </w:pPr>
      <w:hyperlink r:id="rId6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2"/>
            <w:szCs w:val="22"/>
            <w:u w:val="single"/>
            <w:rtl w:val="0"/>
          </w:rPr>
          <w:t xml:space="preserve">Design 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color w:val="2e75b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e75b5"/>
          <w:sz w:val="22"/>
          <w:szCs w:val="22"/>
          <w:u w:val="single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Highly personable, solutions-oriented marketing professional with over 15 years of experience in creative online marketing while planning and implementing website projects. Proven ability to seamlessly coordinate and direct all phases of project-based efforts while directing and motivating high-performing project teams. Hands-on experience in all stages of E-commerce marketing and development including mobile design, SEO, testing and support. 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♦ Research &amp; Development</w:t>
        <w:tab/>
        <w:t xml:space="preserve">♦ Graphic Creation</w:t>
        <w:tab/>
        <w:tab/>
        <w:t xml:space="preserve">♦ Strong Organization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♦ Analytical Tracking</w:t>
        <w:tab/>
        <w:tab/>
        <w:t xml:space="preserve">♦ Reporting &amp; Presentation</w:t>
        <w:tab/>
        <w:t xml:space="preserve">♦ Problem Solving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♦ Product Promotion</w:t>
        <w:tab/>
        <w:tab/>
        <w:t xml:space="preserve">♦ E-Commerce Optimization</w:t>
        <w:tab/>
        <w:t xml:space="preserve">♦ Team Management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>
          <w:rFonts w:ascii="Cambria" w:cs="Cambria" w:eastAsia="Cambria" w:hAnsi="Cambria"/>
          <w:b w:val="1"/>
          <w:color w:val="2e75b5"/>
          <w:sz w:val="22"/>
          <w:szCs w:val="22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2"/>
          <w:szCs w:val="22"/>
          <w:u w:val="single"/>
          <w:rtl w:val="0"/>
        </w:rPr>
        <w:t xml:space="preserve">Technical Proficiency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Applications: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Adobe Creative Suite, Wordpress, Excel, Word, Google Docs, FileZilla FTP, Getresponse, Mailchimp, WebCEO, SEO PowerSuite, Browserstack, MAC/Windows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Marketing: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Adsense, Adwords, Social Platforms, Screaming Frog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Analytics: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Google Analytics PRO, CrazyEgg, Doubleclick for Publishers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Coding: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HTML, CSS and Excel Formulas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rPr>
          <w:rFonts w:ascii="Cambria" w:cs="Cambria" w:eastAsia="Cambria" w:hAnsi="Cambria"/>
          <w:b w:val="1"/>
          <w:color w:val="2e75b5"/>
          <w:sz w:val="22"/>
          <w:szCs w:val="22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rFonts w:ascii="Cambria" w:cs="Cambria" w:eastAsia="Cambria" w:hAnsi="Cambria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2018 - Present </w:t>
      </w:r>
      <w:r w:rsidDel="00000000" w:rsidR="00000000" w:rsidRPr="00000000">
        <w:rPr>
          <w:rFonts w:ascii="Cambria" w:cs="Cambria" w:eastAsia="Cambria" w:hAnsi="Cambria"/>
          <w:color w:val="333333"/>
          <w:sz w:val="22"/>
          <w:szCs w:val="22"/>
          <w:highlight w:val="whit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color w:val="333333"/>
          <w:sz w:val="22"/>
          <w:szCs w:val="22"/>
          <w:highlight w:val="white"/>
          <w:rtl w:val="0"/>
        </w:rPr>
        <w:t xml:space="preserve">TopMarketingAgency.com</w:t>
      </w:r>
      <w:r w:rsidDel="00000000" w:rsidR="00000000" w:rsidRPr="00000000">
        <w:rPr>
          <w:rFonts w:ascii="Cambria" w:cs="Cambria" w:eastAsia="Cambria" w:hAnsi="Cambria"/>
          <w:color w:val="333333"/>
          <w:sz w:val="22"/>
          <w:szCs w:val="22"/>
          <w:highlight w:val="white"/>
          <w:rtl w:val="0"/>
        </w:rPr>
        <w:t xml:space="preserve"> •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Account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33333"/>
          <w:sz w:val="22"/>
          <w:szCs w:val="22"/>
          <w:highlight w:val="white"/>
          <w:rtl w:val="0"/>
        </w:rPr>
        <w:t xml:space="preserve">Managing 85+ client website needs, including display ads, landing pages, logos, general graphics, email marketing, content, html/css and video editing. Duties also include directing web development team.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br w:type="textWrapping"/>
        <w:br w:type="textWrapping"/>
        <w:t xml:space="preserve">2015 - 2018 </w:t>
      </w:r>
      <w:r w:rsidDel="00000000" w:rsidR="00000000" w:rsidRPr="00000000">
        <w:rPr>
          <w:rFonts w:ascii="Cambria" w:cs="Cambria" w:eastAsia="Cambria" w:hAnsi="Cambria"/>
          <w:color w:val="333333"/>
          <w:sz w:val="22"/>
          <w:szCs w:val="22"/>
          <w:highlight w:val="whit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color w:val="333333"/>
          <w:sz w:val="22"/>
          <w:szCs w:val="22"/>
          <w:highlight w:val="white"/>
          <w:rtl w:val="0"/>
        </w:rPr>
        <w:t xml:space="preserve">GreaterGood.com/clicktogive</w:t>
      </w:r>
      <w:r w:rsidDel="00000000" w:rsidR="00000000" w:rsidRPr="00000000">
        <w:rPr>
          <w:rFonts w:ascii="Cambria" w:cs="Cambria" w:eastAsia="Cambria" w:hAnsi="Cambria"/>
          <w:color w:val="333333"/>
          <w:sz w:val="22"/>
          <w:szCs w:val="22"/>
          <w:highlight w:val="white"/>
          <w:rtl w:val="0"/>
        </w:rPr>
        <w:t xml:space="preserve"> •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House Ads Team (Marketing Specialist)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33333"/>
          <w:sz w:val="22"/>
          <w:szCs w:val="22"/>
          <w:highlight w:val="white"/>
          <w:rtl w:val="0"/>
        </w:rPr>
        <w:t xml:space="preserve">Developed strategies to keep brand websites up to date with new advertisements daily.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2013 –  2015 </w:t>
      </w:r>
      <w:r w:rsidDel="00000000" w:rsidR="00000000" w:rsidRPr="00000000">
        <w:rPr>
          <w:rFonts w:ascii="Cambria" w:cs="Cambria" w:eastAsia="Cambria" w:hAnsi="Cambria"/>
          <w:color w:val="333333"/>
          <w:sz w:val="22"/>
          <w:szCs w:val="22"/>
          <w:highlight w:val="white"/>
          <w:rtl w:val="0"/>
        </w:rPr>
        <w:t xml:space="preserve">•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Aosom.com  / Frugah.com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333333"/>
          <w:sz w:val="22"/>
          <w:szCs w:val="22"/>
          <w:highlight w:val="whit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Webmaster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Managed website content by creating banners, managing product inventory, dropshipping, wholesale and email marketing campaigns.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2012 – 2013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333333"/>
          <w:sz w:val="22"/>
          <w:szCs w:val="22"/>
          <w:highlight w:val="white"/>
          <w:rtl w:val="0"/>
        </w:rPr>
        <w:t xml:space="preserve">•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NetVisibilityGroup.net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333333"/>
          <w:sz w:val="22"/>
          <w:szCs w:val="22"/>
          <w:highlight w:val="white"/>
          <w:rtl w:val="0"/>
        </w:rPr>
        <w:t xml:space="preserve">• Web Performance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Optimized directories such as Google, Bing and Yahoo. Also produced competitive keyword research, validated client web pages and monitored analytics.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rFonts w:ascii="Cambria" w:cs="Cambria" w:eastAsia="Cambria" w:hAnsi="Cambria"/>
          <w:b w:val="1"/>
          <w:color w:val="2e75b5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Lake Washington Technical College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A.A.S Animation Game Design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Redmond High School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High School Diploma</w:t>
        <w:br w:type="textWrapping"/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Google Marketing Fundamentals Qualification Certified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rFonts w:ascii="Cambria" w:cs="Cambria" w:eastAsia="Cambria" w:hAnsi="Cambria"/>
          <w:b w:val="1"/>
          <w:color w:val="2e75b5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4"/>
          <w:szCs w:val="24"/>
          <w:u w:val="single"/>
          <w:rtl w:val="0"/>
        </w:rPr>
        <w:t xml:space="preserve">References available upon request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"/>
      </w:rPr>
    </w:rPrDefault>
    <w:pPrDefault>
      <w:pPr>
        <w:spacing w:after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MD6aLPCZnRGbDDD5T7RSOGc1uTmdtNHK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