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18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90"/>
        <w:gridCol w:w="4695"/>
        <w:tblGridChange w:id="0">
          <w:tblGrid>
            <w:gridCol w:w="5490"/>
            <w:gridCol w:w="4695"/>
          </w:tblGrid>
        </w:tblGridChange>
      </w:tblGrid>
      <w:tr>
        <w:tc>
          <w:tcPr>
            <w:gridSpan w:val="2"/>
            <w:tcBorders>
              <w:top w:color="00000a" w:space="0" w:sz="24" w:val="single"/>
              <w:left w:color="000000" w:space="0" w:sz="0" w:val="nil"/>
              <w:bottom w:color="00000a" w:space="0" w:sz="4" w:val="single"/>
              <w:right w:color="000000" w:space="0" w:sz="0" w:val="nil"/>
            </w:tcBorders>
            <w:shd w:fill="d9d9d9" w:val="clear"/>
          </w:tcPr>
          <w:p w:rsidR="00000000" w:rsidDel="00000000" w:rsidP="00000000" w:rsidRDefault="00000000" w:rsidRPr="00000000" w14:paraId="00000002">
            <w:pPr>
              <w:tabs>
                <w:tab w:val="left" w:pos="288"/>
                <w:tab w:val="left" w:pos="576"/>
                <w:tab w:val="left" w:pos="864"/>
                <w:tab w:val="left" w:pos="1152"/>
                <w:tab w:val="right" w:pos="10080"/>
              </w:tabs>
              <w:rPr>
                <w:b w:val="1"/>
              </w:rPr>
            </w:pPr>
            <w:r w:rsidDel="00000000" w:rsidR="00000000" w:rsidRPr="00000000">
              <w:rPr>
                <w:b w:val="1"/>
                <w:rtl w:val="0"/>
              </w:rPr>
              <w:t xml:space="preserve">NETWORK ENGINEER &amp; SYSTEM ADMINISTRATOR </w:t>
            </w:r>
          </w:p>
        </w:tc>
      </w:tr>
    </w:tbl>
    <w:p w:rsidR="00000000" w:rsidDel="00000000" w:rsidP="00000000" w:rsidRDefault="00000000" w:rsidRPr="00000000" w14:paraId="00000004">
      <w:pPr>
        <w:tabs>
          <w:tab w:val="left" w:pos="288"/>
          <w:tab w:val="left" w:pos="576"/>
          <w:tab w:val="left" w:pos="864"/>
          <w:tab w:val="left" w:pos="1152"/>
          <w:tab w:val="right" w:pos="10080"/>
        </w:tabs>
        <w:spacing w:line="220" w:lineRule="auto"/>
        <w:rPr>
          <w:sz w:val="21"/>
          <w:szCs w:val="21"/>
        </w:rPr>
      </w:pPr>
      <w:r w:rsidDel="00000000" w:rsidR="00000000" w:rsidRPr="00000000">
        <w:rPr>
          <w:rtl w:val="0"/>
        </w:rPr>
      </w:r>
    </w:p>
    <w:p w:rsidR="00000000" w:rsidDel="00000000" w:rsidP="00000000" w:rsidRDefault="00000000" w:rsidRPr="00000000" w14:paraId="00000005">
      <w:pPr>
        <w:numPr>
          <w:ilvl w:val="0"/>
          <w:numId w:val="3"/>
        </w:numPr>
        <w:tabs>
          <w:tab w:val="left" w:pos="720"/>
        </w:tabs>
        <w:spacing w:line="220" w:lineRule="auto"/>
        <w:ind w:left="720" w:hanging="360"/>
        <w:rPr>
          <w:sz w:val="22"/>
          <w:szCs w:val="22"/>
        </w:rPr>
      </w:pPr>
      <w:r w:rsidDel="00000000" w:rsidR="00000000" w:rsidRPr="00000000">
        <w:rPr>
          <w:sz w:val="22"/>
          <w:szCs w:val="22"/>
          <w:rtl w:val="0"/>
        </w:rPr>
        <w:t xml:space="preserve">Highly skilled engineer specializing in both network and system administration; experienced in maintaining, troubleshooting, and configuring enterprise-level networks, providing technical support and solutions with quick and efficient turn-around</w:t>
      </w:r>
    </w:p>
    <w:p w:rsidR="00000000" w:rsidDel="00000000" w:rsidP="00000000" w:rsidRDefault="00000000" w:rsidRPr="00000000" w14:paraId="00000006">
      <w:pPr>
        <w:numPr>
          <w:ilvl w:val="0"/>
          <w:numId w:val="3"/>
        </w:numPr>
        <w:tabs>
          <w:tab w:val="left" w:pos="720"/>
        </w:tabs>
        <w:spacing w:line="220" w:lineRule="auto"/>
        <w:ind w:left="720" w:hanging="360"/>
        <w:rPr>
          <w:sz w:val="22"/>
          <w:szCs w:val="22"/>
        </w:rPr>
      </w:pPr>
      <w:r w:rsidDel="00000000" w:rsidR="00000000" w:rsidRPr="00000000">
        <w:rPr>
          <w:sz w:val="22"/>
          <w:szCs w:val="22"/>
          <w:rtl w:val="0"/>
        </w:rPr>
        <w:t xml:space="preserve">Proven ability to improve system up time and system resiliency, based on </w:t>
      </w:r>
      <w:r w:rsidDel="00000000" w:rsidR="00000000" w:rsidRPr="00000000">
        <w:rPr>
          <w:sz w:val="22"/>
          <w:szCs w:val="22"/>
          <w:rtl w:val="0"/>
        </w:rPr>
        <w:t xml:space="preserve">single-handedly</w:t>
      </w:r>
      <w:r w:rsidDel="00000000" w:rsidR="00000000" w:rsidRPr="00000000">
        <w:rPr>
          <w:sz w:val="22"/>
          <w:szCs w:val="22"/>
          <w:rtl w:val="0"/>
        </w:rPr>
        <w:t xml:space="preserve"> solving over 250 unique 3</w:t>
      </w:r>
      <w:r w:rsidDel="00000000" w:rsidR="00000000" w:rsidRPr="00000000">
        <w:rPr>
          <w:sz w:val="22"/>
          <w:szCs w:val="22"/>
          <w:vertAlign w:val="superscript"/>
          <w:rtl w:val="0"/>
        </w:rPr>
        <w:t xml:space="preserve">rd</w:t>
      </w:r>
      <w:r w:rsidDel="00000000" w:rsidR="00000000" w:rsidRPr="00000000">
        <w:rPr>
          <w:sz w:val="22"/>
          <w:szCs w:val="22"/>
          <w:rtl w:val="0"/>
        </w:rPr>
        <w:t xml:space="preserve"> and 4</w:t>
      </w:r>
      <w:r w:rsidDel="00000000" w:rsidR="00000000" w:rsidRPr="00000000">
        <w:rPr>
          <w:sz w:val="22"/>
          <w:szCs w:val="22"/>
          <w:vertAlign w:val="superscript"/>
          <w:rtl w:val="0"/>
        </w:rPr>
        <w:t xml:space="preserve">th</w:t>
      </w:r>
      <w:r w:rsidDel="00000000" w:rsidR="00000000" w:rsidRPr="00000000">
        <w:rPr>
          <w:sz w:val="22"/>
          <w:szCs w:val="22"/>
          <w:rtl w:val="0"/>
        </w:rPr>
        <w:t xml:space="preserve"> tier trouble tickets, consisting of some of the industry’s most challenging trouble tickets from the Department of Defense and top IT companies worldwide </w:t>
      </w:r>
    </w:p>
    <w:p w:rsidR="00000000" w:rsidDel="00000000" w:rsidP="00000000" w:rsidRDefault="00000000" w:rsidRPr="00000000" w14:paraId="00000007">
      <w:pPr>
        <w:numPr>
          <w:ilvl w:val="0"/>
          <w:numId w:val="3"/>
        </w:numPr>
        <w:tabs>
          <w:tab w:val="left" w:pos="720"/>
        </w:tabs>
        <w:spacing w:line="220" w:lineRule="auto"/>
        <w:ind w:left="720" w:hanging="360"/>
        <w:rPr>
          <w:sz w:val="22"/>
          <w:szCs w:val="22"/>
        </w:rPr>
      </w:pPr>
      <w:r w:rsidDel="00000000" w:rsidR="00000000" w:rsidRPr="00000000">
        <w:rPr>
          <w:sz w:val="22"/>
          <w:szCs w:val="22"/>
          <w:rtl w:val="0"/>
        </w:rPr>
        <w:t xml:space="preserve">Able to clearly understand problems and provide solutions using troubleshooting, critical thinking, and communication, with the ability to decipher complex networking problems and put them into easily understandable presentations for target audiences </w:t>
      </w:r>
    </w:p>
    <w:p w:rsidR="00000000" w:rsidDel="00000000" w:rsidP="00000000" w:rsidRDefault="00000000" w:rsidRPr="00000000" w14:paraId="00000008">
      <w:pPr>
        <w:numPr>
          <w:ilvl w:val="0"/>
          <w:numId w:val="3"/>
        </w:numPr>
        <w:tabs>
          <w:tab w:val="left" w:pos="720"/>
        </w:tabs>
        <w:spacing w:line="220" w:lineRule="auto"/>
        <w:ind w:left="720" w:hanging="360"/>
        <w:rPr>
          <w:sz w:val="22"/>
          <w:szCs w:val="22"/>
        </w:rPr>
      </w:pPr>
      <w:r w:rsidDel="00000000" w:rsidR="00000000" w:rsidRPr="00000000">
        <w:rPr>
          <w:sz w:val="22"/>
          <w:szCs w:val="22"/>
          <w:rtl w:val="0"/>
        </w:rPr>
        <w:t xml:space="preserve">Extremely organized and highly skilled in deploying and implementing resources that are budget dependent and critical to company operations</w:t>
      </w:r>
    </w:p>
    <w:p w:rsidR="00000000" w:rsidDel="00000000" w:rsidP="00000000" w:rsidRDefault="00000000" w:rsidRPr="00000000" w14:paraId="00000009">
      <w:pPr>
        <w:spacing w:line="220" w:lineRule="auto"/>
        <w:ind w:left="720" w:firstLine="0"/>
        <w:rPr>
          <w:sz w:val="21"/>
          <w:szCs w:val="21"/>
        </w:rPr>
      </w:pPr>
      <w:r w:rsidDel="00000000" w:rsidR="00000000" w:rsidRPr="00000000">
        <w:rPr>
          <w:rtl w:val="0"/>
        </w:rPr>
      </w:r>
    </w:p>
    <w:tbl>
      <w:tblPr>
        <w:tblStyle w:val="Table2"/>
        <w:tblW w:w="10188.0" w:type="dxa"/>
        <w:jc w:val="left"/>
        <w:tblInd w:w="0.0" w:type="dxa"/>
        <w:tblBorders>
          <w:top w:color="00000a" w:space="0" w:sz="24" w:val="single"/>
          <w:left w:color="000000" w:space="0" w:sz="0" w:val="nil"/>
          <w:bottom w:color="00000a" w:space="0" w:sz="4" w:val="single"/>
          <w:right w:color="000000" w:space="0" w:sz="0" w:val="nil"/>
          <w:insideH w:color="00000a" w:space="0" w:sz="4" w:val="single"/>
          <w:insideV w:color="000000" w:space="0" w:sz="0" w:val="nil"/>
        </w:tblBorders>
        <w:tblLayout w:type="fixed"/>
        <w:tblLook w:val="0400"/>
      </w:tblPr>
      <w:tblGrid>
        <w:gridCol w:w="10188"/>
        <w:tblGridChange w:id="0">
          <w:tblGrid>
            <w:gridCol w:w="10188"/>
          </w:tblGrid>
        </w:tblGridChange>
      </w:tblGrid>
      <w:tr>
        <w:tc>
          <w:tcPr>
            <w:tcBorders>
              <w:top w:color="00000a" w:space="0" w:sz="24" w:val="single"/>
              <w:left w:color="000000" w:space="0" w:sz="0" w:val="nil"/>
              <w:bottom w:color="00000a" w:space="0" w:sz="4" w:val="single"/>
              <w:right w:color="000000" w:space="0" w:sz="0" w:val="nil"/>
            </w:tcBorders>
            <w:shd w:fill="d9d9d9" w:val="clear"/>
          </w:tcPr>
          <w:p w:rsidR="00000000" w:rsidDel="00000000" w:rsidP="00000000" w:rsidRDefault="00000000" w:rsidRPr="00000000" w14:paraId="0000000A">
            <w:pPr>
              <w:tabs>
                <w:tab w:val="left" w:pos="288"/>
                <w:tab w:val="left" w:pos="576"/>
                <w:tab w:val="left" w:pos="864"/>
                <w:tab w:val="left" w:pos="1152"/>
                <w:tab w:val="right" w:pos="10080"/>
              </w:tabs>
              <w:rPr/>
            </w:pPr>
            <w:r w:rsidDel="00000000" w:rsidR="00000000" w:rsidRPr="00000000">
              <w:rPr>
                <w:b w:val="1"/>
                <w:rtl w:val="0"/>
              </w:rPr>
              <w:t xml:space="preserve">CORE STRENGTHS                                                   TECHNICAL SKILLS</w:t>
            </w:r>
            <w:r w:rsidDel="00000000" w:rsidR="00000000" w:rsidRPr="00000000">
              <w:rPr>
                <w:rtl w:val="0"/>
              </w:rPr>
            </w:r>
          </w:p>
        </w:tc>
      </w:tr>
    </w:tbl>
    <w:p w:rsidR="00000000" w:rsidDel="00000000" w:rsidP="00000000" w:rsidRDefault="00000000" w:rsidRPr="00000000" w14:paraId="0000000B">
      <w:pPr>
        <w:tabs>
          <w:tab w:val="left" w:pos="288"/>
          <w:tab w:val="left" w:pos="576"/>
          <w:tab w:val="left" w:pos="864"/>
          <w:tab w:val="left" w:pos="1152"/>
          <w:tab w:val="right" w:pos="10080"/>
        </w:tabs>
        <w:spacing w:line="220" w:lineRule="auto"/>
        <w:rPr>
          <w:sz w:val="18"/>
          <w:szCs w:val="18"/>
        </w:rPr>
      </w:pPr>
      <w:r w:rsidDel="00000000" w:rsidR="00000000" w:rsidRPr="00000000">
        <w:rPr>
          <w:rtl w:val="0"/>
        </w:rPr>
      </w:r>
    </w:p>
    <w:tbl>
      <w:tblPr>
        <w:tblStyle w:val="Table3"/>
        <w:tblW w:w="102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48"/>
        <w:gridCol w:w="5148"/>
        <w:tblGridChange w:id="0">
          <w:tblGrid>
            <w:gridCol w:w="5148"/>
            <w:gridCol w:w="5148"/>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Strong Leadership and Communication Skills</w:t>
            </w:r>
          </w:p>
          <w:p w:rsidR="00000000" w:rsidDel="00000000" w:rsidP="00000000" w:rsidRDefault="00000000" w:rsidRPr="00000000" w14:paraId="0000000D">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Strategic Planning &amp; Operations</w:t>
            </w:r>
          </w:p>
          <w:p w:rsidR="00000000" w:rsidDel="00000000" w:rsidP="00000000" w:rsidRDefault="00000000" w:rsidRPr="00000000" w14:paraId="0000000E">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Technical Support &amp; Assistance</w:t>
            </w:r>
          </w:p>
          <w:p w:rsidR="00000000" w:rsidDel="00000000" w:rsidP="00000000" w:rsidRDefault="00000000" w:rsidRPr="00000000" w14:paraId="0000000F">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Network Mapping, Network Issue Debugging &amp; Network Traffic Analysis</w:t>
            </w:r>
          </w:p>
          <w:p w:rsidR="00000000" w:rsidDel="00000000" w:rsidP="00000000" w:rsidRDefault="00000000" w:rsidRPr="00000000" w14:paraId="00000010">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Assemble, Configure &amp; Troubleshoot Hardware &amp; Software issues on Windows Servers, with Linux Platform awareness</w:t>
            </w:r>
          </w:p>
          <w:p w:rsidR="00000000" w:rsidDel="00000000" w:rsidP="00000000" w:rsidRDefault="00000000" w:rsidRPr="00000000" w14:paraId="00000011">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Quality Testing &amp; Assurance</w:t>
            </w:r>
          </w:p>
          <w:p w:rsidR="00000000" w:rsidDel="00000000" w:rsidP="00000000" w:rsidRDefault="00000000" w:rsidRPr="00000000" w14:paraId="00000012">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Product Enhancement &amp; Optimization</w:t>
            </w:r>
          </w:p>
          <w:p w:rsidR="00000000" w:rsidDel="00000000" w:rsidP="00000000" w:rsidRDefault="00000000" w:rsidRPr="00000000" w14:paraId="00000013">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Reporting &amp; Documentation</w:t>
            </w:r>
          </w:p>
          <w:p w:rsidR="00000000" w:rsidDel="00000000" w:rsidP="00000000" w:rsidRDefault="00000000" w:rsidRPr="00000000" w14:paraId="00000014">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Business Process Analysis, IT Feasibility &amp; Strategic Deployment of IT initiatives</w:t>
            </w:r>
          </w:p>
          <w:p w:rsidR="00000000" w:rsidDel="00000000" w:rsidP="00000000" w:rsidRDefault="00000000" w:rsidRPr="00000000" w14:paraId="00000015">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Diverse &amp; Adaptable Skills</w:t>
            </w:r>
          </w:p>
          <w:p w:rsidR="00000000" w:rsidDel="00000000" w:rsidP="00000000" w:rsidRDefault="00000000" w:rsidRPr="00000000" w14:paraId="00000016">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Critical Thinking</w:t>
            </w:r>
          </w:p>
          <w:p w:rsidR="00000000" w:rsidDel="00000000" w:rsidP="00000000" w:rsidRDefault="00000000" w:rsidRPr="00000000" w14:paraId="00000017">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Positive Attitude: Creating a Positive Work Environment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8">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Network &amp; System Configuration &amp; Administration (All Windows Platforms) &amp; Cisco Enterprise Switching, Routing &amp;VLANs</w:t>
            </w:r>
          </w:p>
          <w:p w:rsidR="00000000" w:rsidDel="00000000" w:rsidP="00000000" w:rsidRDefault="00000000" w:rsidRPr="00000000" w14:paraId="00000019">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OSI and TCP/IP Protocol Stack</w:t>
            </w:r>
          </w:p>
          <w:p w:rsidR="00000000" w:rsidDel="00000000" w:rsidP="00000000" w:rsidRDefault="00000000" w:rsidRPr="00000000" w14:paraId="0000001A">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Layer 3 Routing Protocols (OSPF, RIP, EIGRP) &amp; Cisco IOS Operating System</w:t>
            </w:r>
          </w:p>
          <w:p w:rsidR="00000000" w:rsidDel="00000000" w:rsidP="00000000" w:rsidRDefault="00000000" w:rsidRPr="00000000" w14:paraId="0000001B">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Transparent Bridging &amp; Layer 2 Protocols (Spanning Tree, VTP)</w:t>
            </w:r>
          </w:p>
          <w:p w:rsidR="00000000" w:rsidDel="00000000" w:rsidP="00000000" w:rsidRDefault="00000000" w:rsidRPr="00000000" w14:paraId="0000001C">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Internet Technologies (DHCP, DNS, SMTP, Active Directory, Group Policy)</w:t>
            </w:r>
          </w:p>
          <w:p w:rsidR="00000000" w:rsidDel="00000000" w:rsidP="00000000" w:rsidRDefault="00000000" w:rsidRPr="00000000" w14:paraId="0000001D">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Security Technology Configuration (Network security, Firewalls, VPNs) </w:t>
            </w:r>
          </w:p>
          <w:p w:rsidR="00000000" w:rsidDel="00000000" w:rsidP="00000000" w:rsidRDefault="00000000" w:rsidRPr="00000000" w14:paraId="0000001E">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Microsoft Office, Project &amp; Visio, Packet Tracer, Wire Shark Proficiency</w:t>
            </w:r>
          </w:p>
          <w:p w:rsidR="00000000" w:rsidDel="00000000" w:rsidP="00000000" w:rsidRDefault="00000000" w:rsidRPr="00000000" w14:paraId="0000001F">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Secure Data Recovery, Backup, &amp; Restore</w:t>
            </w:r>
          </w:p>
          <w:p w:rsidR="00000000" w:rsidDel="00000000" w:rsidP="00000000" w:rsidRDefault="00000000" w:rsidRPr="00000000" w14:paraId="00000020">
            <w:pPr>
              <w:numPr>
                <w:ilvl w:val="0"/>
                <w:numId w:val="2"/>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Scripting and Programming (Java, C++, Perl, Python, Objective C)</w:t>
            </w:r>
          </w:p>
        </w:tc>
      </w:tr>
    </w:tbl>
    <w:p w:rsidR="00000000" w:rsidDel="00000000" w:rsidP="00000000" w:rsidRDefault="00000000" w:rsidRPr="00000000" w14:paraId="00000021">
      <w:pPr>
        <w:tabs>
          <w:tab w:val="left" w:pos="288"/>
          <w:tab w:val="left" w:pos="576"/>
          <w:tab w:val="left" w:pos="864"/>
          <w:tab w:val="left" w:pos="1152"/>
          <w:tab w:val="right" w:pos="10080"/>
        </w:tabs>
        <w:spacing w:line="220" w:lineRule="auto"/>
        <w:rPr>
          <w:sz w:val="21"/>
          <w:szCs w:val="21"/>
        </w:rPr>
      </w:pPr>
      <w:r w:rsidDel="00000000" w:rsidR="00000000" w:rsidRPr="00000000">
        <w:rPr>
          <w:rtl w:val="0"/>
        </w:rPr>
      </w:r>
    </w:p>
    <w:tbl>
      <w:tblPr>
        <w:tblStyle w:val="Table4"/>
        <w:tblW w:w="10188.0" w:type="dxa"/>
        <w:jc w:val="left"/>
        <w:tblInd w:w="0.0" w:type="dxa"/>
        <w:tblBorders>
          <w:top w:color="00000a" w:space="0" w:sz="24" w:val="single"/>
          <w:left w:color="000000" w:space="0" w:sz="0" w:val="nil"/>
          <w:bottom w:color="00000a" w:space="0" w:sz="4" w:val="single"/>
          <w:right w:color="000000" w:space="0" w:sz="0" w:val="nil"/>
          <w:insideH w:color="00000a" w:space="0" w:sz="4" w:val="single"/>
          <w:insideV w:color="000000" w:space="0" w:sz="0" w:val="nil"/>
        </w:tblBorders>
        <w:tblLayout w:type="fixed"/>
        <w:tblLook w:val="0400"/>
      </w:tblPr>
      <w:tblGrid>
        <w:gridCol w:w="10188"/>
        <w:tblGridChange w:id="0">
          <w:tblGrid>
            <w:gridCol w:w="10188"/>
          </w:tblGrid>
        </w:tblGridChange>
      </w:tblGrid>
      <w:tr>
        <w:tc>
          <w:tcPr>
            <w:tcBorders>
              <w:top w:color="00000a" w:space="0" w:sz="24" w:val="single"/>
              <w:left w:color="000000" w:space="0" w:sz="0" w:val="nil"/>
              <w:bottom w:color="00000a" w:space="0" w:sz="4" w:val="single"/>
              <w:right w:color="000000" w:space="0" w:sz="0" w:val="nil"/>
            </w:tcBorders>
            <w:shd w:fill="d9d9d9" w:val="clear"/>
          </w:tcPr>
          <w:p w:rsidR="00000000" w:rsidDel="00000000" w:rsidP="00000000" w:rsidRDefault="00000000" w:rsidRPr="00000000" w14:paraId="00000022">
            <w:pPr>
              <w:tabs>
                <w:tab w:val="left" w:pos="288"/>
                <w:tab w:val="left" w:pos="576"/>
                <w:tab w:val="left" w:pos="864"/>
                <w:tab w:val="left" w:pos="1152"/>
                <w:tab w:val="right" w:pos="10080"/>
              </w:tabs>
              <w:rPr>
                <w:b w:val="1"/>
              </w:rPr>
            </w:pPr>
            <w:r w:rsidDel="00000000" w:rsidR="00000000" w:rsidRPr="00000000">
              <w:rPr>
                <w:b w:val="1"/>
                <w:rtl w:val="0"/>
              </w:rPr>
              <w:t xml:space="preserve">EDUCATION &amp; PROFESSIONAL DEVELOPMENT</w:t>
            </w:r>
          </w:p>
        </w:tc>
      </w:tr>
    </w:tbl>
    <w:p w:rsidR="00000000" w:rsidDel="00000000" w:rsidP="00000000" w:rsidRDefault="00000000" w:rsidRPr="00000000" w14:paraId="00000023">
      <w:pPr>
        <w:tabs>
          <w:tab w:val="left" w:pos="288"/>
          <w:tab w:val="left" w:pos="576"/>
          <w:tab w:val="left" w:pos="864"/>
          <w:tab w:val="left" w:pos="1152"/>
          <w:tab w:val="right" w:pos="10080"/>
        </w:tabs>
        <w:spacing w:line="220" w:lineRule="auto"/>
        <w:rPr>
          <w:sz w:val="21"/>
          <w:szCs w:val="21"/>
        </w:rPr>
      </w:pPr>
      <w:r w:rsidDel="00000000" w:rsidR="00000000" w:rsidRPr="00000000">
        <w:rPr>
          <w:rtl w:val="0"/>
        </w:rPr>
      </w:r>
    </w:p>
    <w:p w:rsidR="00000000" w:rsidDel="00000000" w:rsidP="00000000" w:rsidRDefault="00000000" w:rsidRPr="00000000" w14:paraId="00000024">
      <w:pPr>
        <w:tabs>
          <w:tab w:val="left" w:pos="288"/>
          <w:tab w:val="left" w:pos="576"/>
          <w:tab w:val="left" w:pos="864"/>
          <w:tab w:val="left" w:pos="1152"/>
          <w:tab w:val="right" w:pos="10080"/>
        </w:tabs>
        <w:spacing w:line="220" w:lineRule="auto"/>
        <w:rPr>
          <w:b w:val="1"/>
          <w:sz w:val="22"/>
          <w:szCs w:val="22"/>
        </w:rPr>
      </w:pPr>
      <w:r w:rsidDel="00000000" w:rsidR="00000000" w:rsidRPr="00000000">
        <w:rPr>
          <w:b w:val="1"/>
          <w:sz w:val="22"/>
          <w:szCs w:val="22"/>
          <w:rtl w:val="0"/>
        </w:rPr>
        <w:t xml:space="preserve">Acuitus Advanced Information Technology Program                                             February 2020-August 2020</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Acuitus, in concert with DARPA – the nation’s premiere research organization – the US Navy and Army, the Gates Foundation and Stanford, spent ten years developing a program to quickly transform entry-level military personnel into highly competent, senior-level ITs. The program builds around a thousand hours of immersion, where each participant is expected to solve hundreds of </w:t>
      </w:r>
      <w:r w:rsidDel="00000000" w:rsidR="00000000" w:rsidRPr="00000000">
        <w:rPr>
          <w:color w:val="000000"/>
          <w:sz w:val="22"/>
          <w:szCs w:val="22"/>
          <w:rtl w:val="0"/>
        </w:rPr>
        <w:t xml:space="preserve">very hard</w:t>
      </w:r>
      <w:r w:rsidDel="00000000" w:rsidR="00000000" w:rsidRPr="00000000">
        <w:rPr>
          <w:color w:val="000000"/>
          <w:sz w:val="22"/>
          <w:szCs w:val="22"/>
          <w:rtl w:val="0"/>
        </w:rPr>
        <w:t xml:space="preserve"> designs, </w:t>
      </w:r>
      <w:r w:rsidDel="00000000" w:rsidR="00000000" w:rsidRPr="00000000">
        <w:rPr>
          <w:color w:val="000000"/>
          <w:sz w:val="22"/>
          <w:szCs w:val="22"/>
          <w:rtl w:val="0"/>
        </w:rPr>
        <w:t xml:space="preserve">configuration and troubleshooting problems quickly and on their own, but where each participant also has a dedicated, exceptional, expert IT mentor/tutor.</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The results in the military have been stunning – graduates quickly rise to the top of their commands.  </w:t>
      </w:r>
      <w:r w:rsidDel="00000000" w:rsidR="00000000" w:rsidRPr="00000000">
        <w:rPr>
          <w:sz w:val="22"/>
          <w:szCs w:val="22"/>
          <w:rtl w:val="0"/>
        </w:rPr>
        <w:t xml:space="preserve">My participation in the civilian launch of this program</w:t>
      </w:r>
      <w:r w:rsidDel="00000000" w:rsidR="00000000" w:rsidRPr="00000000">
        <w:rPr>
          <w:color w:val="000000"/>
          <w:sz w:val="22"/>
          <w:szCs w:val="22"/>
          <w:rtl w:val="0"/>
        </w:rPr>
        <w:t xml:space="preserve"> was a unique, powerful, transformational experience, preparing me to immediately take on some of the hardest challenges in the IT field.</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27">
      <w:pPr>
        <w:tabs>
          <w:tab w:val="left" w:pos="288"/>
          <w:tab w:val="left" w:pos="576"/>
          <w:tab w:val="left" w:pos="864"/>
          <w:tab w:val="left" w:pos="1152"/>
          <w:tab w:val="right" w:pos="10080"/>
        </w:tabs>
        <w:spacing w:line="220" w:lineRule="auto"/>
        <w:rPr>
          <w:b w:val="1"/>
          <w:sz w:val="22"/>
          <w:szCs w:val="22"/>
        </w:rPr>
      </w:pPr>
      <w:r w:rsidDel="00000000" w:rsidR="00000000" w:rsidRPr="00000000">
        <w:rPr>
          <w:b w:val="1"/>
          <w:sz w:val="22"/>
          <w:szCs w:val="22"/>
          <w:rtl w:val="0"/>
        </w:rPr>
        <w:t xml:space="preserve">San Jose State University, San Jose, CA                                                                           August 2012-Dec 2014</w:t>
      </w:r>
    </w:p>
    <w:p w:rsidR="00000000" w:rsidDel="00000000" w:rsidP="00000000" w:rsidRDefault="00000000" w:rsidRPr="00000000" w14:paraId="00000028">
      <w:pPr>
        <w:tabs>
          <w:tab w:val="left" w:pos="288"/>
          <w:tab w:val="left" w:pos="576"/>
          <w:tab w:val="left" w:pos="864"/>
          <w:tab w:val="left" w:pos="1152"/>
          <w:tab w:val="right" w:pos="10080"/>
        </w:tabs>
        <w:spacing w:line="220" w:lineRule="auto"/>
        <w:rPr>
          <w:i w:val="1"/>
          <w:sz w:val="22"/>
          <w:szCs w:val="22"/>
        </w:rPr>
      </w:pPr>
      <w:r w:rsidDel="00000000" w:rsidR="00000000" w:rsidRPr="00000000">
        <w:rPr>
          <w:sz w:val="22"/>
          <w:szCs w:val="22"/>
          <w:rtl w:val="0"/>
        </w:rPr>
        <w:t xml:space="preserve">(120 units towards B.S degree in Computer Science)</w:t>
      </w:r>
      <w:r w:rsidDel="00000000" w:rsidR="00000000" w:rsidRPr="00000000">
        <w:rPr>
          <w:rtl w:val="0"/>
        </w:rPr>
      </w:r>
    </w:p>
    <w:p w:rsidR="00000000" w:rsidDel="00000000" w:rsidP="00000000" w:rsidRDefault="00000000" w:rsidRPr="00000000" w14:paraId="00000029">
      <w:pPr>
        <w:tabs>
          <w:tab w:val="left" w:pos="288"/>
          <w:tab w:val="left" w:pos="576"/>
          <w:tab w:val="left" w:pos="864"/>
          <w:tab w:val="left" w:pos="1152"/>
          <w:tab w:val="right" w:pos="10080"/>
        </w:tabs>
        <w:spacing w:line="220" w:lineRule="auto"/>
        <w:rPr>
          <w:b w:val="1"/>
          <w:i w:val="1"/>
          <w:sz w:val="22"/>
          <w:szCs w:val="22"/>
        </w:rPr>
      </w:pPr>
      <w:r w:rsidDel="00000000" w:rsidR="00000000" w:rsidRPr="00000000">
        <w:rPr>
          <w:b w:val="1"/>
          <w:sz w:val="22"/>
          <w:szCs w:val="22"/>
          <w:rtl w:val="0"/>
        </w:rPr>
        <w:t xml:space="preserve">De Anza College, Cupertino, CA                                                                                       August 2011-June 2012                                     </w:t>
      </w:r>
      <w:r w:rsidDel="00000000" w:rsidR="00000000" w:rsidRPr="00000000">
        <w:rPr>
          <w:rtl w:val="0"/>
        </w:rPr>
      </w:r>
    </w:p>
    <w:p w:rsidR="00000000" w:rsidDel="00000000" w:rsidP="00000000" w:rsidRDefault="00000000" w:rsidRPr="00000000" w14:paraId="0000002A">
      <w:pPr>
        <w:tabs>
          <w:tab w:val="left" w:pos="288"/>
          <w:tab w:val="left" w:pos="576"/>
          <w:tab w:val="left" w:pos="864"/>
          <w:tab w:val="left" w:pos="1152"/>
          <w:tab w:val="right" w:pos="10080"/>
        </w:tabs>
        <w:spacing w:line="220" w:lineRule="auto"/>
        <w:jc w:val="right"/>
        <w:rPr>
          <w:b w:val="1"/>
          <w:sz w:val="22"/>
          <w:szCs w:val="22"/>
        </w:rPr>
      </w:pPr>
      <w:r w:rsidDel="00000000" w:rsidR="00000000" w:rsidRPr="00000000">
        <w:rPr>
          <w:b w:val="1"/>
          <w:sz w:val="22"/>
          <w:szCs w:val="22"/>
          <w:rtl w:val="0"/>
        </w:rPr>
        <w:t xml:space="preserve">CCNA Certification</w:t>
      </w:r>
      <w:r w:rsidDel="00000000" w:rsidR="00000000" w:rsidRPr="00000000">
        <w:rPr>
          <w:sz w:val="22"/>
          <w:szCs w:val="22"/>
          <w:rtl w:val="0"/>
        </w:rPr>
        <w:tab/>
      </w:r>
      <w:r w:rsidDel="00000000" w:rsidR="00000000" w:rsidRPr="00000000">
        <w:rPr>
          <w:b w:val="1"/>
          <w:sz w:val="22"/>
          <w:szCs w:val="22"/>
          <w:rtl w:val="0"/>
        </w:rPr>
        <w:t xml:space="preserve">September 2020</w:t>
      </w:r>
    </w:p>
    <w:tbl>
      <w:tblPr>
        <w:tblStyle w:val="Table5"/>
        <w:tblW w:w="10386.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05"/>
        <w:gridCol w:w="4681"/>
        <w:tblGridChange w:id="0">
          <w:tblGrid>
            <w:gridCol w:w="5705"/>
            <w:gridCol w:w="4681"/>
          </w:tblGrid>
        </w:tblGridChange>
      </w:tblGrid>
      <w:tr>
        <w:tc>
          <w:tcPr>
            <w:gridSpan w:val="2"/>
            <w:tcBorders>
              <w:top w:color="00000a" w:space="0" w:sz="24" w:val="single"/>
              <w:left w:color="000000" w:space="0" w:sz="0" w:val="nil"/>
              <w:bottom w:color="00000a" w:space="0" w:sz="4" w:val="single"/>
              <w:right w:color="000000" w:space="0" w:sz="0" w:val="nil"/>
            </w:tcBorders>
            <w:shd w:fill="d9d9d9" w:val="clear"/>
          </w:tcPr>
          <w:p w:rsidR="00000000" w:rsidDel="00000000" w:rsidP="00000000" w:rsidRDefault="00000000" w:rsidRPr="00000000" w14:paraId="0000002B">
            <w:pPr>
              <w:tabs>
                <w:tab w:val="left" w:pos="288"/>
                <w:tab w:val="left" w:pos="576"/>
                <w:tab w:val="left" w:pos="864"/>
                <w:tab w:val="left" w:pos="1152"/>
                <w:tab w:val="right" w:pos="10080"/>
              </w:tabs>
              <w:rPr>
                <w:b w:val="1"/>
              </w:rPr>
            </w:pPr>
            <w:r w:rsidDel="00000000" w:rsidR="00000000" w:rsidRPr="00000000">
              <w:rPr>
                <w:b w:val="1"/>
                <w:rtl w:val="0"/>
              </w:rPr>
              <w:t xml:space="preserve">CAREER HISTORY </w:t>
            </w:r>
          </w:p>
        </w:tc>
      </w:tr>
    </w:tbl>
    <w:p w:rsidR="00000000" w:rsidDel="00000000" w:rsidP="00000000" w:rsidRDefault="00000000" w:rsidRPr="00000000" w14:paraId="0000002D">
      <w:pPr>
        <w:tabs>
          <w:tab w:val="left" w:pos="288"/>
          <w:tab w:val="left" w:pos="576"/>
          <w:tab w:val="left" w:pos="864"/>
          <w:tab w:val="left" w:pos="1152"/>
          <w:tab w:val="right" w:pos="10080"/>
        </w:tabs>
        <w:spacing w:line="220" w:lineRule="auto"/>
        <w:rPr>
          <w:color w:val="333333"/>
          <w:sz w:val="27"/>
          <w:szCs w:val="27"/>
        </w:rPr>
      </w:pPr>
      <w:r w:rsidDel="00000000" w:rsidR="00000000" w:rsidRPr="00000000">
        <w:rPr>
          <w:rtl w:val="0"/>
        </w:rPr>
      </w:r>
    </w:p>
    <w:p w:rsidR="00000000" w:rsidDel="00000000" w:rsidP="00000000" w:rsidRDefault="00000000" w:rsidRPr="00000000" w14:paraId="0000002E">
      <w:pPr>
        <w:tabs>
          <w:tab w:val="left" w:pos="288"/>
          <w:tab w:val="left" w:pos="576"/>
          <w:tab w:val="left" w:pos="864"/>
          <w:tab w:val="left" w:pos="1152"/>
          <w:tab w:val="right" w:pos="10080"/>
        </w:tabs>
        <w:spacing w:line="220" w:lineRule="auto"/>
        <w:rPr>
          <w:b w:val="1"/>
          <w:color w:val="333333"/>
          <w:sz w:val="22"/>
          <w:szCs w:val="22"/>
        </w:rPr>
      </w:pPr>
      <w:r w:rsidDel="00000000" w:rsidR="00000000" w:rsidRPr="00000000">
        <w:rPr>
          <w:b w:val="1"/>
          <w:color w:val="333333"/>
          <w:sz w:val="22"/>
          <w:szCs w:val="22"/>
          <w:rtl w:val="0"/>
        </w:rPr>
        <w:t xml:space="preserve">Acuitus Inc., Sunnyvale, CA                                                                                       </w:t>
      </w:r>
    </w:p>
    <w:p w:rsidR="00000000" w:rsidDel="00000000" w:rsidP="00000000" w:rsidRDefault="00000000" w:rsidRPr="00000000" w14:paraId="0000002F">
      <w:pPr>
        <w:tabs>
          <w:tab w:val="left" w:pos="288"/>
          <w:tab w:val="left" w:pos="576"/>
          <w:tab w:val="left" w:pos="864"/>
          <w:tab w:val="left" w:pos="1152"/>
          <w:tab w:val="right" w:pos="10080"/>
        </w:tabs>
        <w:spacing w:line="220" w:lineRule="auto"/>
        <w:rPr>
          <w:b w:val="1"/>
          <w:sz w:val="22"/>
          <w:szCs w:val="22"/>
        </w:rPr>
      </w:pPr>
      <w:r w:rsidDel="00000000" w:rsidR="00000000" w:rsidRPr="00000000">
        <w:rPr>
          <w:b w:val="1"/>
          <w:i w:val="1"/>
          <w:sz w:val="22"/>
          <w:szCs w:val="22"/>
          <w:rtl w:val="0"/>
        </w:rPr>
        <w:t xml:space="preserve">Network Engineer &amp; System Administrator                </w:t>
      </w:r>
      <w:r w:rsidDel="00000000" w:rsidR="00000000" w:rsidRPr="00000000">
        <w:rPr>
          <w:b w:val="1"/>
          <w:i w:val="1"/>
          <w:sz w:val="22"/>
          <w:szCs w:val="22"/>
          <w:rtl w:val="0"/>
        </w:rPr>
        <w:t xml:space="preserve">                                             </w:t>
      </w:r>
      <w:r w:rsidDel="00000000" w:rsidR="00000000" w:rsidRPr="00000000">
        <w:rPr>
          <w:b w:val="1"/>
          <w:sz w:val="22"/>
          <w:szCs w:val="22"/>
          <w:rtl w:val="0"/>
        </w:rPr>
        <w:t xml:space="preserve">February 2020-August 2020</w:t>
      </w:r>
      <w:r w:rsidDel="00000000" w:rsidR="00000000" w:rsidRPr="00000000">
        <w:rPr>
          <w:b w:val="1"/>
          <w:color w:val="333333"/>
          <w:sz w:val="22"/>
          <w:szCs w:val="22"/>
          <w:rtl w:val="0"/>
        </w:rPr>
        <w:tab/>
      </w:r>
      <w:r w:rsidDel="00000000" w:rsidR="00000000" w:rsidRPr="00000000">
        <w:rPr>
          <w:b w:val="1"/>
          <w:i w:val="1"/>
          <w:sz w:val="22"/>
          <w:szCs w:val="22"/>
          <w:rtl w:val="0"/>
        </w:rPr>
        <w:t xml:space="preserve">                                                                                                             </w:t>
        <w:tab/>
        <w:t xml:space="preserve">            </w:t>
      </w:r>
      <w:r w:rsidDel="00000000" w:rsidR="00000000" w:rsidRPr="00000000">
        <w:rPr>
          <w:rtl w:val="0"/>
        </w:rPr>
      </w:r>
    </w:p>
    <w:p w:rsidR="00000000" w:rsidDel="00000000" w:rsidP="00000000" w:rsidRDefault="00000000" w:rsidRPr="00000000" w14:paraId="00000030">
      <w:pPr>
        <w:numPr>
          <w:ilvl w:val="0"/>
          <w:numId w:val="1"/>
        </w:numPr>
        <w:tabs>
          <w:tab w:val="left" w:pos="288"/>
          <w:tab w:val="left" w:pos="576"/>
          <w:tab w:val="left" w:pos="864"/>
          <w:tab w:val="left" w:pos="1152"/>
          <w:tab w:val="right" w:pos="10080"/>
        </w:tabs>
        <w:spacing w:line="220" w:lineRule="auto"/>
        <w:ind w:left="648" w:hanging="360"/>
        <w:jc w:val="both"/>
        <w:rPr>
          <w:sz w:val="22"/>
          <w:szCs w:val="22"/>
        </w:rPr>
      </w:pPr>
      <w:r w:rsidDel="00000000" w:rsidR="00000000" w:rsidRPr="00000000">
        <w:rPr>
          <w:sz w:val="22"/>
          <w:szCs w:val="22"/>
          <w:rtl w:val="0"/>
        </w:rPr>
        <w:t xml:space="preserve">Single-handedly solved over 250 3</w:t>
      </w:r>
      <w:r w:rsidDel="00000000" w:rsidR="00000000" w:rsidRPr="00000000">
        <w:rPr>
          <w:sz w:val="22"/>
          <w:szCs w:val="22"/>
          <w:vertAlign w:val="superscript"/>
          <w:rtl w:val="0"/>
        </w:rPr>
        <w:t xml:space="preserve">rd</w:t>
      </w:r>
      <w:r w:rsidDel="00000000" w:rsidR="00000000" w:rsidRPr="00000000">
        <w:rPr>
          <w:sz w:val="22"/>
          <w:szCs w:val="22"/>
          <w:rtl w:val="0"/>
        </w:rPr>
        <w:t xml:space="preserve"> and 4</w:t>
      </w:r>
      <w:r w:rsidDel="00000000" w:rsidR="00000000" w:rsidRPr="00000000">
        <w:rPr>
          <w:sz w:val="22"/>
          <w:szCs w:val="22"/>
          <w:vertAlign w:val="superscript"/>
          <w:rtl w:val="0"/>
        </w:rPr>
        <w:t xml:space="preserve">th</w:t>
      </w:r>
      <w:r w:rsidDel="00000000" w:rsidR="00000000" w:rsidRPr="00000000">
        <w:rPr>
          <w:sz w:val="22"/>
          <w:szCs w:val="22"/>
          <w:rtl w:val="0"/>
        </w:rPr>
        <w:t xml:space="preserve"> tier trouble tickets from the Department of Defense, US, and International companies.</w:t>
      </w:r>
    </w:p>
    <w:p w:rsidR="00000000" w:rsidDel="00000000" w:rsidP="00000000" w:rsidRDefault="00000000" w:rsidRPr="00000000" w14:paraId="00000031">
      <w:pPr>
        <w:numPr>
          <w:ilvl w:val="0"/>
          <w:numId w:val="1"/>
        </w:numPr>
        <w:tabs>
          <w:tab w:val="left" w:pos="288"/>
          <w:tab w:val="left" w:pos="576"/>
          <w:tab w:val="left" w:pos="864"/>
          <w:tab w:val="left" w:pos="1152"/>
          <w:tab w:val="right" w:pos="10080"/>
        </w:tabs>
        <w:spacing w:line="220" w:lineRule="auto"/>
        <w:ind w:left="648" w:hanging="360"/>
        <w:jc w:val="both"/>
        <w:rPr>
          <w:sz w:val="22"/>
          <w:szCs w:val="22"/>
        </w:rPr>
      </w:pPr>
      <w:r w:rsidDel="00000000" w:rsidR="00000000" w:rsidRPr="00000000">
        <w:rPr>
          <w:sz w:val="22"/>
          <w:szCs w:val="22"/>
          <w:rtl w:val="0"/>
        </w:rPr>
        <w:t xml:space="preserve">Gained over 1000 hours of hands-on experience, designing, building, and troubleshooting enterprise-class Windows and Linux servers and Cisco networks.  Well versed in the concepts underlying the technology across most facets of IT, with confidence to tackle both problems that are understood as well as new technologies as they arise.</w:t>
      </w:r>
      <w:r w:rsidDel="00000000" w:rsidR="00000000" w:rsidRPr="00000000">
        <w:rPr>
          <w:rtl w:val="0"/>
        </w:rPr>
      </w:r>
    </w:p>
    <w:p w:rsidR="00000000" w:rsidDel="00000000" w:rsidP="00000000" w:rsidRDefault="00000000" w:rsidRPr="00000000" w14:paraId="00000032">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Collected information to analyze and evaluate existing systems; research, plan, install, configure, and troubleshoot systems as well as hardware and software interfaces</w:t>
      </w:r>
    </w:p>
    <w:p w:rsidR="00000000" w:rsidDel="00000000" w:rsidP="00000000" w:rsidRDefault="00000000" w:rsidRPr="00000000" w14:paraId="00000033">
      <w:pPr>
        <w:numPr>
          <w:ilvl w:val="0"/>
          <w:numId w:val="1"/>
        </w:numPr>
        <w:tabs>
          <w:tab w:val="left" w:pos="288"/>
          <w:tab w:val="left" w:pos="576"/>
          <w:tab w:val="left" w:pos="864"/>
          <w:tab w:val="left" w:pos="1152"/>
          <w:tab w:val="right" w:pos="10080"/>
        </w:tabs>
        <w:spacing w:line="220" w:lineRule="auto"/>
        <w:ind w:left="576" w:hanging="360"/>
        <w:rPr>
          <w:sz w:val="22"/>
          <w:szCs w:val="22"/>
        </w:rPr>
      </w:pPr>
      <w:bookmarkStart w:colFirst="0" w:colLast="0" w:name="_1fob9te" w:id="0"/>
      <w:bookmarkEnd w:id="0"/>
      <w:r w:rsidDel="00000000" w:rsidR="00000000" w:rsidRPr="00000000">
        <w:rPr>
          <w:sz w:val="22"/>
          <w:szCs w:val="22"/>
          <w:rtl w:val="0"/>
        </w:rPr>
        <w:t xml:space="preserve">Configured, monitored, and administered Domain Controllers, Active Directory, File and Exchange servers, DHCP and DNS for Windows Server 2003/2008/2012/2016 platforms</w:t>
      </w:r>
    </w:p>
    <w:p w:rsidR="00000000" w:rsidDel="00000000" w:rsidP="00000000" w:rsidRDefault="00000000" w:rsidRPr="00000000" w14:paraId="00000034">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Configured multiple complex networks according to best practices</w:t>
      </w:r>
    </w:p>
    <w:p w:rsidR="00000000" w:rsidDel="00000000" w:rsidP="00000000" w:rsidRDefault="00000000" w:rsidRPr="00000000" w14:paraId="00000035">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Actively communicated all configurations, troubleshooting, and maintenance in organized logs</w:t>
      </w:r>
    </w:p>
    <w:p w:rsidR="00000000" w:rsidDel="00000000" w:rsidP="00000000" w:rsidRDefault="00000000" w:rsidRPr="00000000" w14:paraId="00000036">
      <w:pPr>
        <w:tabs>
          <w:tab w:val="left" w:pos="288"/>
          <w:tab w:val="left" w:pos="576"/>
          <w:tab w:val="left" w:pos="864"/>
          <w:tab w:val="left" w:pos="1152"/>
          <w:tab w:val="right" w:pos="10080"/>
        </w:tabs>
        <w:spacing w:line="220" w:lineRule="auto"/>
        <w:ind w:left="576" w:firstLine="0"/>
        <w:rPr>
          <w:sz w:val="22"/>
          <w:szCs w:val="22"/>
        </w:rPr>
      </w:pPr>
      <w:r w:rsidDel="00000000" w:rsidR="00000000" w:rsidRPr="00000000">
        <w:rPr>
          <w:rtl w:val="0"/>
        </w:rPr>
      </w:r>
    </w:p>
    <w:p w:rsidR="00000000" w:rsidDel="00000000" w:rsidP="00000000" w:rsidRDefault="00000000" w:rsidRPr="00000000" w14:paraId="00000037">
      <w:pPr>
        <w:tabs>
          <w:tab w:val="left" w:pos="288"/>
          <w:tab w:val="left" w:pos="576"/>
          <w:tab w:val="left" w:pos="864"/>
          <w:tab w:val="left" w:pos="1152"/>
          <w:tab w:val="right" w:pos="10080"/>
        </w:tabs>
        <w:spacing w:line="220" w:lineRule="auto"/>
        <w:rPr>
          <w:b w:val="1"/>
          <w:sz w:val="22"/>
          <w:szCs w:val="22"/>
        </w:rPr>
      </w:pPr>
      <w:r w:rsidDel="00000000" w:rsidR="00000000" w:rsidRPr="00000000">
        <w:rPr>
          <w:rtl w:val="0"/>
        </w:rPr>
      </w:r>
    </w:p>
    <w:p w:rsidR="00000000" w:rsidDel="00000000" w:rsidP="00000000" w:rsidRDefault="00000000" w:rsidRPr="00000000" w14:paraId="00000038">
      <w:pPr>
        <w:tabs>
          <w:tab w:val="left" w:pos="288"/>
          <w:tab w:val="left" w:pos="576"/>
          <w:tab w:val="left" w:pos="864"/>
          <w:tab w:val="left" w:pos="1152"/>
          <w:tab w:val="right" w:pos="10080"/>
        </w:tabs>
        <w:spacing w:line="220" w:lineRule="auto"/>
        <w:rPr>
          <w:b w:val="1"/>
          <w:sz w:val="22"/>
          <w:szCs w:val="22"/>
        </w:rPr>
      </w:pPr>
      <w:r w:rsidDel="00000000" w:rsidR="00000000" w:rsidRPr="00000000">
        <w:rPr>
          <w:b w:val="1"/>
          <w:sz w:val="22"/>
          <w:szCs w:val="22"/>
          <w:rtl w:val="0"/>
        </w:rPr>
        <w:t xml:space="preserve">Mercenary Technology, Fremont, CA                                                                      </w:t>
      </w:r>
    </w:p>
    <w:p w:rsidR="00000000" w:rsidDel="00000000" w:rsidP="00000000" w:rsidRDefault="00000000" w:rsidRPr="00000000" w14:paraId="00000039">
      <w:pPr>
        <w:tabs>
          <w:tab w:val="left" w:pos="288"/>
          <w:tab w:val="left" w:pos="576"/>
          <w:tab w:val="left" w:pos="864"/>
          <w:tab w:val="left" w:pos="1152"/>
          <w:tab w:val="right" w:pos="10080"/>
        </w:tabs>
        <w:spacing w:line="220" w:lineRule="auto"/>
        <w:rPr>
          <w:b w:val="1"/>
          <w:i w:val="1"/>
          <w:sz w:val="22"/>
          <w:szCs w:val="22"/>
        </w:rPr>
      </w:pPr>
      <w:r w:rsidDel="00000000" w:rsidR="00000000" w:rsidRPr="00000000">
        <w:rPr>
          <w:b w:val="1"/>
          <w:i w:val="1"/>
          <w:sz w:val="22"/>
          <w:szCs w:val="22"/>
          <w:rtl w:val="0"/>
        </w:rPr>
        <w:t xml:space="preserve">QA Engineer </w:t>
        <w:tab/>
      </w:r>
      <w:r w:rsidDel="00000000" w:rsidR="00000000" w:rsidRPr="00000000">
        <w:rPr>
          <w:b w:val="1"/>
          <w:sz w:val="22"/>
          <w:szCs w:val="22"/>
          <w:rtl w:val="0"/>
        </w:rPr>
        <w:t xml:space="preserve">January 2018-April 2019</w:t>
      </w:r>
      <w:r w:rsidDel="00000000" w:rsidR="00000000" w:rsidRPr="00000000">
        <w:rPr>
          <w:rtl w:val="0"/>
        </w:rPr>
      </w:r>
    </w:p>
    <w:p w:rsidR="00000000" w:rsidDel="00000000" w:rsidP="00000000" w:rsidRDefault="00000000" w:rsidRPr="00000000" w14:paraId="0000003A">
      <w:pPr>
        <w:tabs>
          <w:tab w:val="left" w:pos="288"/>
          <w:tab w:val="left" w:pos="576"/>
          <w:tab w:val="left" w:pos="864"/>
          <w:tab w:val="left" w:pos="1152"/>
          <w:tab w:val="right" w:pos="10080"/>
        </w:tabs>
        <w:spacing w:line="220" w:lineRule="auto"/>
        <w:rPr>
          <w:b w:val="1"/>
          <w:sz w:val="22"/>
          <w:szCs w:val="22"/>
        </w:rPr>
      </w:pPr>
      <w:r w:rsidDel="00000000" w:rsidR="00000000" w:rsidRPr="00000000">
        <w:rPr>
          <w:b w:val="1"/>
          <w:i w:val="1"/>
          <w:sz w:val="22"/>
          <w:szCs w:val="22"/>
          <w:rtl w:val="0"/>
        </w:rPr>
        <w:t xml:space="preserve">                                                                                                                                 </w:t>
      </w:r>
      <w:r w:rsidDel="00000000" w:rsidR="00000000" w:rsidRPr="00000000">
        <w:rPr>
          <w:rtl w:val="0"/>
        </w:rPr>
      </w:r>
    </w:p>
    <w:p w:rsidR="00000000" w:rsidDel="00000000" w:rsidP="00000000" w:rsidRDefault="00000000" w:rsidRPr="00000000" w14:paraId="0000003B">
      <w:pPr>
        <w:numPr>
          <w:ilvl w:val="0"/>
          <w:numId w:val="1"/>
        </w:numPr>
        <w:tabs>
          <w:tab w:val="left" w:pos="288"/>
          <w:tab w:val="left" w:pos="576"/>
          <w:tab w:val="left" w:pos="864"/>
          <w:tab w:val="left" w:pos="1152"/>
          <w:tab w:val="right" w:pos="10080"/>
        </w:tabs>
        <w:spacing w:line="220" w:lineRule="auto"/>
        <w:ind w:left="576" w:hanging="360"/>
        <w:rPr>
          <w:sz w:val="22"/>
          <w:szCs w:val="22"/>
        </w:rPr>
      </w:pPr>
      <w:bookmarkStart w:colFirst="0" w:colLast="0" w:name="_3znysh7" w:id="1"/>
      <w:bookmarkEnd w:id="1"/>
      <w:r w:rsidDel="00000000" w:rsidR="00000000" w:rsidRPr="00000000">
        <w:rPr>
          <w:sz w:val="22"/>
          <w:szCs w:val="22"/>
          <w:rtl w:val="0"/>
        </w:rPr>
        <w:t xml:space="preserve">Restored archived games to buildable states for PC and game consoles</w:t>
      </w:r>
    </w:p>
    <w:p w:rsidR="00000000" w:rsidDel="00000000" w:rsidP="00000000" w:rsidRDefault="00000000" w:rsidRPr="00000000" w14:paraId="0000003C">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Rebuilt archived PC AAA games for release on new distribution platforms</w:t>
      </w:r>
    </w:p>
    <w:p w:rsidR="00000000" w:rsidDel="00000000" w:rsidP="00000000" w:rsidRDefault="00000000" w:rsidRPr="00000000" w14:paraId="0000003D">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Performed software patches on restored game on PlayStation 4 to accommodate system update</w:t>
      </w:r>
    </w:p>
    <w:p w:rsidR="00000000" w:rsidDel="00000000" w:rsidP="00000000" w:rsidRDefault="00000000" w:rsidRPr="00000000" w14:paraId="0000003E">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Tested restored games</w:t>
      </w:r>
    </w:p>
    <w:p w:rsidR="00000000" w:rsidDel="00000000" w:rsidP="00000000" w:rsidRDefault="00000000" w:rsidRPr="00000000" w14:paraId="0000003F">
      <w:pPr>
        <w:tabs>
          <w:tab w:val="left" w:pos="288"/>
          <w:tab w:val="left" w:pos="576"/>
          <w:tab w:val="left" w:pos="864"/>
          <w:tab w:val="left" w:pos="1152"/>
          <w:tab w:val="right" w:pos="10080"/>
        </w:tabs>
        <w:spacing w:line="220" w:lineRule="auto"/>
        <w:ind w:left="576" w:firstLine="0"/>
        <w:rPr>
          <w:sz w:val="22"/>
          <w:szCs w:val="22"/>
        </w:rPr>
      </w:pPr>
      <w:r w:rsidDel="00000000" w:rsidR="00000000" w:rsidRPr="00000000">
        <w:rPr>
          <w:rtl w:val="0"/>
        </w:rPr>
      </w:r>
    </w:p>
    <w:p w:rsidR="00000000" w:rsidDel="00000000" w:rsidP="00000000" w:rsidRDefault="00000000" w:rsidRPr="00000000" w14:paraId="00000040">
      <w:pPr>
        <w:tabs>
          <w:tab w:val="left" w:pos="288"/>
          <w:tab w:val="left" w:pos="576"/>
          <w:tab w:val="left" w:pos="864"/>
          <w:tab w:val="left" w:pos="1152"/>
          <w:tab w:val="right" w:pos="10080"/>
        </w:tabs>
        <w:spacing w:line="220" w:lineRule="auto"/>
        <w:rPr>
          <w:b w:val="1"/>
          <w:sz w:val="22"/>
          <w:szCs w:val="22"/>
        </w:rPr>
      </w:pPr>
      <w:r w:rsidDel="00000000" w:rsidR="00000000" w:rsidRPr="00000000">
        <w:rPr>
          <w:rtl w:val="0"/>
        </w:rPr>
      </w:r>
    </w:p>
    <w:p w:rsidR="00000000" w:rsidDel="00000000" w:rsidP="00000000" w:rsidRDefault="00000000" w:rsidRPr="00000000" w14:paraId="00000041">
      <w:pPr>
        <w:tabs>
          <w:tab w:val="left" w:pos="288"/>
          <w:tab w:val="left" w:pos="576"/>
          <w:tab w:val="left" w:pos="864"/>
          <w:tab w:val="left" w:pos="1152"/>
          <w:tab w:val="right" w:pos="10080"/>
        </w:tabs>
        <w:spacing w:line="220" w:lineRule="auto"/>
        <w:rPr>
          <w:b w:val="1"/>
          <w:sz w:val="22"/>
          <w:szCs w:val="22"/>
        </w:rPr>
      </w:pPr>
      <w:bookmarkStart w:colFirst="0" w:colLast="0" w:name="_2et92p0" w:id="2"/>
      <w:bookmarkEnd w:id="2"/>
      <w:r w:rsidDel="00000000" w:rsidR="00000000" w:rsidRPr="00000000">
        <w:rPr>
          <w:b w:val="1"/>
          <w:sz w:val="22"/>
          <w:szCs w:val="22"/>
          <w:rtl w:val="0"/>
        </w:rPr>
        <w:t xml:space="preserve">mNectar, San Francisco, CA                                                                                                                                                                        </w:t>
      </w:r>
    </w:p>
    <w:p w:rsidR="00000000" w:rsidDel="00000000" w:rsidP="00000000" w:rsidRDefault="00000000" w:rsidRPr="00000000" w14:paraId="00000042">
      <w:pPr>
        <w:tabs>
          <w:tab w:val="left" w:pos="288"/>
          <w:tab w:val="left" w:pos="576"/>
          <w:tab w:val="left" w:pos="864"/>
          <w:tab w:val="left" w:pos="1152"/>
          <w:tab w:val="right" w:pos="10080"/>
        </w:tabs>
        <w:spacing w:line="220" w:lineRule="auto"/>
        <w:rPr>
          <w:b w:val="1"/>
          <w:i w:val="1"/>
          <w:sz w:val="22"/>
          <w:szCs w:val="22"/>
        </w:rPr>
      </w:pPr>
      <w:r w:rsidDel="00000000" w:rsidR="00000000" w:rsidRPr="00000000">
        <w:rPr>
          <w:b w:val="1"/>
          <w:i w:val="1"/>
          <w:sz w:val="22"/>
          <w:szCs w:val="22"/>
          <w:rtl w:val="0"/>
        </w:rPr>
        <w:t xml:space="preserve">Software Engineer                                               </w:t>
        <w:tab/>
      </w:r>
      <w:r w:rsidDel="00000000" w:rsidR="00000000" w:rsidRPr="00000000">
        <w:rPr>
          <w:b w:val="1"/>
          <w:sz w:val="22"/>
          <w:szCs w:val="22"/>
          <w:rtl w:val="0"/>
        </w:rPr>
        <w:t xml:space="preserve">March 2015-June 2017</w:t>
      </w:r>
      <w:r w:rsidDel="00000000" w:rsidR="00000000" w:rsidRPr="00000000">
        <w:rPr>
          <w:rtl w:val="0"/>
        </w:rPr>
      </w:r>
    </w:p>
    <w:p w:rsidR="00000000" w:rsidDel="00000000" w:rsidP="00000000" w:rsidRDefault="00000000" w:rsidRPr="00000000" w14:paraId="00000043">
      <w:pPr>
        <w:tabs>
          <w:tab w:val="left" w:pos="288"/>
          <w:tab w:val="left" w:pos="576"/>
          <w:tab w:val="left" w:pos="864"/>
          <w:tab w:val="left" w:pos="1152"/>
          <w:tab w:val="right" w:pos="10080"/>
        </w:tabs>
        <w:spacing w:line="220" w:lineRule="auto"/>
        <w:rPr>
          <w:b w:val="1"/>
          <w:i w:val="1"/>
          <w:sz w:val="22"/>
          <w:szCs w:val="22"/>
        </w:rPr>
      </w:pPr>
      <w:r w:rsidDel="00000000" w:rsidR="00000000" w:rsidRPr="00000000">
        <w:rPr>
          <w:rtl w:val="0"/>
        </w:rPr>
      </w:r>
    </w:p>
    <w:p w:rsidR="00000000" w:rsidDel="00000000" w:rsidP="00000000" w:rsidRDefault="00000000" w:rsidRPr="00000000" w14:paraId="00000044">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Developed and maintained internal software applications for both engineering and marketing</w:t>
      </w:r>
    </w:p>
    <w:p w:rsidR="00000000" w:rsidDel="00000000" w:rsidP="00000000" w:rsidRDefault="00000000" w:rsidRPr="00000000" w14:paraId="00000045">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Provided engineering support for mNectar customers, sales, and marketing</w:t>
      </w:r>
    </w:p>
    <w:p w:rsidR="00000000" w:rsidDel="00000000" w:rsidP="00000000" w:rsidRDefault="00000000" w:rsidRPr="00000000" w14:paraId="00000046">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Developed SDK code for interactive video streaming of customer (advertiser) applications from servers to mobile devices.  (Objective-C, Java, JSON)</w:t>
      </w:r>
    </w:p>
    <w:p w:rsidR="00000000" w:rsidDel="00000000" w:rsidP="00000000" w:rsidRDefault="00000000" w:rsidRPr="00000000" w14:paraId="00000047">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Wrote plugins for Unity (C#), Marmalade (C++), and Adobe AIR (AS3) to allow use of mNectar’s native SDK by external developers</w:t>
      </w:r>
    </w:p>
    <w:p w:rsidR="00000000" w:rsidDel="00000000" w:rsidP="00000000" w:rsidRDefault="00000000" w:rsidRPr="00000000" w14:paraId="00000048">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Wrote demo and testing apps for mNectar’s ad platform and streaming technology for both Android (Java) and iOS (Objective-C and Swift)</w:t>
      </w:r>
    </w:p>
    <w:p w:rsidR="00000000" w:rsidDel="00000000" w:rsidP="00000000" w:rsidRDefault="00000000" w:rsidRPr="00000000" w14:paraId="00000049">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Maintained mNectar’s internal web UI (Python), supporting ad network management</w:t>
      </w:r>
    </w:p>
    <w:p w:rsidR="00000000" w:rsidDel="00000000" w:rsidP="00000000" w:rsidRDefault="00000000" w:rsidRPr="00000000" w14:paraId="0000004A">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Maintained mNectar’s customer-facing support site</w:t>
      </w:r>
    </w:p>
    <w:p w:rsidR="00000000" w:rsidDel="00000000" w:rsidP="00000000" w:rsidRDefault="00000000" w:rsidRPr="00000000" w14:paraId="0000004B">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Worked directly with customers, providing technical assistance with app integrations</w:t>
      </w:r>
    </w:p>
    <w:p w:rsidR="00000000" w:rsidDel="00000000" w:rsidP="00000000" w:rsidRDefault="00000000" w:rsidRPr="00000000" w14:paraId="0000004C">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Provided QA for customers’ JavaScript ads</w:t>
      </w:r>
    </w:p>
    <w:p w:rsidR="00000000" w:rsidDel="00000000" w:rsidP="00000000" w:rsidRDefault="00000000" w:rsidRPr="00000000" w14:paraId="0000004D">
      <w:pPr>
        <w:numPr>
          <w:ilvl w:val="0"/>
          <w:numId w:val="1"/>
        </w:numPr>
        <w:tabs>
          <w:tab w:val="left" w:pos="288"/>
          <w:tab w:val="left" w:pos="576"/>
          <w:tab w:val="left" w:pos="864"/>
          <w:tab w:val="left" w:pos="1152"/>
          <w:tab w:val="right" w:pos="10080"/>
        </w:tabs>
        <w:spacing w:line="220" w:lineRule="auto"/>
        <w:ind w:left="576" w:hanging="360"/>
        <w:rPr>
          <w:sz w:val="22"/>
          <w:szCs w:val="22"/>
        </w:rPr>
      </w:pPr>
      <w:r w:rsidDel="00000000" w:rsidR="00000000" w:rsidRPr="00000000">
        <w:rPr>
          <w:sz w:val="22"/>
          <w:szCs w:val="22"/>
          <w:rtl w:val="0"/>
        </w:rPr>
        <w:t xml:space="preserve">Trained other employees on use of internal applications</w:t>
      </w:r>
    </w:p>
    <w:p w:rsidR="00000000" w:rsidDel="00000000" w:rsidP="00000000" w:rsidRDefault="00000000" w:rsidRPr="00000000" w14:paraId="0000004E">
      <w:pPr>
        <w:tabs>
          <w:tab w:val="left" w:pos="288"/>
          <w:tab w:val="left" w:pos="576"/>
          <w:tab w:val="left" w:pos="864"/>
          <w:tab w:val="left" w:pos="1152"/>
          <w:tab w:val="right" w:pos="10080"/>
        </w:tabs>
        <w:spacing w:line="220" w:lineRule="auto"/>
        <w:ind w:left="576" w:firstLine="0"/>
        <w:rPr>
          <w:sz w:val="22"/>
          <w:szCs w:val="22"/>
        </w:rPr>
      </w:pPr>
      <w:r w:rsidDel="00000000" w:rsidR="00000000" w:rsidRPr="00000000">
        <w:rPr>
          <w:rtl w:val="0"/>
        </w:rPr>
      </w:r>
    </w:p>
    <w:p w:rsidR="00000000" w:rsidDel="00000000" w:rsidP="00000000" w:rsidRDefault="00000000" w:rsidRPr="00000000" w14:paraId="0000004F">
      <w:pPr>
        <w:tabs>
          <w:tab w:val="left" w:pos="288"/>
          <w:tab w:val="left" w:pos="576"/>
          <w:tab w:val="left" w:pos="864"/>
          <w:tab w:val="left" w:pos="1152"/>
          <w:tab w:val="right" w:pos="10080"/>
        </w:tabs>
        <w:spacing w:line="220" w:lineRule="auto"/>
        <w:ind w:left="576" w:firstLine="0"/>
        <w:rPr>
          <w:sz w:val="22"/>
          <w:szCs w:val="22"/>
        </w:rPr>
      </w:pPr>
      <w:r w:rsidDel="00000000" w:rsidR="00000000" w:rsidRPr="00000000">
        <w:rPr>
          <w:rtl w:val="0"/>
        </w:rPr>
      </w:r>
    </w:p>
    <w:p w:rsidR="00000000" w:rsidDel="00000000" w:rsidP="00000000" w:rsidRDefault="00000000" w:rsidRPr="00000000" w14:paraId="00000050">
      <w:pPr>
        <w:tabs>
          <w:tab w:val="left" w:pos="288"/>
          <w:tab w:val="left" w:pos="576"/>
          <w:tab w:val="left" w:pos="864"/>
          <w:tab w:val="left" w:pos="1152"/>
          <w:tab w:val="right" w:pos="10080"/>
        </w:tabs>
        <w:spacing w:line="220" w:lineRule="auto"/>
        <w:ind w:left="576" w:firstLine="0"/>
        <w:rPr>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288"/>
          <w:tab w:val="left" w:pos="576"/>
          <w:tab w:val="left" w:pos="864"/>
          <w:tab w:val="left" w:pos="1152"/>
          <w:tab w:val="right" w:pos="10080"/>
        </w:tabs>
        <w:spacing w:line="220" w:lineRule="auto"/>
        <w:rPr>
          <w:color w:val="000000"/>
          <w:sz w:val="22"/>
          <w:szCs w:val="22"/>
        </w:rPr>
      </w:pPr>
      <w:r w:rsidDel="00000000" w:rsidR="00000000" w:rsidRPr="00000000">
        <w:rPr>
          <w:rtl w:val="0"/>
        </w:rPr>
      </w:r>
    </w:p>
    <w:p w:rsidR="00000000" w:rsidDel="00000000" w:rsidP="00000000" w:rsidRDefault="00000000" w:rsidRPr="00000000" w14:paraId="00000052">
      <w:pPr>
        <w:tabs>
          <w:tab w:val="left" w:pos="288"/>
          <w:tab w:val="left" w:pos="576"/>
          <w:tab w:val="left" w:pos="864"/>
          <w:tab w:val="left" w:pos="1152"/>
          <w:tab w:val="right" w:pos="10080"/>
        </w:tabs>
        <w:spacing w:line="220" w:lineRule="auto"/>
        <w:rPr>
          <w:sz w:val="22"/>
          <w:szCs w:val="22"/>
        </w:rPr>
      </w:pPr>
      <w:r w:rsidDel="00000000" w:rsidR="00000000" w:rsidRPr="00000000">
        <w:rPr>
          <w:rtl w:val="0"/>
        </w:rPr>
      </w:r>
    </w:p>
    <w:sectPr>
      <w:headerReference r:id="rId6" w:type="default"/>
      <w:pgSz w:h="15840" w:w="12240"/>
      <w:pgMar w:bottom="450" w:top="36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r>
  </w:p>
  <w:p w:rsidR="00000000" w:rsidDel="00000000" w:rsidP="00000000" w:rsidRDefault="00000000" w:rsidRPr="00000000" w14:paraId="00000054">
    <w:pPr>
      <w:widowControl w:val="0"/>
      <w:spacing w:line="276" w:lineRule="auto"/>
      <w:rPr>
        <w:rFonts w:ascii="Arial" w:cs="Arial" w:eastAsia="Arial" w:hAnsi="Arial"/>
        <w:sz w:val="22"/>
        <w:szCs w:val="22"/>
      </w:rPr>
    </w:pPr>
    <w:r w:rsidDel="00000000" w:rsidR="00000000" w:rsidRPr="00000000">
      <w:rPr>
        <w:rtl w:val="0"/>
      </w:rPr>
    </w:r>
  </w:p>
  <w:tbl>
    <w:tblPr>
      <w:tblStyle w:val="Table6"/>
      <w:tblW w:w="101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7"/>
      <w:gridCol w:w="4681"/>
      <w:tblGridChange w:id="0">
        <w:tblGrid>
          <w:gridCol w:w="5507"/>
          <w:gridCol w:w="4681"/>
        </w:tblGrid>
      </w:tblGridChange>
    </w:tblGrid>
    <w:tr>
      <w:trPr>
        <w:trHeight w:val="82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5">
          <w:pPr>
            <w:tabs>
              <w:tab w:val="left" w:pos="288"/>
              <w:tab w:val="left" w:pos="576"/>
              <w:tab w:val="left" w:pos="864"/>
              <w:tab w:val="left" w:pos="1152"/>
              <w:tab w:val="right" w:pos="10080"/>
            </w:tabs>
            <w:rPr>
              <w:b w:val="1"/>
              <w:sz w:val="36"/>
              <w:szCs w:val="36"/>
            </w:rPr>
          </w:pPr>
          <w:bookmarkStart w:colFirst="0" w:colLast="0" w:name="_gjdgxs" w:id="3"/>
          <w:bookmarkEnd w:id="3"/>
          <w:r w:rsidDel="00000000" w:rsidR="00000000" w:rsidRPr="00000000">
            <w:rPr>
              <w:b w:val="1"/>
              <w:sz w:val="36"/>
              <w:szCs w:val="36"/>
              <w:rtl w:val="0"/>
            </w:rPr>
            <w:t xml:space="preserve">Ian Reiss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6">
          <w:pPr>
            <w:jc w:val="right"/>
            <w:rPr>
              <w:sz w:val="22"/>
              <w:szCs w:val="22"/>
            </w:rPr>
          </w:pPr>
          <w:bookmarkStart w:colFirst="0" w:colLast="0" w:name="_30j0zll" w:id="4"/>
          <w:bookmarkEnd w:id="4"/>
          <w:r w:rsidDel="00000000" w:rsidR="00000000" w:rsidRPr="00000000">
            <w:rPr>
              <w:sz w:val="20"/>
              <w:szCs w:val="20"/>
              <w:rtl w:val="0"/>
            </w:rPr>
            <w:t xml:space="preserve">                                                         </w:t>
          </w:r>
          <w:r w:rsidDel="00000000" w:rsidR="00000000" w:rsidRPr="00000000">
            <w:rPr>
              <w:sz w:val="22"/>
              <w:szCs w:val="22"/>
              <w:rtl w:val="0"/>
            </w:rPr>
            <w:t xml:space="preserve">(650) 619-0401</w:t>
          </w:r>
        </w:p>
        <w:p w:rsidR="00000000" w:rsidDel="00000000" w:rsidP="00000000" w:rsidRDefault="00000000" w:rsidRPr="00000000" w14:paraId="00000057">
          <w:pPr>
            <w:jc w:val="right"/>
            <w:rPr>
              <w:sz w:val="22"/>
              <w:szCs w:val="22"/>
            </w:rPr>
          </w:pPr>
          <w:hyperlink r:id="rId1">
            <w:r w:rsidDel="00000000" w:rsidR="00000000" w:rsidRPr="00000000">
              <w:rPr>
                <w:color w:val="1155cc"/>
                <w:sz w:val="22"/>
                <w:szCs w:val="22"/>
                <w:u w:val="single"/>
                <w:rtl w:val="0"/>
              </w:rPr>
              <w:t xml:space="preserve">ianreiss@gmail.com</w:t>
            </w:r>
          </w:hyperlink>
          <w:r w:rsidDel="00000000" w:rsidR="00000000" w:rsidRPr="00000000">
            <w:rPr>
              <w:sz w:val="22"/>
              <w:szCs w:val="22"/>
              <w:rtl w:val="0"/>
            </w:rPr>
            <w:t xml:space="preserve"> </w:t>
          </w:r>
        </w:p>
        <w:p w:rsidR="00000000" w:rsidDel="00000000" w:rsidP="00000000" w:rsidRDefault="00000000" w:rsidRPr="00000000" w14:paraId="00000058">
          <w:pPr>
            <w:jc w:val="right"/>
            <w:rPr>
              <w:sz w:val="16"/>
              <w:szCs w:val="16"/>
            </w:rPr>
          </w:pPr>
          <w:r w:rsidDel="00000000" w:rsidR="00000000" w:rsidRPr="00000000">
            <w:rPr>
              <w:sz w:val="22"/>
              <w:szCs w:val="22"/>
              <w:rtl w:val="0"/>
            </w:rPr>
            <w:t xml:space="preserve">https://www.linkedin.com/in/ian-reiss</w:t>
          </w:r>
          <w:r w:rsidDel="00000000" w:rsidR="00000000" w:rsidRPr="00000000">
            <w:rPr>
              <w:rtl w:val="0"/>
            </w:rPr>
          </w:r>
        </w:p>
      </w:tc>
    </w:tr>
  </w:tbl>
  <w:p w:rsidR="00000000" w:rsidDel="00000000" w:rsidP="00000000" w:rsidRDefault="00000000" w:rsidRPr="00000000" w14:paraId="00000059">
    <w:pPr>
      <w:tabs>
        <w:tab w:val="left" w:pos="288"/>
        <w:tab w:val="left" w:pos="576"/>
        <w:tab w:val="left" w:pos="864"/>
        <w:tab w:val="left" w:pos="1152"/>
        <w:tab w:val="right" w:pos="10080"/>
      </w:tabs>
      <w:spacing w:line="220" w:lineRule="auto"/>
      <w:rPr/>
    </w:pPr>
    <w:r w:rsidDel="00000000" w:rsidR="00000000" w:rsidRPr="00000000">
      <w:rPr>
        <w:rtl w:val="0"/>
      </w:rPr>
    </w:r>
  </w:p>
  <w:p w:rsidR="00000000" w:rsidDel="00000000" w:rsidP="00000000" w:rsidRDefault="00000000" w:rsidRPr="00000000" w14:paraId="0000005A">
    <w:pPr>
      <w:tabs>
        <w:tab w:val="left" w:pos="288"/>
        <w:tab w:val="left" w:pos="576"/>
        <w:tab w:val="left" w:pos="864"/>
        <w:tab w:val="left" w:pos="1152"/>
        <w:tab w:val="right" w:pos="10080"/>
      </w:tabs>
      <w:spacing w:line="2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tabs>
        <w:tab w:val="left" w:pos="288"/>
        <w:tab w:val="left" w:pos="576"/>
        <w:tab w:val="left" w:pos="864"/>
        <w:tab w:val="left" w:pos="1152"/>
        <w:tab w:val="right" w:pos="10080"/>
      </w:tabs>
      <w:spacing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368" w:hanging="35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2">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368" w:hanging="35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ianrei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