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360" w:right="-150" w:firstLine="0"/>
        <w:jc w:val="center"/>
        <w:rPr/>
      </w:pPr>
      <w:r w:rsidDel="00000000" w:rsidR="00000000" w:rsidRPr="00000000">
        <w:rPr>
          <w:rtl w:val="0"/>
        </w:rPr>
      </w:r>
    </w:p>
    <w:p w:rsidR="00000000" w:rsidDel="00000000" w:rsidP="00000000" w:rsidRDefault="00000000" w:rsidRPr="00000000" w14:paraId="00000002">
      <w:pPr>
        <w:ind w:left="180" w:right="-150" w:firstLine="0"/>
        <w:jc w:val="center"/>
        <w:rPr/>
      </w:pPr>
      <w:r w:rsidDel="00000000" w:rsidR="00000000" w:rsidRPr="00000000">
        <w:rPr>
          <w:b w:val="1"/>
          <w:sz w:val="27"/>
          <w:szCs w:val="27"/>
          <w:rtl w:val="0"/>
        </w:rPr>
        <w:t xml:space="preserve">James B Williams</w:t>
      </w:r>
      <w:r w:rsidDel="00000000" w:rsidR="00000000" w:rsidRPr="00000000">
        <w:rPr>
          <w:rtl w:val="0"/>
        </w:rPr>
      </w:r>
    </w:p>
    <w:p w:rsidR="00000000" w:rsidDel="00000000" w:rsidP="00000000" w:rsidRDefault="00000000" w:rsidRPr="00000000" w14:paraId="00000003">
      <w:pPr>
        <w:ind w:left="180" w:firstLine="0"/>
        <w:jc w:val="center"/>
        <w:rPr/>
      </w:pPr>
      <w:r w:rsidDel="00000000" w:rsidR="00000000" w:rsidRPr="00000000">
        <w:rPr>
          <w:sz w:val="20"/>
          <w:szCs w:val="20"/>
          <w:rtl w:val="0"/>
        </w:rPr>
        <w:t xml:space="preserve">1600 43</w:t>
      </w:r>
      <w:r w:rsidDel="00000000" w:rsidR="00000000" w:rsidRPr="00000000">
        <w:rPr>
          <w:sz w:val="20"/>
          <w:szCs w:val="20"/>
          <w:vertAlign w:val="superscript"/>
          <w:rtl w:val="0"/>
        </w:rPr>
        <w:t xml:space="preserve">rd</w:t>
      </w:r>
      <w:r w:rsidDel="00000000" w:rsidR="00000000" w:rsidRPr="00000000">
        <w:rPr>
          <w:sz w:val="20"/>
          <w:szCs w:val="20"/>
          <w:rtl w:val="0"/>
        </w:rPr>
        <w:t xml:space="preserve"> ave E #105</w:t>
      </w:r>
      <w:r w:rsidDel="00000000" w:rsidR="00000000" w:rsidRPr="00000000">
        <w:rPr>
          <w:rtl w:val="0"/>
        </w:rPr>
      </w:r>
    </w:p>
    <w:p w:rsidR="00000000" w:rsidDel="00000000" w:rsidP="00000000" w:rsidRDefault="00000000" w:rsidRPr="00000000" w14:paraId="00000004">
      <w:pPr>
        <w:ind w:left="180" w:firstLine="0"/>
        <w:jc w:val="center"/>
        <w:rPr/>
      </w:pPr>
      <w:r w:rsidDel="00000000" w:rsidR="00000000" w:rsidRPr="00000000">
        <w:rPr>
          <w:sz w:val="20"/>
          <w:szCs w:val="20"/>
          <w:rtl w:val="0"/>
        </w:rPr>
        <w:t xml:space="preserve">Seattle, WA, 98112</w:t>
      </w:r>
      <w:r w:rsidDel="00000000" w:rsidR="00000000" w:rsidRPr="00000000">
        <w:rPr>
          <w:rtl w:val="0"/>
        </w:rPr>
      </w:r>
    </w:p>
    <w:p w:rsidR="00000000" w:rsidDel="00000000" w:rsidP="00000000" w:rsidRDefault="00000000" w:rsidRPr="00000000" w14:paraId="00000005">
      <w:pPr>
        <w:ind w:left="180" w:firstLine="0"/>
        <w:jc w:val="center"/>
        <w:rPr/>
      </w:pPr>
      <w:r w:rsidDel="00000000" w:rsidR="00000000" w:rsidRPr="00000000">
        <w:rPr>
          <w:sz w:val="20"/>
          <w:szCs w:val="20"/>
          <w:rtl w:val="0"/>
        </w:rPr>
        <w:t xml:space="preserve">206-488-6750</w:t>
      </w:r>
      <w:r w:rsidDel="00000000" w:rsidR="00000000" w:rsidRPr="00000000">
        <w:rPr>
          <w:rFonts w:ascii="Arial" w:cs="Arial" w:eastAsia="Arial" w:hAnsi="Arial"/>
          <w:sz w:val="19"/>
          <w:szCs w:val="19"/>
          <w:rtl w:val="0"/>
        </w:rPr>
        <w:br w:type="textWrapping"/>
      </w:r>
      <w:hyperlink r:id="rId6">
        <w:r w:rsidDel="00000000" w:rsidR="00000000" w:rsidRPr="00000000">
          <w:rPr>
            <w:rFonts w:ascii="Arial" w:cs="Arial" w:eastAsia="Arial" w:hAnsi="Arial"/>
            <w:color w:val="0000ff"/>
            <w:sz w:val="19"/>
            <w:szCs w:val="19"/>
            <w:u w:val="single"/>
            <w:rtl w:val="0"/>
          </w:rPr>
          <w:t xml:space="preserve">James.Brazier.Williams@gmail.com</w:t>
        </w:r>
      </w:hyperlink>
      <w:r w:rsidDel="00000000" w:rsidR="00000000" w:rsidRPr="00000000">
        <w:rPr>
          <w:rFonts w:ascii="Arial" w:cs="Arial" w:eastAsia="Arial" w:hAnsi="Arial"/>
          <w:sz w:val="19"/>
          <w:szCs w:val="19"/>
          <w:rtl w:val="0"/>
        </w:rPr>
        <w:tab/>
      </w:r>
      <w:r w:rsidDel="00000000" w:rsidR="00000000" w:rsidRPr="00000000">
        <w:rPr>
          <w:rtl w:val="0"/>
        </w:rPr>
      </w:r>
    </w:p>
    <w:p w:rsidR="00000000" w:rsidDel="00000000" w:rsidP="00000000" w:rsidRDefault="00000000" w:rsidRPr="00000000" w14:paraId="00000006">
      <w:pPr>
        <w:ind w:left="180" w:right="-150" w:firstLine="0"/>
        <w:jc w:val="center"/>
        <w:rPr/>
      </w:pPr>
      <w:r w:rsidDel="00000000" w:rsidR="00000000" w:rsidRPr="00000000">
        <w:rPr>
          <w:rtl w:val="0"/>
        </w:rPr>
      </w:r>
    </w:p>
    <w:p w:rsidR="00000000" w:rsidDel="00000000" w:rsidP="00000000" w:rsidRDefault="00000000" w:rsidRPr="00000000" w14:paraId="00000007">
      <w:pPr>
        <w:tabs>
          <w:tab w:val="left" w:pos="2445"/>
        </w:tabs>
        <w:ind w:left="720" w:firstLine="0"/>
        <w:rPr/>
      </w:pPr>
      <w:r w:rsidDel="00000000" w:rsidR="00000000" w:rsidRPr="00000000">
        <w:rPr>
          <w:b w:val="1"/>
          <w:sz w:val="22"/>
          <w:szCs w:val="22"/>
          <w:rtl w:val="0"/>
        </w:rPr>
        <w:t xml:space="preserve"> CAREER OBJECTIVE</w:t>
        <w:tab/>
      </w: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sz w:val="22"/>
          <w:szCs w:val="22"/>
          <w:rtl w:val="0"/>
        </w:rPr>
        <w:t xml:space="preserve">To obtain a position in a company that values employees and customers equally. I am a hard working individual who takes pride in everything that I do. I am diligent, trust worthy, reliable and on-time. I have a high work ethic and welcome the opportunity to learn new tasks.</w:t>
      </w:r>
      <w:r w:rsidDel="00000000" w:rsidR="00000000" w:rsidRPr="00000000">
        <w:rPr>
          <w:rtl w:val="0"/>
        </w:rPr>
      </w:r>
    </w:p>
    <w:p w:rsidR="00000000" w:rsidDel="00000000" w:rsidP="00000000" w:rsidRDefault="00000000" w:rsidRPr="00000000" w14:paraId="0000000A">
      <w:pPr>
        <w:ind w:left="720" w:firstLine="0"/>
        <w:rPr>
          <w:b w:val="1"/>
          <w:sz w:val="22"/>
          <w:szCs w:val="22"/>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b w:val="1"/>
          <w:sz w:val="22"/>
          <w:szCs w:val="22"/>
          <w:rtl w:val="0"/>
        </w:rPr>
        <w:t xml:space="preserve">EDUCATION </w:t>
      </w:r>
      <w:r w:rsidDel="00000000" w:rsidR="00000000" w:rsidRPr="00000000">
        <w:rPr>
          <w:rtl w:val="0"/>
        </w:rPr>
      </w:r>
    </w:p>
    <w:p w:rsidR="00000000" w:rsidDel="00000000" w:rsidP="00000000" w:rsidRDefault="00000000" w:rsidRPr="00000000" w14:paraId="0000000C">
      <w:pPr>
        <w:ind w:left="720" w:firstLine="0"/>
        <w:jc w:val="center"/>
        <w:rPr/>
      </w:pPr>
      <w:r w:rsidDel="00000000" w:rsidR="00000000" w:rsidRPr="00000000">
        <w:rPr/>
        <w:drawing>
          <wp:inline distB="0" distT="0" distL="114300" distR="114300">
            <wp:extent cx="5562600" cy="635"/>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62600" cy="635"/>
                    </a:xfrm>
                    <a:prstGeom prst="rect"/>
                    <a:ln/>
                  </pic:spPr>
                </pic:pic>
              </a:graphicData>
            </a:graphic>
          </wp:inline>
        </w:drawing>
      </w:r>
      <w:r w:rsidDel="00000000" w:rsidR="00000000" w:rsidRPr="00000000">
        <w:rPr>
          <w:rtl w:val="0"/>
        </w:rPr>
      </w:r>
      <w:r w:rsidDel="00000000" w:rsidR="00000000" w:rsidRPr="00000000">
        <mc:AlternateContent>
          <mc:Choice Requires="wps">
            <w:drawing>
              <wp:anchor allowOverlap="1" behindDoc="0" distB="0" distT="0" distL="114300" distR="114300" hidden="0" layoutInCell="0" locked="0" relativeHeight="0" simplePos="0">
                <wp:simplePos x="0" y="0"/>
                <wp:positionH relativeFrom="column">
                  <wp:posOffset>1</wp:posOffset>
                </wp:positionH>
                <wp:positionV relativeFrom="paragraph">
                  <wp:posOffset>0</wp:posOffset>
                </wp:positionV>
                <wp:extent cx="5562600" cy="635"/>
                <wp:effectExtent b="0" l="0" r="0" t="0"/>
                <wp:wrapNone/>
                <wp:docPr id="1" name=""/>
                <a:graphic>
                  <a:graphicData uri="http://schemas.microsoft.com/office/word/2010/wordprocessingShape">
                    <wps:wsp>
                      <wps:cNvSpPr/>
                      <wps:spPr>
                        <a:xfrm>
                          <a:off x="0" y="0"/>
                          <a:ext cx="5562600" cy="635"/>
                        </a:xfrm>
                        <a:prstGeom prst="rect">
                          <a:avLst/>
                        </a:prstGeom>
                        <a:solidFill>
                          <a:srgbClr val="808080"/>
                        </a:solidFill>
                        <a:ln>
                          <a:noFill/>
                        </a:ln>
                      </wps:spPr>
                      <wps:txbx>
                        <w:txbxContent>
                          <w:p w:rsidR="00B84D8F" w:rsidDel="00000000" w:rsidP="00000000" w:rsidRDefault="00B84D8F" w:rsidRPr="00000000">
                            <w:pPr>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column">
                  <wp:posOffset>1</wp:posOffset>
                </wp:positionH>
                <wp:positionV relativeFrom="paragraph">
                  <wp:posOffset>0</wp:posOffset>
                </wp:positionV>
                <wp:extent cx="5562600" cy="635"/>
                <wp:effectExtent b="0" l="0" r="0" t="0"/>
                <wp:wrapNone/>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562600" cy="635"/>
                        </a:xfrm>
                        <a:prstGeom prst="rect"/>
                        <a:ln/>
                      </pic:spPr>
                    </pic:pic>
                  </a:graphicData>
                </a:graphic>
              </wp:anchor>
            </w:drawing>
          </mc:Fallback>
        </mc:AlternateContent>
      </w:r>
    </w:p>
    <w:tbl>
      <w:tblPr>
        <w:tblStyle w:val="Table1"/>
        <w:tblW w:w="9960.0" w:type="dxa"/>
        <w:jc w:val="left"/>
        <w:tblInd w:w="675.0" w:type="dxa"/>
        <w:tblLayout w:type="fixed"/>
        <w:tblLook w:val="0000"/>
      </w:tblPr>
      <w:tblGrid>
        <w:gridCol w:w="420"/>
        <w:gridCol w:w="9540"/>
        <w:tblGridChange w:id="0">
          <w:tblGrid>
            <w:gridCol w:w="420"/>
            <w:gridCol w:w="9540"/>
          </w:tblGrid>
        </w:tblGridChange>
      </w:tblGrid>
      <w:tr>
        <w:tc>
          <w:tcPr/>
          <w:p w:rsidR="00000000" w:rsidDel="00000000" w:rsidP="00000000" w:rsidRDefault="00000000" w:rsidRPr="00000000" w14:paraId="0000000D">
            <w:pPr>
              <w:rPr/>
            </w:pPr>
            <w:r w:rsidDel="00000000" w:rsidR="00000000" w:rsidRPr="00000000">
              <w:rPr>
                <w:rtl w:val="0"/>
              </w:rPr>
            </w:r>
          </w:p>
        </w:tc>
        <w:tc>
          <w:tcPr>
            <w:vAlign w:val="center"/>
          </w:tcPr>
          <w:p w:rsidR="00000000" w:rsidDel="00000000" w:rsidP="00000000" w:rsidRDefault="00000000" w:rsidRPr="00000000" w14:paraId="0000000E">
            <w:pPr>
              <w:rPr/>
            </w:pPr>
            <w:r w:rsidDel="00000000" w:rsidR="00000000" w:rsidRPr="00000000">
              <w:rPr>
                <w:b w:val="1"/>
                <w:sz w:val="22"/>
                <w:szCs w:val="22"/>
                <w:rtl w:val="0"/>
              </w:rPr>
              <w:t xml:space="preserve">Northgate Middle College </w:t>
            </w:r>
            <w:r w:rsidDel="00000000" w:rsidR="00000000" w:rsidRPr="00000000">
              <w:rPr>
                <w:sz w:val="22"/>
                <w:szCs w:val="22"/>
                <w:rtl w:val="0"/>
              </w:rPr>
              <w:t xml:space="preserve">Seattle, WA Summer, 05</w:t>
            </w:r>
            <w:r w:rsidDel="00000000" w:rsidR="00000000" w:rsidRPr="00000000">
              <w:rPr>
                <w:rtl w:val="0"/>
              </w:rPr>
            </w:r>
          </w:p>
          <w:p w:rsidR="00000000" w:rsidDel="00000000" w:rsidP="00000000" w:rsidRDefault="00000000" w:rsidRPr="00000000" w14:paraId="0000000F">
            <w:pPr>
              <w:rPr/>
            </w:pPr>
            <w:r w:rsidDel="00000000" w:rsidR="00000000" w:rsidRPr="00000000">
              <w:rPr>
                <w:b w:val="1"/>
                <w:sz w:val="22"/>
                <w:szCs w:val="22"/>
                <w:rtl w:val="0"/>
              </w:rPr>
              <w:t xml:space="preserve">Seattle Vocational Institute </w:t>
            </w:r>
            <w:r w:rsidDel="00000000" w:rsidR="00000000" w:rsidRPr="00000000">
              <w:rPr>
                <w:sz w:val="22"/>
                <w:szCs w:val="22"/>
                <w:rtl w:val="0"/>
              </w:rPr>
              <w:t xml:space="preserve">Seattle, WA Winter, 06</w:t>
            </w:r>
            <w:r w:rsidDel="00000000" w:rsidR="00000000" w:rsidRPr="00000000">
              <w:rPr>
                <w:rtl w:val="0"/>
              </w:rPr>
            </w:r>
          </w:p>
        </w:tc>
      </w:tr>
    </w:tbl>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b w:val="1"/>
          <w:sz w:val="22"/>
          <w:szCs w:val="22"/>
          <w:rtl w:val="0"/>
        </w:rPr>
        <w:t xml:space="preserve">WORK EXPERIENCE </w:t>
      </w:r>
      <w:r w:rsidDel="00000000" w:rsidR="00000000" w:rsidRPr="00000000">
        <w:rPr/>
        <w:drawing>
          <wp:inline distB="0" distT="0" distL="114300" distR="114300">
            <wp:extent cx="5686425" cy="889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86425" cy="8890"/>
                    </a:xfrm>
                    <a:prstGeom prst="rect"/>
                    <a:ln/>
                  </pic:spPr>
                </pic:pic>
              </a:graphicData>
            </a:graphic>
          </wp:inline>
        </w:drawing>
      </w:r>
      <w:r w:rsidDel="00000000" w:rsidR="00000000" w:rsidRPr="00000000">
        <w:rPr>
          <w:rtl w:val="0"/>
        </w:rPr>
      </w:r>
      <w:r w:rsidDel="00000000" w:rsidR="00000000" w:rsidRPr="00000000">
        <mc:AlternateContent>
          <mc:Choice Requires="wps">
            <w:drawing>
              <wp:anchor allowOverlap="1" behindDoc="0" distB="0" distT="0" distL="114300" distR="114300" hidden="0" layoutInCell="0" locked="0" relativeHeight="0" simplePos="0">
                <wp:simplePos x="0" y="0"/>
                <wp:positionH relativeFrom="column">
                  <wp:posOffset>1</wp:posOffset>
                </wp:positionH>
                <wp:positionV relativeFrom="paragraph">
                  <wp:posOffset>0</wp:posOffset>
                </wp:positionV>
                <wp:extent cx="5686425" cy="8890"/>
                <wp:effectExtent b="0" l="0" r="0" t="0"/>
                <wp:wrapNone/>
                <wp:docPr id="3" name=""/>
                <a:graphic>
                  <a:graphicData uri="http://schemas.microsoft.com/office/word/2010/wordprocessingShape">
                    <wps:wsp>
                      <wps:cNvSpPr/>
                      <wps:spPr>
                        <a:xfrm flipH="1" rot="10800000">
                          <a:off x="0" y="0"/>
                          <a:ext cx="5686425" cy="8890"/>
                        </a:xfrm>
                        <a:prstGeom prst="rect">
                          <a:avLst/>
                        </a:prstGeom>
                        <a:solidFill>
                          <a:srgbClr val="808080"/>
                        </a:solidFill>
                        <a:ln>
                          <a:noFill/>
                        </a:ln>
                      </wps:spPr>
                      <wps:txbx>
                        <w:txbxContent>
                          <w:p w:rsidR="00B84D8F" w:rsidDel="00000000" w:rsidP="00000000" w:rsidRDefault="00B84D8F" w:rsidRPr="00000000">
                            <w:pPr>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column">
                  <wp:posOffset>1</wp:posOffset>
                </wp:positionH>
                <wp:positionV relativeFrom="paragraph">
                  <wp:posOffset>0</wp:posOffset>
                </wp:positionV>
                <wp:extent cx="5686425" cy="8890"/>
                <wp:effectExtent b="0" l="0" r="0" t="0"/>
                <wp:wrapNone/>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rot="10800000">
                          <a:off x="0" y="0"/>
                          <a:ext cx="5686425" cy="8890"/>
                        </a:xfrm>
                        <a:prstGeom prst="rect"/>
                        <a:ln/>
                      </pic:spPr>
                    </pic:pic>
                  </a:graphicData>
                </a:graphic>
              </wp:anchor>
            </w:drawing>
          </mc:Fallback>
        </mc:AlternateContent>
      </w:r>
    </w:p>
    <w:p w:rsidR="00000000" w:rsidDel="00000000" w:rsidP="00000000" w:rsidRDefault="00000000" w:rsidRPr="00000000" w14:paraId="00000013">
      <w:pPr>
        <w:ind w:left="720" w:firstLine="0"/>
        <w:jc w:val="center"/>
        <w:rPr/>
      </w:pPr>
      <w:r w:rsidDel="00000000" w:rsidR="00000000" w:rsidRPr="00000000">
        <w:rPr>
          <w:rtl w:val="0"/>
        </w:rPr>
      </w:r>
    </w:p>
    <w:tbl>
      <w:tblPr>
        <w:tblStyle w:val="Table2"/>
        <w:tblW w:w="10740.0" w:type="dxa"/>
        <w:jc w:val="left"/>
        <w:tblInd w:w="577.0" w:type="dxa"/>
        <w:tblLayout w:type="fixed"/>
        <w:tblLook w:val="0000"/>
      </w:tblPr>
      <w:tblGrid>
        <w:gridCol w:w="452"/>
        <w:gridCol w:w="10288"/>
        <w:tblGridChange w:id="0">
          <w:tblGrid>
            <w:gridCol w:w="452"/>
            <w:gridCol w:w="10288"/>
          </w:tblGrid>
        </w:tblGridChange>
      </w:tblGrid>
      <w:tr>
        <w:trPr>
          <w:trHeight w:val="360" w:hRule="atLeast"/>
        </w:trPr>
        <w:tc>
          <w:tcPr/>
          <w:p w:rsidR="00000000" w:rsidDel="00000000" w:rsidP="00000000" w:rsidRDefault="00000000" w:rsidRPr="00000000" w14:paraId="00000014">
            <w:pPr>
              <w:rPr/>
            </w:pPr>
            <w:r w:rsidDel="00000000" w:rsidR="00000000" w:rsidRPr="00000000">
              <w:rPr>
                <w:rtl w:val="0"/>
              </w:rPr>
            </w:r>
          </w:p>
        </w:tc>
        <w:tc>
          <w:tcPr>
            <w:vAlign w:val="center"/>
          </w:tcPr>
          <w:p w:rsidR="00000000" w:rsidDel="00000000" w:rsidP="00000000" w:rsidRDefault="00000000" w:rsidRPr="00000000" w14:paraId="00000015">
            <w:pPr>
              <w:rPr/>
            </w:pPr>
            <w:r w:rsidDel="00000000" w:rsidR="00000000" w:rsidRPr="00000000">
              <w:rPr>
                <w:b w:val="1"/>
                <w:sz w:val="22"/>
                <w:szCs w:val="22"/>
                <w:rtl w:val="0"/>
              </w:rPr>
              <w:t xml:space="preserve">St James Cathedral.</w:t>
            </w:r>
            <w:r w:rsidDel="00000000" w:rsidR="00000000" w:rsidRPr="00000000">
              <w:rPr>
                <w:sz w:val="22"/>
                <w:szCs w:val="22"/>
                <w:rtl w:val="0"/>
              </w:rPr>
              <w:t xml:space="preserve"> Seattle, WA. 2002-2006 Supervisor (Dennis Morse)</w:t>
            </w:r>
            <w:r w:rsidDel="00000000" w:rsidR="00000000" w:rsidRPr="00000000">
              <w:rPr>
                <w:i w:val="1"/>
                <w:sz w:val="22"/>
                <w:szCs w:val="22"/>
                <w:rtl w:val="0"/>
              </w:rPr>
              <w:t xml:space="preserve"> (206)622-3559</w:t>
            </w:r>
            <w:r w:rsidDel="00000000" w:rsidR="00000000" w:rsidRPr="00000000">
              <w:rPr>
                <w:rtl w:val="0"/>
              </w:rPr>
            </w:r>
          </w:p>
          <w:p w:rsidR="00000000" w:rsidDel="00000000" w:rsidP="00000000" w:rsidRDefault="00000000" w:rsidRPr="00000000" w14:paraId="00000016">
            <w:pPr>
              <w:rPr>
                <w:sz w:val="22"/>
                <w:szCs w:val="22"/>
              </w:rPr>
            </w:pPr>
            <w:bookmarkStart w:colFirst="0" w:colLast="0" w:name="_gjdgxs" w:id="0"/>
            <w:bookmarkEnd w:id="0"/>
            <w:r w:rsidDel="00000000" w:rsidR="00000000" w:rsidRPr="00000000">
              <w:rPr>
                <w:i w:val="1"/>
                <w:sz w:val="22"/>
                <w:szCs w:val="22"/>
                <w:rtl w:val="0"/>
              </w:rPr>
              <w:t xml:space="preserve">Groundskeeper – </w:t>
            </w:r>
            <w:r w:rsidDel="00000000" w:rsidR="00000000" w:rsidRPr="00000000">
              <w:rPr>
                <w:sz w:val="22"/>
                <w:szCs w:val="22"/>
                <w:rtl w:val="0"/>
              </w:rPr>
              <w:t xml:space="preserve">Cleaned and General maintenance, handyman in and around the premises </w:t>
              <w:br w:type="textWrapping"/>
              <w:t xml:space="preserve">repaired sprinklers, lawnmowers using handheld tools such as pliers, screwdrivers, wrenches,</w:t>
              <w:br w:type="textWrapping"/>
              <w:t xml:space="preserve">drills, nail guns, ladders, putty knife, and bigger tools such as hand saw, pry bar, spade, trowel, </w:t>
              <w:br w:type="textWrapping"/>
              <w:t xml:space="preserve">cement mixer, cats paw and various other tasks as necessary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sz w:val="22"/>
                <w:szCs w:val="22"/>
                <w:rtl w:val="0"/>
              </w:rPr>
              <w:t xml:space="preserve">Manpower (WDS Global)</w:t>
            </w:r>
            <w:r w:rsidDel="00000000" w:rsidR="00000000" w:rsidRPr="00000000">
              <w:rPr>
                <w:sz w:val="22"/>
                <w:szCs w:val="22"/>
                <w:rtl w:val="0"/>
              </w:rPr>
              <w:t xml:space="preserve"> Bellevue, WA. Winter 2006- 2006 Supervisor (Julie Baez)</w:t>
            </w:r>
            <w:r w:rsidDel="00000000" w:rsidR="00000000" w:rsidRPr="00000000">
              <w:rPr>
                <w:i w:val="1"/>
                <w:sz w:val="22"/>
                <w:szCs w:val="22"/>
                <w:rtl w:val="0"/>
              </w:rPr>
              <w:t xml:space="preserve"> (425)822-5060</w:t>
            </w:r>
            <w:r w:rsidDel="00000000" w:rsidR="00000000" w:rsidRPr="00000000">
              <w:rPr>
                <w:rtl w:val="0"/>
              </w:rPr>
            </w:r>
          </w:p>
          <w:p w:rsidR="00000000" w:rsidDel="00000000" w:rsidP="00000000" w:rsidRDefault="00000000" w:rsidRPr="00000000" w14:paraId="00000019">
            <w:pPr>
              <w:rPr/>
            </w:pPr>
            <w:r w:rsidDel="00000000" w:rsidR="00000000" w:rsidRPr="00000000">
              <w:rPr>
                <w:i w:val="1"/>
                <w:sz w:val="22"/>
                <w:szCs w:val="22"/>
                <w:rtl w:val="0"/>
              </w:rPr>
              <w:t xml:space="preserve">Verizon Wireless</w:t>
            </w:r>
            <w:r w:rsidDel="00000000" w:rsidR="00000000" w:rsidRPr="00000000">
              <w:rPr>
                <w:sz w:val="22"/>
                <w:szCs w:val="22"/>
                <w:rtl w:val="0"/>
              </w:rPr>
              <w:t xml:space="preserve"> - Handled incoming calls from cell phone and laptop users, resolving</w:t>
              <w:br w:type="textWrapping"/>
              <w:t xml:space="preserve">problems and correcting network, phone issues referenced mechanical drawings and blueprints </w:t>
              <w:br w:type="textWrapping"/>
              <w:t xml:space="preserve">to troubleshoot hardware issues, software access via computer and software troubleshooting</w:t>
            </w:r>
            <w:r w:rsidDel="00000000" w:rsidR="00000000" w:rsidRPr="00000000">
              <w:rPr>
                <w:rtl w:val="0"/>
              </w:rPr>
            </w:r>
          </w:p>
        </w:tc>
      </w:tr>
    </w:tbl>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sz w:val="22"/>
          <w:szCs w:val="22"/>
        </w:rPr>
      </w:pPr>
      <w:r w:rsidDel="00000000" w:rsidR="00000000" w:rsidRPr="00000000">
        <w:rPr>
          <w:b w:val="1"/>
          <w:sz w:val="22"/>
          <w:szCs w:val="22"/>
          <w:rtl w:val="0"/>
        </w:rPr>
        <w:t xml:space="preserve">      Lakeview Lanai </w:t>
      </w:r>
      <w:r w:rsidDel="00000000" w:rsidR="00000000" w:rsidRPr="00000000">
        <w:rPr>
          <w:sz w:val="22"/>
          <w:szCs w:val="22"/>
          <w:rtl w:val="0"/>
        </w:rPr>
        <w:t xml:space="preserve">Seattle, WA. Spring 2008 – 2010 Supervisor </w:t>
        <w:br w:type="textWrapping"/>
        <w:t xml:space="preserve">    (Board of Directors)</w:t>
      </w:r>
      <w:r w:rsidDel="00000000" w:rsidR="00000000" w:rsidRPr="00000000">
        <w:rPr>
          <w:b w:val="1"/>
          <w:sz w:val="22"/>
          <w:szCs w:val="22"/>
          <w:rtl w:val="0"/>
        </w:rPr>
        <w:t xml:space="preserve"> </w:t>
      </w:r>
      <w:r w:rsidDel="00000000" w:rsidR="00000000" w:rsidRPr="00000000">
        <w:rPr>
          <w:i w:val="1"/>
          <w:sz w:val="22"/>
          <w:szCs w:val="22"/>
          <w:rtl w:val="0"/>
        </w:rPr>
        <w:t xml:space="preserve">(206) 726-0878</w:t>
      </w:r>
      <w:r w:rsidDel="00000000" w:rsidR="00000000" w:rsidRPr="00000000">
        <w:rPr>
          <w:rtl w:val="0"/>
        </w:rPr>
        <w:t xml:space="preserve"> </w:t>
      </w:r>
      <w:r w:rsidDel="00000000" w:rsidR="00000000" w:rsidRPr="00000000">
        <w:rPr>
          <w:i w:val="1"/>
          <w:sz w:val="22"/>
          <w:szCs w:val="22"/>
          <w:rtl w:val="0"/>
        </w:rPr>
        <w:t xml:space="preserve">On Call</w:t>
      </w:r>
      <w:r w:rsidDel="00000000" w:rsidR="00000000" w:rsidRPr="00000000">
        <w:rPr>
          <w:b w:val="1"/>
          <w:sz w:val="22"/>
          <w:szCs w:val="22"/>
          <w:rtl w:val="0"/>
        </w:rPr>
        <w:t xml:space="preserve"> </w:t>
      </w:r>
      <w:r w:rsidDel="00000000" w:rsidR="00000000" w:rsidRPr="00000000">
        <w:rPr>
          <w:i w:val="1"/>
          <w:sz w:val="22"/>
          <w:szCs w:val="22"/>
          <w:rtl w:val="0"/>
        </w:rPr>
        <w:t xml:space="preserve">Property Manager </w:t>
      </w:r>
      <w:r w:rsidDel="00000000" w:rsidR="00000000" w:rsidRPr="00000000">
        <w:rPr>
          <w:sz w:val="22"/>
          <w:szCs w:val="22"/>
          <w:rtl w:val="0"/>
        </w:rPr>
        <w:t xml:space="preserve">- Communicated with tenants,    </w:t>
        <w:br w:type="textWrapping"/>
        <w:t xml:space="preserve">    owners and vendors regarding repairs and  maintenance work orders, and daily janitorial tasks    </w:t>
        <w:br w:type="textWrapping"/>
        <w:t xml:space="preserve">    for when main property manager was on vacation. Fixed refrigerators, dishwashers handyman </w:t>
        <w:br w:type="textWrapping"/>
        <w:t xml:space="preserve">    in and around the premises. repaired sprinklers, lawnmowers, siding,  and roofing. Used </w:t>
        <w:br w:type="textWrapping"/>
        <w:t xml:space="preserve">    handheld tools such as pliers, screwdrivers, wrenches, drills, nail guns, ladders, putty knife, </w:t>
        <w:br w:type="textWrapping"/>
        <w:t xml:space="preserve">    hand saw, pry bar, spade, trowel, cement mixer, and cats paw.</w:t>
      </w:r>
      <w:r w:rsidDel="00000000" w:rsidR="00000000" w:rsidRPr="00000000">
        <w:rPr>
          <w:i w:val="1"/>
          <w:sz w:val="22"/>
          <w:szCs w:val="22"/>
          <w:rtl w:val="0"/>
        </w:rPr>
        <w:t xml:space="preserve"> </w:t>
      </w:r>
      <w:r w:rsidDel="00000000" w:rsidR="00000000" w:rsidRPr="00000000">
        <w:rPr>
          <w:rtl w:val="0"/>
        </w:rPr>
      </w:r>
    </w:p>
    <w:p w:rsidR="00000000" w:rsidDel="00000000" w:rsidP="00000000" w:rsidRDefault="00000000" w:rsidRPr="00000000" w14:paraId="0000001C">
      <w:pPr>
        <w:ind w:left="720"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01D">
      <w:pPr>
        <w:ind w:left="720" w:firstLine="0"/>
        <w:rPr/>
      </w:pPr>
      <w:r w:rsidDel="00000000" w:rsidR="00000000" w:rsidRPr="00000000">
        <w:rPr>
          <w:sz w:val="22"/>
          <w:szCs w:val="22"/>
          <w:rtl w:val="0"/>
        </w:rPr>
        <w:t xml:space="preserve">      </w:t>
      </w:r>
      <w:r w:rsidDel="00000000" w:rsidR="00000000" w:rsidRPr="00000000">
        <w:rPr>
          <w:b w:val="1"/>
          <w:sz w:val="22"/>
          <w:szCs w:val="22"/>
          <w:rtl w:val="0"/>
        </w:rPr>
        <w:t xml:space="preserve">Eac Staffing (SIXT) </w:t>
      </w:r>
      <w:r w:rsidDel="00000000" w:rsidR="00000000" w:rsidRPr="00000000">
        <w:rPr>
          <w:sz w:val="22"/>
          <w:szCs w:val="22"/>
          <w:rtl w:val="0"/>
        </w:rPr>
        <w:t xml:space="preserve">Sea-Tac, WA Feb 2013-July 2013 Supervisor    </w:t>
        <w:br w:type="textWrapping"/>
        <w:t xml:space="preserve">     (RobertLancouster)</w:t>
      </w:r>
      <w:r w:rsidDel="00000000" w:rsidR="00000000" w:rsidRPr="00000000">
        <w:rPr>
          <w:i w:val="1"/>
          <w:sz w:val="22"/>
          <w:szCs w:val="22"/>
          <w:rtl w:val="0"/>
        </w:rPr>
        <w:t xml:space="preserve">(678)773-2369</w:t>
      </w:r>
      <w:r w:rsidDel="00000000" w:rsidR="00000000" w:rsidRPr="00000000">
        <w:rPr>
          <w:rtl w:val="0"/>
        </w:rPr>
        <w:t xml:space="preserve"> </w:t>
      </w:r>
      <w:r w:rsidDel="00000000" w:rsidR="00000000" w:rsidRPr="00000000">
        <w:rPr>
          <w:i w:val="1"/>
          <w:sz w:val="22"/>
          <w:szCs w:val="22"/>
          <w:rtl w:val="0"/>
        </w:rPr>
        <w:t xml:space="preserve">Detailer</w:t>
      </w:r>
      <w:r w:rsidDel="00000000" w:rsidR="00000000" w:rsidRPr="00000000">
        <w:rPr>
          <w:sz w:val="22"/>
          <w:szCs w:val="22"/>
          <w:rtl w:val="0"/>
        </w:rPr>
        <w:t xml:space="preserve"> for SIXT responsible for the care and maintenance       </w:t>
        <w:br w:type="textWrapping"/>
        <w:t xml:space="preserve">     of the cars on the lot, shuttling cars to and from car washes and dealerships for servicing, car </w:t>
        <w:br w:type="textWrapping"/>
        <w:t xml:space="preserve">     transports to and from off base lot, checking fluid levels and oil levels</w:t>
      </w:r>
      <w:r w:rsidDel="00000000" w:rsidR="00000000" w:rsidRPr="00000000">
        <w:rPr>
          <w:rtl w:val="0"/>
        </w:rPr>
      </w:r>
    </w:p>
    <w:p w:rsidR="00000000" w:rsidDel="00000000" w:rsidP="00000000" w:rsidRDefault="00000000" w:rsidRPr="00000000" w14:paraId="0000001E">
      <w:pPr>
        <w:ind w:left="930" w:hanging="345"/>
        <w:rPr/>
      </w:pPr>
      <w:r w:rsidDel="00000000" w:rsidR="00000000" w:rsidRPr="00000000">
        <w:rPr>
          <w:rtl w:val="0"/>
        </w:rPr>
      </w:r>
    </w:p>
    <w:p w:rsidR="00000000" w:rsidDel="00000000" w:rsidP="00000000" w:rsidRDefault="00000000" w:rsidRPr="00000000" w14:paraId="0000001F">
      <w:pPr>
        <w:ind w:left="930" w:hanging="345"/>
        <w:rPr/>
      </w:pPr>
      <w:r w:rsidDel="00000000" w:rsidR="00000000" w:rsidRPr="00000000">
        <w:rPr>
          <w:sz w:val="22"/>
          <w:szCs w:val="22"/>
          <w:rtl w:val="0"/>
        </w:rPr>
        <w:t xml:space="preserve">        </w:t>
      </w:r>
      <w:r w:rsidDel="00000000" w:rsidR="00000000" w:rsidRPr="00000000">
        <w:rPr>
          <w:b w:val="1"/>
          <w:sz w:val="22"/>
          <w:szCs w:val="22"/>
          <w:rtl w:val="0"/>
        </w:rPr>
        <w:t xml:space="preserve">Extra Car </w:t>
      </w:r>
      <w:r w:rsidDel="00000000" w:rsidR="00000000" w:rsidRPr="00000000">
        <w:rPr>
          <w:sz w:val="22"/>
          <w:szCs w:val="22"/>
          <w:rtl w:val="0"/>
        </w:rPr>
        <w:t xml:space="preserve">Sea-Tac, WA Jun 2013- May 2015 Supervisor (Michael Vergillo) (206) 241-6303</w:t>
      </w:r>
      <w:r w:rsidDel="00000000" w:rsidR="00000000" w:rsidRPr="00000000">
        <w:rPr>
          <w:rtl w:val="0"/>
        </w:rPr>
      </w:r>
    </w:p>
    <w:p w:rsidR="00000000" w:rsidDel="00000000" w:rsidP="00000000" w:rsidRDefault="00000000" w:rsidRPr="00000000" w14:paraId="00000020">
      <w:pPr>
        <w:ind w:left="930" w:hanging="345"/>
        <w:rPr/>
      </w:pPr>
      <w:r w:rsidDel="00000000" w:rsidR="00000000" w:rsidRPr="00000000">
        <w:rPr>
          <w:b w:val="1"/>
          <w:sz w:val="22"/>
          <w:szCs w:val="22"/>
          <w:rtl w:val="0"/>
        </w:rPr>
        <w:t xml:space="preserve">        </w:t>
      </w:r>
      <w:r w:rsidDel="00000000" w:rsidR="00000000" w:rsidRPr="00000000">
        <w:rPr>
          <w:i w:val="1"/>
          <w:sz w:val="22"/>
          <w:szCs w:val="22"/>
          <w:rtl w:val="0"/>
        </w:rPr>
        <w:t xml:space="preserve">Valet driver</w:t>
      </w:r>
      <w:r w:rsidDel="00000000" w:rsidR="00000000" w:rsidRPr="00000000">
        <w:rPr>
          <w:sz w:val="22"/>
          <w:szCs w:val="22"/>
          <w:rtl w:val="0"/>
        </w:rPr>
        <w:t xml:space="preserve"> - deliver customer cars from main lot to offsite lot interact with customers and help them with</w:t>
      </w:r>
      <w:r w:rsidDel="00000000" w:rsidR="00000000" w:rsidRPr="00000000">
        <w:rPr>
          <w:rtl w:val="0"/>
        </w:rPr>
        <w:t xml:space="preserve"> </w:t>
      </w:r>
      <w:r w:rsidDel="00000000" w:rsidR="00000000" w:rsidRPr="00000000">
        <w:rPr>
          <w:sz w:val="22"/>
          <w:szCs w:val="22"/>
          <w:rtl w:val="0"/>
        </w:rPr>
        <w:t xml:space="preserve">Baggage and any issues as needed.</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b w:val="1"/>
          <w:sz w:val="22"/>
          <w:szCs w:val="22"/>
          <w:rtl w:val="0"/>
        </w:rPr>
        <w:t xml:space="preserve">    Manheim </w:t>
      </w:r>
      <w:r w:rsidDel="00000000" w:rsidR="00000000" w:rsidRPr="00000000">
        <w:rPr>
          <w:sz w:val="22"/>
          <w:szCs w:val="22"/>
          <w:rtl w:val="0"/>
        </w:rPr>
        <w:t xml:space="preserve">Kent, WA, July 2015 – August 2015 Supervisor (Darius Taylor)</w:t>
      </w: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b w:val="1"/>
          <w:sz w:val="22"/>
          <w:szCs w:val="22"/>
          <w:rtl w:val="0"/>
        </w:rPr>
        <w:t xml:space="preserve">    </w:t>
      </w:r>
      <w:r w:rsidDel="00000000" w:rsidR="00000000" w:rsidRPr="00000000">
        <w:rPr>
          <w:i w:val="1"/>
          <w:sz w:val="22"/>
          <w:szCs w:val="22"/>
          <w:rtl w:val="0"/>
        </w:rPr>
        <w:t xml:space="preserve">Sale Day driver </w:t>
      </w:r>
      <w:r w:rsidDel="00000000" w:rsidR="00000000" w:rsidRPr="00000000">
        <w:rPr>
          <w:sz w:val="22"/>
          <w:szCs w:val="22"/>
          <w:rtl w:val="0"/>
        </w:rPr>
        <w:t xml:space="preserve">- operate vehicles driving, parking and staging in support of sale day events    </w:t>
        <w:br w:type="textWrapping"/>
        <w:t xml:space="preserve">    and general auction operations. Including movement of vehicles around auction property.</w:t>
      </w: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sz w:val="22"/>
          <w:szCs w:val="22"/>
          <w:rtl w:val="0"/>
        </w:rPr>
        <w:t xml:space="preserve">    </w:t>
      </w:r>
      <w:r w:rsidDel="00000000" w:rsidR="00000000" w:rsidRPr="00000000">
        <w:rPr>
          <w:b w:val="1"/>
          <w:sz w:val="22"/>
          <w:szCs w:val="22"/>
          <w:rtl w:val="0"/>
        </w:rPr>
        <w:t xml:space="preserve">Labcorp </w:t>
      </w:r>
      <w:r w:rsidDel="00000000" w:rsidR="00000000" w:rsidRPr="00000000">
        <w:rPr>
          <w:sz w:val="22"/>
          <w:szCs w:val="22"/>
          <w:rtl w:val="0"/>
        </w:rPr>
        <w:t xml:space="preserve">Seattle, WA, January 2016 – May 2016 Supervisor (Zach Ellis)</w:t>
      </w:r>
      <w:r w:rsidDel="00000000" w:rsidR="00000000" w:rsidRPr="00000000">
        <w:rPr>
          <w:rtl w:val="0"/>
        </w:rPr>
      </w:r>
    </w:p>
    <w:p w:rsidR="00000000" w:rsidDel="00000000" w:rsidP="00000000" w:rsidRDefault="00000000" w:rsidRPr="00000000" w14:paraId="00000026">
      <w:pPr>
        <w:ind w:left="720" w:firstLine="0"/>
        <w:rPr>
          <w:sz w:val="22"/>
          <w:szCs w:val="22"/>
        </w:rPr>
      </w:pPr>
      <w:r w:rsidDel="00000000" w:rsidR="00000000" w:rsidRPr="00000000">
        <w:rPr>
          <w:b w:val="1"/>
          <w:sz w:val="22"/>
          <w:szCs w:val="22"/>
          <w:rtl w:val="0"/>
        </w:rPr>
        <w:t xml:space="preserve">    </w:t>
      </w:r>
      <w:r w:rsidDel="00000000" w:rsidR="00000000" w:rsidRPr="00000000">
        <w:rPr>
          <w:i w:val="1"/>
          <w:sz w:val="22"/>
          <w:szCs w:val="22"/>
          <w:rtl w:val="0"/>
        </w:rPr>
        <w:t xml:space="preserve">Courier</w:t>
      </w:r>
      <w:r w:rsidDel="00000000" w:rsidR="00000000" w:rsidRPr="00000000">
        <w:rPr>
          <w:sz w:val="22"/>
          <w:szCs w:val="22"/>
          <w:rtl w:val="0"/>
        </w:rPr>
        <w:t xml:space="preserve"> - deliver laboratory materials, biohazard specimens, documents and other medical     </w:t>
        <w:br w:type="textWrapping"/>
        <w:t xml:space="preserve">    supplies from  testing labs and processing sites to main testing facility, log according to   </w:t>
        <w:br w:type="textWrapping"/>
        <w:t xml:space="preserve">    company policy, customer service, and other duties as assigned</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sz w:val="22"/>
          <w:szCs w:val="22"/>
        </w:rPr>
      </w:pPr>
      <w:r w:rsidDel="00000000" w:rsidR="00000000" w:rsidRPr="00000000">
        <w:rPr>
          <w:b w:val="1"/>
          <w:sz w:val="22"/>
          <w:szCs w:val="22"/>
          <w:rtl w:val="0"/>
        </w:rPr>
        <w:t xml:space="preserve">  </w:t>
        <w:br w:type="textWrapping"/>
        <w:t xml:space="preserve">AT&amp;T </w:t>
      </w:r>
      <w:r w:rsidDel="00000000" w:rsidR="00000000" w:rsidRPr="00000000">
        <w:rPr>
          <w:sz w:val="22"/>
          <w:szCs w:val="22"/>
          <w:rtl w:val="0"/>
        </w:rPr>
        <w:t xml:space="preserve">Seattle, WA, August 2016 – August 2020 Supervisor (Marty Johnson)</w:t>
      </w:r>
    </w:p>
    <w:p w:rsidR="00000000" w:rsidDel="00000000" w:rsidP="00000000" w:rsidRDefault="00000000" w:rsidRPr="00000000" w14:paraId="00000029">
      <w:pPr>
        <w:ind w:left="720" w:firstLine="0"/>
        <w:rPr>
          <w:sz w:val="22"/>
          <w:szCs w:val="22"/>
        </w:rPr>
      </w:pPr>
      <w:r w:rsidDel="00000000" w:rsidR="00000000" w:rsidRPr="00000000">
        <w:rPr>
          <w:i w:val="1"/>
          <w:sz w:val="22"/>
          <w:szCs w:val="22"/>
          <w:rtl w:val="0"/>
        </w:rPr>
        <w:t xml:space="preserve">  Satelite Technician- </w:t>
      </w:r>
      <w:r w:rsidDel="00000000" w:rsidR="00000000" w:rsidRPr="00000000">
        <w:rPr>
          <w:sz w:val="22"/>
          <w:szCs w:val="22"/>
          <w:rtl w:val="0"/>
        </w:rPr>
        <w:t xml:space="preserve">Prepare for installations by reviewing installation orders, gathering equipment, supplies and tools, and coordinating schedules with customers; Plan installations by evaluating location locating access and laying- out equipment and wiring plan; Establish satellite TV systems by installing equipment, running, pulling and cutting cable of the correct gauge, using tools such as cable compression tool, impact drills, wrenches, pliers, cable strippers, crimping tools, torque wrench and sawzalls as necessary, programming, calibrating, and repairing equipment while adhering to codes, regulations and standards; Refer to schematics, manuals and manufacturer’s instructions as needed; Maintain a safe work environment by following safe practices and adhering to safety policies; Ensure adequate supply levels by inventorying stock, placing and verifying orders; Enhance the organization’s reputation through personal accountability for accomplishing new and different requests and always striving to add value.</w:t>
      </w:r>
    </w:p>
    <w:p w:rsidR="00000000" w:rsidDel="00000000" w:rsidP="00000000" w:rsidRDefault="00000000" w:rsidRPr="00000000" w14:paraId="0000002A">
      <w:pPr>
        <w:ind w:left="720" w:firstLine="0"/>
        <w:rPr>
          <w:sz w:val="22"/>
          <w:szCs w:val="22"/>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sz w:val="22"/>
          <w:szCs w:val="22"/>
          <w:rtl w:val="0"/>
        </w:rPr>
        <w:t xml:space="preserve">References</w:t>
      </w:r>
      <w:r w:rsidDel="00000000" w:rsidR="00000000" w:rsidRPr="00000000">
        <w:rPr>
          <w:rtl w:val="0"/>
        </w:rPr>
      </w:r>
    </w:p>
    <w:p w:rsidR="00000000" w:rsidDel="00000000" w:rsidP="00000000" w:rsidRDefault="00000000" w:rsidRPr="00000000" w14:paraId="0000002C">
      <w:pPr>
        <w:ind w:left="720" w:firstLine="0"/>
        <w:jc w:val="center"/>
        <w:rPr/>
      </w:pPr>
      <w:r w:rsidDel="00000000" w:rsidR="00000000" w:rsidRPr="00000000">
        <w:rPr/>
        <w:drawing>
          <wp:inline distB="0" distT="0" distL="114300" distR="114300">
            <wp:extent cx="6219825" cy="19685"/>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219825" cy="19685"/>
                    </a:xfrm>
                    <a:prstGeom prst="rect"/>
                    <a:ln/>
                  </pic:spPr>
                </pic:pic>
              </a:graphicData>
            </a:graphic>
          </wp:inline>
        </w:drawing>
      </w:r>
      <w:r w:rsidDel="00000000" w:rsidR="00000000" w:rsidRPr="00000000">
        <w:rPr>
          <w:rtl w:val="0"/>
        </w:rPr>
      </w:r>
      <w:r w:rsidDel="00000000" w:rsidR="00000000" w:rsidRPr="00000000">
        <mc:AlternateContent>
          <mc:Choice Requires="wps">
            <w:drawing>
              <wp:anchor allowOverlap="1" behindDoc="0" distB="0" distT="0" distL="114300" distR="114300" hidden="0" layoutInCell="0" locked="0" relativeHeight="0" simplePos="0">
                <wp:simplePos x="0" y="0"/>
                <wp:positionH relativeFrom="column">
                  <wp:posOffset>1</wp:posOffset>
                </wp:positionH>
                <wp:positionV relativeFrom="paragraph">
                  <wp:posOffset>0</wp:posOffset>
                </wp:positionV>
                <wp:extent cx="6219825" cy="19685"/>
                <wp:effectExtent b="0" l="0" r="0" t="0"/>
                <wp:wrapNone/>
                <wp:docPr id="2" name=""/>
                <a:graphic>
                  <a:graphicData uri="http://schemas.microsoft.com/office/word/2010/wordprocessingShape">
                    <wps:wsp>
                      <wps:cNvSpPr/>
                      <wps:spPr>
                        <a:xfrm>
                          <a:off x="0" y="0"/>
                          <a:ext cx="6219825" cy="19685"/>
                        </a:xfrm>
                        <a:prstGeom prst="rect">
                          <a:avLst/>
                        </a:prstGeom>
                        <a:solidFill>
                          <a:srgbClr val="808080"/>
                        </a:solidFill>
                        <a:ln>
                          <a:noFill/>
                        </a:ln>
                      </wps:spPr>
                      <wps:txbx>
                        <w:txbxContent>
                          <w:p w:rsidR="00B84D8F" w:rsidDel="00000000" w:rsidP="00000000" w:rsidRDefault="00B84D8F" w:rsidRPr="00000000">
                            <w:pPr>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column">
                  <wp:posOffset>1</wp:posOffset>
                </wp:positionH>
                <wp:positionV relativeFrom="paragraph">
                  <wp:posOffset>0</wp:posOffset>
                </wp:positionV>
                <wp:extent cx="6219825" cy="19685"/>
                <wp:effectExtent b="0" l="0" r="0" t="0"/>
                <wp:wrapNone/>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219825" cy="19685"/>
                        </a:xfrm>
                        <a:prstGeom prst="rect"/>
                        <a:ln/>
                      </pic:spPr>
                    </pic:pic>
                  </a:graphicData>
                </a:graphic>
              </wp:anchor>
            </w:drawing>
          </mc:Fallback>
        </mc:AlternateConten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b w:val="1"/>
          <w:sz w:val="22"/>
          <w:szCs w:val="22"/>
          <w:rtl w:val="0"/>
        </w:rPr>
        <w:t xml:space="preserve">Dave Brazier      </w:t>
      </w:r>
      <w:r w:rsidDel="00000000" w:rsidR="00000000" w:rsidRPr="00000000">
        <w:rPr>
          <w:sz w:val="22"/>
          <w:szCs w:val="22"/>
          <w:rtl w:val="0"/>
        </w:rPr>
        <w:t xml:space="preserve">(206)325-7640</w:t>
      </w: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b w:val="1"/>
          <w:sz w:val="22"/>
          <w:szCs w:val="22"/>
          <w:rtl w:val="0"/>
        </w:rPr>
        <w:t xml:space="preserve">Reza Khatsou     </w:t>
      </w:r>
      <w:r w:rsidDel="00000000" w:rsidR="00000000" w:rsidRPr="00000000">
        <w:rPr>
          <w:sz w:val="22"/>
          <w:szCs w:val="22"/>
          <w:rtl w:val="0"/>
        </w:rPr>
        <w:t xml:space="preserve">(206)903-3264</w:t>
      </w:r>
      <w:r w:rsidDel="00000000" w:rsidR="00000000" w:rsidRPr="00000000">
        <w:rPr>
          <w:rtl w:val="0"/>
        </w:rPr>
      </w:r>
    </w:p>
    <w:p w:rsidR="00000000" w:rsidDel="00000000" w:rsidP="00000000" w:rsidRDefault="00000000" w:rsidRPr="00000000" w14:paraId="00000030">
      <w:pPr>
        <w:ind w:left="720" w:firstLine="0"/>
        <w:rPr>
          <w:sz w:val="22"/>
          <w:szCs w:val="22"/>
        </w:rPr>
      </w:pPr>
      <w:r w:rsidDel="00000000" w:rsidR="00000000" w:rsidRPr="00000000">
        <w:rPr>
          <w:b w:val="1"/>
          <w:sz w:val="22"/>
          <w:szCs w:val="22"/>
          <w:rtl w:val="0"/>
        </w:rPr>
        <w:t xml:space="preserve">Nancy Moulton (</w:t>
      </w:r>
      <w:r w:rsidDel="00000000" w:rsidR="00000000" w:rsidRPr="00000000">
        <w:rPr>
          <w:sz w:val="22"/>
          <w:szCs w:val="22"/>
          <w:rtl w:val="0"/>
        </w:rPr>
        <w:t xml:space="preserve">206) 587-6304</w:t>
      </w:r>
    </w:p>
    <w:p w:rsidR="00000000" w:rsidDel="00000000" w:rsidP="00000000" w:rsidRDefault="00000000" w:rsidRPr="00000000" w14:paraId="00000031">
      <w:pPr>
        <w:ind w:left="720" w:firstLine="0"/>
        <w:rPr/>
      </w:pPr>
      <w:r w:rsidDel="00000000" w:rsidR="00000000" w:rsidRPr="00000000">
        <w:rPr>
          <w:b w:val="1"/>
          <w:sz w:val="22"/>
          <w:szCs w:val="22"/>
          <w:rtl w:val="0"/>
        </w:rPr>
        <w:t xml:space="preserve">Zach Ellis (</w:t>
      </w:r>
      <w:r w:rsidDel="00000000" w:rsidR="00000000" w:rsidRPr="00000000">
        <w:rPr>
          <w:sz w:val="22"/>
          <w:szCs w:val="22"/>
          <w:rtl w:val="0"/>
        </w:rPr>
        <w:t xml:space="preserve">206) 861 7209</w:t>
      </w:r>
      <w:r w:rsidDel="00000000" w:rsidR="00000000" w:rsidRPr="00000000">
        <w:rPr>
          <w:rtl w:val="0"/>
        </w:rPr>
      </w:r>
    </w:p>
    <w:sectPr>
      <w:pgSz w:h="15840" w:w="12240" w:orient="portrait"/>
      <w:pgMar w:bottom="540" w:top="360" w:left="180" w:right="1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432" w:hanging="432"/>
    </w:pPr>
    <w:rPr>
      <w:b w:val="1"/>
      <w:sz w:val="20"/>
      <w:szCs w:val="20"/>
    </w:rPr>
  </w:style>
  <w:style w:type="paragraph" w:styleId="Heading2">
    <w:name w:val="heading 2"/>
    <w:basedOn w:val="Normal"/>
    <w:next w:val="Normal"/>
    <w:pPr>
      <w:keepNext w:val="1"/>
      <w:keepLines w:val="1"/>
      <w:ind w:left="576" w:hanging="576"/>
    </w:pPr>
    <w:rPr>
      <w:i w:val="1"/>
      <w:sz w:val="20"/>
      <w:szCs w:val="20"/>
    </w:rPr>
  </w:style>
  <w:style w:type="paragraph" w:styleId="Heading3">
    <w:name w:val="heading 3"/>
    <w:basedOn w:val="Normal"/>
    <w:next w:val="Normal"/>
    <w:pPr>
      <w:keepNext w:val="1"/>
      <w:keepLines w:val="1"/>
      <w:ind w:left="720"/>
    </w:pPr>
    <w:rPr>
      <w:b w:val="1"/>
      <w:sz w:val="21"/>
      <w:szCs w:val="2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mailto:James.Brazier.Williams@gmail.com" TargetMode="Externa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