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b w:val="1"/>
          <w:color w:val="222222"/>
          <w:sz w:val="36"/>
          <w:szCs w:val="36"/>
          <w:highlight w:val="white"/>
        </w:rPr>
      </w:pPr>
      <w:r w:rsidDel="00000000" w:rsidR="00000000" w:rsidRPr="00000000">
        <w:rPr>
          <w:rFonts w:ascii="Cambria" w:cs="Cambria" w:eastAsia="Cambria" w:hAnsi="Cambria"/>
          <w:b w:val="1"/>
          <w:color w:val="222222"/>
          <w:sz w:val="36"/>
          <w:szCs w:val="36"/>
          <w:highlight w:val="white"/>
          <w:rtl w:val="0"/>
        </w:rPr>
        <w:t xml:space="preserve">Mohamad O. Malikzada</w:t>
      </w:r>
    </w:p>
    <w:p w:rsidR="00000000" w:rsidDel="00000000" w:rsidP="00000000" w:rsidRDefault="00000000" w:rsidRPr="00000000" w14:paraId="00000002">
      <w:pPr>
        <w:ind w:left="2160" w:firstLine="720"/>
        <w:rPr>
          <w:rFonts w:ascii="Cambria" w:cs="Cambria" w:eastAsia="Cambria" w:hAnsi="Cambria"/>
          <w:color w:val="222222"/>
          <w:highlight w:val="white"/>
        </w:rPr>
      </w:pPr>
      <w:r w:rsidDel="00000000" w:rsidR="00000000" w:rsidRPr="00000000">
        <w:rPr>
          <w:rFonts w:ascii="Cambria" w:cs="Cambria" w:eastAsia="Cambria" w:hAnsi="Cambria"/>
          <w:color w:val="222222"/>
          <w:highlight w:val="white"/>
          <w:rtl w:val="0"/>
        </w:rPr>
        <w:t xml:space="preserve">    P.O. Box 55423, Hayward, CA 94545</w:t>
      </w:r>
    </w:p>
    <w:p w:rsidR="00000000" w:rsidDel="00000000" w:rsidP="00000000" w:rsidRDefault="00000000" w:rsidRPr="00000000" w14:paraId="00000003">
      <w:pPr>
        <w:ind w:left="2880" w:firstLine="720"/>
        <w:rPr>
          <w:rFonts w:ascii="Cambria" w:cs="Cambria" w:eastAsia="Cambria" w:hAnsi="Cambria"/>
          <w:color w:val="222222"/>
          <w:highlight w:val="white"/>
        </w:rPr>
      </w:pPr>
      <w:hyperlink r:id="rId6">
        <w:r w:rsidDel="00000000" w:rsidR="00000000" w:rsidRPr="00000000">
          <w:rPr>
            <w:rFonts w:ascii="Cambria" w:cs="Cambria" w:eastAsia="Cambria" w:hAnsi="Cambria"/>
            <w:color w:val="0000ff"/>
            <w:u w:val="single"/>
            <w:rtl w:val="0"/>
          </w:rPr>
          <w:t xml:space="preserve">mmalikzada@outlook.com</w:t>
        </w:r>
      </w:hyperlink>
      <w:r w:rsidDel="00000000" w:rsidR="00000000" w:rsidRPr="00000000">
        <w:rPr>
          <w:rtl w:val="0"/>
        </w:rPr>
      </w:r>
    </w:p>
    <w:p w:rsidR="00000000" w:rsidDel="00000000" w:rsidP="00000000" w:rsidRDefault="00000000" w:rsidRPr="00000000" w14:paraId="00000004">
      <w:pPr>
        <w:ind w:left="2880" w:firstLine="0"/>
        <w:rPr>
          <w:rFonts w:ascii="Cambria" w:cs="Cambria" w:eastAsia="Cambria" w:hAnsi="Cambria"/>
        </w:rPr>
      </w:pPr>
      <w:r w:rsidDel="00000000" w:rsidR="00000000" w:rsidRPr="00000000">
        <w:rPr>
          <w:rFonts w:ascii="Cambria" w:cs="Cambria" w:eastAsia="Cambria" w:hAnsi="Cambria"/>
          <w:color w:val="222222"/>
          <w:highlight w:val="white"/>
          <w:rtl w:val="0"/>
        </w:rPr>
        <w:t xml:space="preserve">            (510) 677-3863</w:t>
      </w:r>
      <w:r w:rsidDel="00000000" w:rsidR="00000000" w:rsidRPr="00000000">
        <w:rPr>
          <w:rFonts w:ascii="Cambria" w:cs="Cambria" w:eastAsia="Cambria" w:hAnsi="Cambria"/>
          <w:color w:val="222222"/>
          <w:rtl w:val="0"/>
        </w:rPr>
        <w:t xml:space="preserve"> • </w:t>
      </w:r>
      <w:hyperlink r:id="rId7">
        <w:r w:rsidDel="00000000" w:rsidR="00000000" w:rsidRPr="00000000">
          <w:rPr>
            <w:rFonts w:ascii="Cambria" w:cs="Cambria" w:eastAsia="Cambria" w:hAnsi="Cambria"/>
            <w:color w:val="0000ff"/>
            <w:highlight w:val="white"/>
            <w:u w:val="single"/>
            <w:rtl w:val="0"/>
          </w:rPr>
          <w:t xml:space="preserve">LinkedIn</w:t>
        </w:r>
      </w:hyperlink>
      <w:r w:rsidDel="00000000" w:rsidR="00000000" w:rsidRPr="00000000">
        <w:rPr>
          <w:rtl w:val="0"/>
        </w:rPr>
      </w:r>
    </w:p>
    <w:p w:rsidR="00000000" w:rsidDel="00000000" w:rsidP="00000000" w:rsidRDefault="00000000" w:rsidRPr="00000000" w14:paraId="0000000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pStyle w:val="Heading2"/>
        <w:spacing w:line="360" w:lineRule="auto"/>
        <w:ind w:firstLine="100"/>
        <w:rPr>
          <w:rFonts w:ascii="Cambria" w:cs="Cambria" w:eastAsia="Cambria" w:hAnsi="Cambria"/>
          <w:color w:val="222222"/>
          <w:sz w:val="28"/>
          <w:szCs w:val="28"/>
          <w:highlight w:val="white"/>
        </w:rPr>
      </w:pPr>
      <w:r w:rsidDel="00000000" w:rsidR="00000000" w:rsidRPr="00000000">
        <w:rPr>
          <w:rFonts w:ascii="Cambria" w:cs="Cambria" w:eastAsia="Cambria" w:hAnsi="Cambria"/>
          <w:color w:val="222222"/>
          <w:sz w:val="28"/>
          <w:szCs w:val="28"/>
          <w:highlight w:val="white"/>
          <w:rtl w:val="0"/>
        </w:rPr>
        <w:t xml:space="preserve">SUMMARY OF QUALIFICATIONS</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42009</wp:posOffset>
                </wp:positionH>
                <wp:positionV relativeFrom="paragraph">
                  <wp:posOffset>248920</wp:posOffset>
                </wp:positionV>
                <wp:extent cx="5852160" cy="0"/>
                <wp:effectExtent b="12700" l="0" r="15240" t="0"/>
                <wp:wrapNone/>
                <wp:docPr id="3" name=""/>
                <a:graphic>
                  <a:graphicData uri="http://schemas.microsoft.com/office/word/2010/wordprocessingShape">
                    <wps:wsp>
                      <wps:cNvCnPr>
                        <a:cxnSpLocks/>
                      </wps:cNvCnPr>
                      <wps:spPr>
                        <a:xfrm>
                          <a:off x="0" y="0"/>
                          <a:ext cx="58521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42009</wp:posOffset>
                </wp:positionH>
                <wp:positionV relativeFrom="paragraph">
                  <wp:posOffset>248920</wp:posOffset>
                </wp:positionV>
                <wp:extent cx="5867400" cy="12700"/>
                <wp:effectExtent b="0" l="0" r="0" t="0"/>
                <wp:wrapNone/>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867400" cy="12700"/>
                        </a:xfrm>
                        <a:prstGeom prst="rect"/>
                        <a:ln/>
                      </pic:spPr>
                    </pic:pic>
                  </a:graphicData>
                </a:graphic>
              </wp:anchor>
            </w:drawing>
          </mc:Fallback>
        </mc:AlternateContent>
      </w:r>
    </w:p>
    <w:p w:rsidR="00000000" w:rsidDel="00000000" w:rsidP="00000000" w:rsidRDefault="00000000" w:rsidRPr="00000000" w14:paraId="00000008">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43" w:line="240" w:lineRule="auto"/>
        <w:ind w:left="1080" w:right="0" w:hanging="360"/>
        <w:jc w:val="left"/>
        <w:rPr>
          <w:b w:val="0"/>
          <w:i w:val="0"/>
          <w:smallCaps w:val="0"/>
          <w:strike w:val="0"/>
          <w:color w:val="000000"/>
          <w:sz w:val="21"/>
          <w:szCs w:val="21"/>
          <w:u w:val="none"/>
          <w:shd w:fill="auto" w:val="clear"/>
          <w:vertAlign w:val="baseline"/>
        </w:rPr>
      </w:pPr>
      <w:r w:rsidDel="00000000" w:rsidR="00000000" w:rsidRPr="00000000">
        <w:rPr>
          <w:rFonts w:ascii="Cambria" w:cs="Cambria" w:eastAsia="Cambria" w:hAnsi="Cambria"/>
          <w:b w:val="0"/>
          <w:i w:val="0"/>
          <w:smallCaps w:val="0"/>
          <w:strike w:val="0"/>
          <w:color w:val="222222"/>
          <w:sz w:val="21"/>
          <w:szCs w:val="21"/>
          <w:highlight w:val="white"/>
          <w:u w:val="none"/>
          <w:vertAlign w:val="baseline"/>
          <w:rtl w:val="0"/>
        </w:rPr>
        <w:t xml:space="preserve">Three years of experience providing</w:t>
      </w:r>
      <w:r w:rsidDel="00000000" w:rsidR="00000000" w:rsidRPr="00000000">
        <w:rPr>
          <w:rFonts w:ascii="Cambria" w:cs="Cambria" w:eastAsia="Cambria" w:hAnsi="Cambria"/>
          <w:b w:val="0"/>
          <w:i w:val="0"/>
          <w:smallCaps w:val="0"/>
          <w:strike w:val="0"/>
          <w:color w:val="000000"/>
          <w:sz w:val="21"/>
          <w:szCs w:val="21"/>
          <w:highlight w:val="white"/>
          <w:u w:val="none"/>
          <w:vertAlign w:val="baseline"/>
          <w:rtl w:val="0"/>
        </w:rPr>
        <w:t xml:space="preserve"> technical support to end-users who need assistance utilizing client level hardware and software.</w:t>
      </w:r>
      <w:r w:rsidDel="00000000" w:rsidR="00000000" w:rsidRPr="00000000">
        <w:rPr>
          <w:rtl w:val="0"/>
        </w:rPr>
      </w:r>
    </w:p>
    <w:p w:rsidR="00000000" w:rsidDel="00000000" w:rsidP="00000000" w:rsidRDefault="00000000" w:rsidRPr="00000000" w14:paraId="00000009">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43" w:line="240" w:lineRule="auto"/>
        <w:ind w:left="1080" w:right="0" w:hanging="360"/>
        <w:jc w:val="left"/>
        <w:rPr>
          <w:b w:val="0"/>
          <w:i w:val="0"/>
          <w:smallCaps w:val="0"/>
          <w:strike w:val="0"/>
          <w:color w:val="000000"/>
          <w:sz w:val="21"/>
          <w:szCs w:val="21"/>
          <w:u w:val="none"/>
          <w:shd w:fill="auto" w:val="clear"/>
          <w:vertAlign w:val="baseline"/>
        </w:rPr>
      </w:pPr>
      <w:r w:rsidDel="00000000" w:rsidR="00000000" w:rsidRPr="00000000">
        <w:rPr>
          <w:rFonts w:ascii="Cambria" w:cs="Cambria" w:eastAsia="Cambria" w:hAnsi="Cambria"/>
          <w:b w:val="0"/>
          <w:i w:val="0"/>
          <w:smallCaps w:val="0"/>
          <w:strike w:val="0"/>
          <w:color w:val="222222"/>
          <w:sz w:val="21"/>
          <w:szCs w:val="21"/>
          <w:highlight w:val="white"/>
          <w:u w:val="none"/>
          <w:vertAlign w:val="baseline"/>
          <w:rtl w:val="0"/>
        </w:rPr>
        <w:t xml:space="preserve">In-depth academic preparation in network security and administration </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43" w:line="240" w:lineRule="auto"/>
        <w:ind w:left="1080" w:right="0" w:hanging="360"/>
        <w:jc w:val="left"/>
        <w:rPr>
          <w:b w:val="0"/>
          <w:i w:val="0"/>
          <w:smallCaps w:val="0"/>
          <w:strike w:val="0"/>
          <w:color w:val="222222"/>
          <w:sz w:val="21"/>
          <w:szCs w:val="21"/>
          <w:highlight w:val="white"/>
          <w:u w:val="none"/>
          <w:vertAlign w:val="baseline"/>
        </w:rPr>
      </w:pPr>
      <w:r w:rsidDel="00000000" w:rsidR="00000000" w:rsidRPr="00000000">
        <w:rPr>
          <w:rFonts w:ascii="Cambria" w:cs="Cambria" w:eastAsia="Cambria" w:hAnsi="Cambria"/>
          <w:b w:val="0"/>
          <w:i w:val="0"/>
          <w:smallCaps w:val="0"/>
          <w:strike w:val="0"/>
          <w:color w:val="222222"/>
          <w:sz w:val="21"/>
          <w:szCs w:val="21"/>
          <w:highlight w:val="white"/>
          <w:u w:val="none"/>
          <w:vertAlign w:val="baseline"/>
          <w:rtl w:val="0"/>
        </w:rPr>
        <w:t xml:space="preserve">Intermediate skills with a variety of network and security tools, including Server 2012 R2, Active Directory, Access control, Firewalls, Email security, Intrusion Detection System (IDS), Endpoint security, VPN, Web security, Wireless security, and Application security. </w:t>
      </w:r>
    </w:p>
    <w:p w:rsidR="00000000" w:rsidDel="00000000" w:rsidP="00000000" w:rsidRDefault="00000000" w:rsidRPr="00000000" w14:paraId="0000000B">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43" w:line="240" w:lineRule="auto"/>
        <w:ind w:left="1080" w:right="0" w:hanging="360"/>
        <w:jc w:val="left"/>
        <w:rPr>
          <w:b w:val="0"/>
          <w:i w:val="0"/>
          <w:smallCaps w:val="0"/>
          <w:strike w:val="0"/>
          <w:color w:val="000000"/>
          <w:sz w:val="21"/>
          <w:szCs w:val="21"/>
          <w:u w:val="none"/>
          <w:shd w:fill="auto" w:val="clear"/>
          <w:vertAlign w:val="baseline"/>
        </w:rPr>
        <w:sectPr>
          <w:pgSz w:h="15840" w:w="12240" w:orient="portrait"/>
          <w:pgMar w:bottom="1440" w:top="1440" w:left="1260" w:right="1440" w:header="720" w:footer="720"/>
          <w:pgNumType w:start="1"/>
        </w:sectPr>
      </w:pP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Record of outstanding customer service</w:t>
      </w:r>
    </w:p>
    <w:p w:rsidR="00000000" w:rsidDel="00000000" w:rsidP="00000000" w:rsidRDefault="00000000" w:rsidRPr="00000000" w14:paraId="0000000C">
      <w:pPr>
        <w:pStyle w:val="Heading2"/>
        <w:ind w:left="0" w:firstLine="0"/>
        <w:rPr>
          <w:rFonts w:ascii="Calibri" w:cs="Calibri" w:eastAsia="Calibri" w:hAnsi="Calibri"/>
          <w:b w:val="0"/>
          <w:color w:val="222222"/>
          <w:sz w:val="22"/>
          <w:szCs w:val="22"/>
          <w:highlight w:val="white"/>
        </w:rPr>
        <w:sectPr>
          <w:type w:val="continuous"/>
          <w:pgSz w:h="15840" w:w="12240" w:orient="portrait"/>
          <w:pgMar w:bottom="1440" w:top="1440" w:left="1530" w:right="135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0D">
      <w:pPr>
        <w:pStyle w:val="Heading2"/>
        <w:ind w:left="0" w:firstLine="0"/>
        <w:rPr>
          <w:rFonts w:ascii="Times New Roman" w:cs="Times New Roman" w:eastAsia="Times New Roman" w:hAnsi="Times New Roman"/>
          <w:color w:val="222222"/>
          <w:sz w:val="22"/>
          <w:szCs w:val="22"/>
          <w:highlight w:val="white"/>
        </w:rPr>
      </w:pPr>
      <w:r w:rsidDel="00000000" w:rsidR="00000000" w:rsidRPr="00000000">
        <w:rPr>
          <w:rtl w:val="0"/>
        </w:rPr>
      </w:r>
    </w:p>
    <w:p w:rsidR="00000000" w:rsidDel="00000000" w:rsidP="00000000" w:rsidRDefault="00000000" w:rsidRPr="00000000" w14:paraId="0000000E">
      <w:pPr>
        <w:pStyle w:val="Heading2"/>
        <w:spacing w:line="360" w:lineRule="auto"/>
        <w:ind w:firstLine="100"/>
        <w:rPr>
          <w:rFonts w:ascii="Cambria" w:cs="Cambria" w:eastAsia="Cambria" w:hAnsi="Cambria"/>
          <w:color w:val="222222"/>
          <w:sz w:val="28"/>
          <w:szCs w:val="28"/>
          <w:highlight w:val="white"/>
        </w:rPr>
      </w:pPr>
      <w:r w:rsidDel="00000000" w:rsidR="00000000" w:rsidRPr="00000000">
        <w:rPr>
          <w:rFonts w:ascii="Cambria" w:cs="Cambria" w:eastAsia="Cambria" w:hAnsi="Cambria"/>
          <w:color w:val="222222"/>
          <w:sz w:val="28"/>
          <w:szCs w:val="28"/>
          <w:highlight w:val="white"/>
          <w:rtl w:val="0"/>
        </w:rPr>
        <w:t xml:space="preserve">TECHNICAL SUMMARY</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33754</wp:posOffset>
                </wp:positionH>
                <wp:positionV relativeFrom="paragraph">
                  <wp:posOffset>236220</wp:posOffset>
                </wp:positionV>
                <wp:extent cx="5852160" cy="0"/>
                <wp:effectExtent b="12700" l="0" r="15240" t="0"/>
                <wp:wrapNone/>
                <wp:docPr id="1" name=""/>
                <a:graphic>
                  <a:graphicData uri="http://schemas.microsoft.com/office/word/2010/wordprocessingShape">
                    <wps:wsp>
                      <wps:cNvCnPr>
                        <a:cxnSpLocks/>
                      </wps:cNvCnPr>
                      <wps:spPr>
                        <a:xfrm>
                          <a:off x="0" y="0"/>
                          <a:ext cx="58521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33754</wp:posOffset>
                </wp:positionH>
                <wp:positionV relativeFrom="paragraph">
                  <wp:posOffset>236220</wp:posOffset>
                </wp:positionV>
                <wp:extent cx="5867400" cy="12700"/>
                <wp:effectExtent b="0" l="0" r="0" t="0"/>
                <wp:wrapNone/>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867400" cy="12700"/>
                        </a:xfrm>
                        <a:prstGeom prst="rect"/>
                        <a:ln/>
                      </pic:spPr>
                    </pic:pic>
                  </a:graphicData>
                </a:graphic>
              </wp:anchor>
            </w:drawing>
          </mc:Fallback>
        </mc:AlternateContent>
      </w:r>
    </w:p>
    <w:p w:rsidR="00000000" w:rsidDel="00000000" w:rsidP="00000000" w:rsidRDefault="00000000" w:rsidRPr="00000000" w14:paraId="0000000F">
      <w:pPr>
        <w:pStyle w:val="Heading2"/>
        <w:spacing w:line="360" w:lineRule="auto"/>
        <w:ind w:left="1440" w:hanging="1440"/>
        <w:rPr>
          <w:rFonts w:ascii="Cambria" w:cs="Cambria" w:eastAsia="Cambria" w:hAnsi="Cambria"/>
          <w:b w:val="0"/>
          <w:color w:val="222222"/>
          <w:highlight w:val="white"/>
        </w:rPr>
      </w:pPr>
      <w:r w:rsidDel="00000000" w:rsidR="00000000" w:rsidRPr="00000000">
        <w:rPr>
          <w:rFonts w:ascii="Cambria" w:cs="Cambria" w:eastAsia="Cambria" w:hAnsi="Cambria"/>
          <w:color w:val="222222"/>
          <w:highlight w:val="white"/>
          <w:rtl w:val="0"/>
        </w:rPr>
        <w:t xml:space="preserve">Platforms:</w:t>
        <w:tab/>
      </w:r>
      <w:r w:rsidDel="00000000" w:rsidR="00000000" w:rsidRPr="00000000">
        <w:rPr>
          <w:rFonts w:ascii="Cambria" w:cs="Cambria" w:eastAsia="Cambria" w:hAnsi="Cambria"/>
          <w:b w:val="0"/>
          <w:color w:val="222222"/>
          <w:highlight w:val="white"/>
          <w:rtl w:val="0"/>
        </w:rPr>
        <w:t xml:space="preserve">Windows, Mac OSs, iOS, Android</w:t>
      </w:r>
    </w:p>
    <w:p w:rsidR="00000000" w:rsidDel="00000000" w:rsidP="00000000" w:rsidRDefault="00000000" w:rsidRPr="00000000" w14:paraId="00000010">
      <w:pPr>
        <w:pStyle w:val="Heading2"/>
        <w:spacing w:line="360" w:lineRule="auto"/>
        <w:ind w:left="1440" w:hanging="1440"/>
        <w:rPr>
          <w:rFonts w:ascii="Cambria" w:cs="Cambria" w:eastAsia="Cambria" w:hAnsi="Cambria"/>
          <w:b w:val="0"/>
          <w:color w:val="222222"/>
          <w:highlight w:val="white"/>
        </w:rPr>
      </w:pPr>
      <w:r w:rsidDel="00000000" w:rsidR="00000000" w:rsidRPr="00000000">
        <w:rPr>
          <w:rFonts w:ascii="Cambria" w:cs="Cambria" w:eastAsia="Cambria" w:hAnsi="Cambria"/>
          <w:color w:val="222222"/>
          <w:highlight w:val="white"/>
          <w:rtl w:val="0"/>
        </w:rPr>
        <w:t xml:space="preserve">Networking:</w:t>
        <w:tab/>
      </w:r>
      <w:r w:rsidDel="00000000" w:rsidR="00000000" w:rsidRPr="00000000">
        <w:rPr>
          <w:rFonts w:ascii="Cambria" w:cs="Cambria" w:eastAsia="Cambria" w:hAnsi="Cambria"/>
          <w:b w:val="0"/>
          <w:color w:val="222222"/>
          <w:highlight w:val="white"/>
          <w:rtl w:val="0"/>
        </w:rPr>
        <w:t xml:space="preserve">LANs / WANs / SANs, TCP/ IP, VoIP, DNS, DHCP, HTTP, Wireless / VPN Architecture, Cisco Routers &amp; Switches, Firewalls, Cisco IOS, Active Directory Domain Controllers</w:t>
      </w:r>
    </w:p>
    <w:p w:rsidR="00000000" w:rsidDel="00000000" w:rsidP="00000000" w:rsidRDefault="00000000" w:rsidRPr="00000000" w14:paraId="00000011">
      <w:pPr>
        <w:pStyle w:val="Heading2"/>
        <w:spacing w:line="360" w:lineRule="auto"/>
        <w:ind w:left="1440" w:hanging="1440"/>
        <w:rPr>
          <w:rFonts w:ascii="Cambria" w:cs="Cambria" w:eastAsia="Cambria" w:hAnsi="Cambria"/>
          <w:b w:val="0"/>
          <w:color w:val="222222"/>
          <w:highlight w:val="white"/>
        </w:rPr>
      </w:pPr>
      <w:r w:rsidDel="00000000" w:rsidR="00000000" w:rsidRPr="00000000">
        <w:rPr>
          <w:rFonts w:ascii="Cambria" w:cs="Cambria" w:eastAsia="Cambria" w:hAnsi="Cambria"/>
          <w:color w:val="222222"/>
          <w:highlight w:val="white"/>
          <w:rtl w:val="0"/>
        </w:rPr>
        <w:t xml:space="preserve">Hardware:        </w:t>
      </w:r>
      <w:r w:rsidDel="00000000" w:rsidR="00000000" w:rsidRPr="00000000">
        <w:rPr>
          <w:rFonts w:ascii="Cambria" w:cs="Cambria" w:eastAsia="Cambria" w:hAnsi="Cambria"/>
          <w:b w:val="0"/>
          <w:color w:val="222222"/>
          <w:highlight w:val="white"/>
          <w:rtl w:val="0"/>
        </w:rPr>
        <w:t xml:space="preserve">iPads, iMacs, tablets, desktop, laptops, printer, scanner</w:t>
      </w:r>
    </w:p>
    <w:p w:rsidR="00000000" w:rsidDel="00000000" w:rsidP="00000000" w:rsidRDefault="00000000" w:rsidRPr="00000000" w14:paraId="00000012">
      <w:pPr>
        <w:pStyle w:val="Heading2"/>
        <w:ind w:left="1350" w:hanging="1340"/>
        <w:rPr>
          <w:rFonts w:ascii="Cambria" w:cs="Cambria" w:eastAsia="Cambria" w:hAnsi="Cambria"/>
          <w:sz w:val="24"/>
          <w:szCs w:val="24"/>
        </w:rPr>
      </w:pPr>
      <w:r w:rsidDel="00000000" w:rsidR="00000000" w:rsidRPr="00000000">
        <w:rPr>
          <w:rFonts w:ascii="Cambria" w:cs="Cambria" w:eastAsia="Cambria" w:hAnsi="Cambria"/>
          <w:color w:val="222222"/>
          <w:highlight w:val="white"/>
          <w:rtl w:val="0"/>
        </w:rPr>
        <w:t xml:space="preserve">Application: </w:t>
        <w:tab/>
        <w:t xml:space="preserve"> </w:t>
      </w:r>
      <w:r w:rsidDel="00000000" w:rsidR="00000000" w:rsidRPr="00000000">
        <w:rPr>
          <w:rFonts w:ascii="Cambria" w:cs="Cambria" w:eastAsia="Cambria" w:hAnsi="Cambria"/>
          <w:b w:val="0"/>
          <w:color w:val="222222"/>
          <w:highlight w:val="white"/>
          <w:rtl w:val="0"/>
        </w:rPr>
        <w:t xml:space="preserve">ServiceNow, Remedy, Google Online Suite, Zoom, Microsoft Remote Desktop, Microsoft</w:t>
        <w:tab/>
        <w:tab/>
        <w:t xml:space="preserve">Office Suite</w:t>
      </w:r>
      <w:r w:rsidDel="00000000" w:rsidR="00000000" w:rsidRPr="00000000">
        <w:rPr>
          <w:rFonts w:ascii="Cambria" w:cs="Cambria" w:eastAsia="Cambria" w:hAnsi="Cambria"/>
          <w:b w:val="0"/>
          <w:rtl w:val="0"/>
        </w:rPr>
        <w:t xml:space="preserve">, WebEx, SAP, Citrix, VPN, Symantec Endpoint Protection, SharePoint, FireEye,</w:t>
        <w:tab/>
        <w:t xml:space="preserve">CrashPlan, VMware &amp; MDM (MobileIron) solutions</w:t>
      </w:r>
      <w:r w:rsidDel="00000000" w:rsidR="00000000" w:rsidRPr="00000000">
        <w:rPr>
          <w:rtl w:val="0"/>
        </w:rPr>
      </w:r>
    </w:p>
    <w:p w:rsidR="00000000" w:rsidDel="00000000" w:rsidP="00000000" w:rsidRDefault="00000000" w:rsidRPr="00000000" w14:paraId="00000013">
      <w:pPr>
        <w:pStyle w:val="Heading2"/>
        <w:ind w:left="0" w:firstLine="0"/>
        <w:rPr>
          <w:rFonts w:ascii="Times New Roman" w:cs="Times New Roman" w:eastAsia="Times New Roman" w:hAnsi="Times New Roman"/>
          <w:color w:val="222222"/>
          <w:sz w:val="22"/>
          <w:szCs w:val="22"/>
          <w:highlight w:val="white"/>
        </w:rPr>
      </w:pPr>
      <w:r w:rsidDel="00000000" w:rsidR="00000000" w:rsidRPr="00000000">
        <w:rPr>
          <w:rtl w:val="0"/>
        </w:rPr>
      </w:r>
    </w:p>
    <w:p w:rsidR="00000000" w:rsidDel="00000000" w:rsidP="00000000" w:rsidRDefault="00000000" w:rsidRPr="00000000" w14:paraId="00000014">
      <w:pPr>
        <w:pStyle w:val="Heading2"/>
        <w:ind w:firstLine="10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PROFESSIONAL EXPERIENCE</w:t>
      </w:r>
    </w:p>
    <w:p w:rsidR="00000000" w:rsidDel="00000000" w:rsidP="00000000" w:rsidRDefault="00000000" w:rsidRPr="00000000" w14:paraId="00000015">
      <w:pPr>
        <w:pStyle w:val="Heading2"/>
        <w:ind w:firstLine="100"/>
        <w:rPr>
          <w:rFonts w:ascii="Cambria" w:cs="Cambria" w:eastAsia="Cambria" w:hAnsi="Cambria"/>
          <w:sz w:val="24"/>
          <w:szCs w:val="24"/>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852160" cy="0"/>
                <wp:effectExtent b="12700" l="0" r="15240" t="0"/>
                <wp:wrapNone/>
                <wp:docPr id="4" name=""/>
                <a:graphic>
                  <a:graphicData uri="http://schemas.microsoft.com/office/word/2010/wordprocessingShape">
                    <wps:wsp>
                      <wps:cNvCnPr>
                        <a:cxnSpLocks/>
                      </wps:cNvCnPr>
                      <wps:spPr>
                        <a:xfrm>
                          <a:off x="0" y="0"/>
                          <a:ext cx="58521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867400" cy="12700"/>
                <wp:effectExtent b="0" l="0" r="0" t="0"/>
                <wp:wrapNone/>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867400" cy="12700"/>
                        </a:xfrm>
                        <a:prstGeom prst="rect"/>
                        <a:ln/>
                      </pic:spPr>
                    </pic:pic>
                  </a:graphicData>
                </a:graphic>
              </wp:anchor>
            </w:drawing>
          </mc:Fallback>
        </mc:AlternateContent>
      </w:r>
    </w:p>
    <w:p w:rsidR="00000000" w:rsidDel="00000000" w:rsidP="00000000" w:rsidRDefault="00000000" w:rsidRPr="00000000" w14:paraId="00000016">
      <w:pPr>
        <w:pStyle w:val="Heading2"/>
        <w:ind w:left="0" w:firstLine="0"/>
        <w:rPr>
          <w:rFonts w:ascii="Cambria" w:cs="Cambria" w:eastAsia="Cambria" w:hAnsi="Cambria"/>
          <w:b w:val="0"/>
          <w:color w:val="222222"/>
          <w:highlight w:val="white"/>
        </w:rPr>
      </w:pPr>
      <w:r w:rsidDel="00000000" w:rsidR="00000000" w:rsidRPr="00000000">
        <w:rPr>
          <w:rFonts w:ascii="Cambria" w:cs="Cambria" w:eastAsia="Cambria" w:hAnsi="Cambria"/>
          <w:color w:val="222222"/>
          <w:highlight w:val="white"/>
          <w:rtl w:val="0"/>
        </w:rPr>
        <w:t xml:space="preserve">L2 Service Technician, CyberCSI (Genentech), </w:t>
      </w:r>
      <w:r w:rsidDel="00000000" w:rsidR="00000000" w:rsidRPr="00000000">
        <w:rPr>
          <w:rFonts w:ascii="Cambria" w:cs="Cambria" w:eastAsia="Cambria" w:hAnsi="Cambria"/>
          <w:i w:val="1"/>
          <w:color w:val="222222"/>
          <w:highlight w:val="white"/>
          <w:rtl w:val="0"/>
        </w:rPr>
        <w:t xml:space="preserve">South San Francisco, CA</w:t>
      </w:r>
      <w:r w:rsidDel="00000000" w:rsidR="00000000" w:rsidRPr="00000000">
        <w:rPr>
          <w:rFonts w:ascii="Cambria" w:cs="Cambria" w:eastAsia="Cambria" w:hAnsi="Cambria"/>
          <w:color w:val="222222"/>
          <w:highlight w:val="white"/>
          <w:rtl w:val="0"/>
        </w:rPr>
        <w:t xml:space="preserve"> (August 2019-present). </w:t>
      </w:r>
      <w:r w:rsidDel="00000000" w:rsidR="00000000" w:rsidRPr="00000000">
        <w:rPr>
          <w:rFonts w:ascii="Cambria" w:cs="Cambria" w:eastAsia="Cambria" w:hAnsi="Cambria"/>
          <w:b w:val="0"/>
          <w:color w:val="222222"/>
          <w:highlight w:val="white"/>
          <w:rtl w:val="0"/>
        </w:rPr>
        <w:t xml:space="preserve">Provide Level II application software and hardware support to an organization with 10,000+ users in response to service requests. Investigate and recommend hardware and software solutions, upgrades in response to user needs. </w:t>
      </w:r>
    </w:p>
    <w:p w:rsidR="00000000" w:rsidDel="00000000" w:rsidP="00000000" w:rsidRDefault="00000000" w:rsidRPr="00000000" w14:paraId="00000017">
      <w:pPr>
        <w:pStyle w:val="Heading2"/>
        <w:ind w:left="90" w:firstLine="0"/>
        <w:rPr>
          <w:rFonts w:ascii="Cambria" w:cs="Cambria" w:eastAsia="Cambria" w:hAnsi="Cambria"/>
          <w:color w:val="222222"/>
          <w:sz w:val="22"/>
          <w:szCs w:val="22"/>
          <w:highlight w:val="white"/>
        </w:rPr>
      </w:pPr>
      <w:r w:rsidDel="00000000" w:rsidR="00000000" w:rsidRPr="00000000">
        <w:rPr>
          <w:rtl w:val="0"/>
        </w:rPr>
      </w:r>
    </w:p>
    <w:p w:rsidR="00000000" w:rsidDel="00000000" w:rsidP="00000000" w:rsidRDefault="00000000" w:rsidRPr="00000000" w14:paraId="00000018">
      <w:pPr>
        <w:pStyle w:val="Heading2"/>
        <w:numPr>
          <w:ilvl w:val="0"/>
          <w:numId w:val="3"/>
        </w:numPr>
        <w:ind w:left="810" w:hanging="360"/>
        <w:rPr>
          <w:color w:val="222222"/>
          <w:sz w:val="22"/>
          <w:szCs w:val="22"/>
          <w:highlight w:val="white"/>
        </w:rPr>
      </w:pPr>
      <w:r w:rsidDel="00000000" w:rsidR="00000000" w:rsidRPr="00000000">
        <w:rPr>
          <w:rFonts w:ascii="Cambria" w:cs="Cambria" w:eastAsia="Cambria" w:hAnsi="Cambria"/>
          <w:b w:val="0"/>
          <w:sz w:val="22"/>
          <w:szCs w:val="22"/>
          <w:rtl w:val="0"/>
        </w:rPr>
        <w:t xml:space="preserve">Commended for quickly resolving complex issues including system crashes, network slowdowns, connectivity problems, authorization and authentication support inquiries and more</w:t>
      </w:r>
      <w:r w:rsidDel="00000000" w:rsidR="00000000" w:rsidRPr="00000000">
        <w:rPr>
          <w:rtl w:val="0"/>
        </w:rPr>
      </w:r>
    </w:p>
    <w:p w:rsidR="00000000" w:rsidDel="00000000" w:rsidP="00000000" w:rsidRDefault="00000000" w:rsidRPr="00000000" w14:paraId="00000019">
      <w:pPr>
        <w:pStyle w:val="Heading2"/>
        <w:numPr>
          <w:ilvl w:val="0"/>
          <w:numId w:val="3"/>
        </w:numPr>
        <w:ind w:left="810" w:hanging="360"/>
        <w:rPr>
          <w:b w:val="0"/>
          <w:color w:val="222222"/>
          <w:sz w:val="22"/>
          <w:szCs w:val="22"/>
          <w:highlight w:val="white"/>
        </w:rPr>
      </w:pPr>
      <w:r w:rsidDel="00000000" w:rsidR="00000000" w:rsidRPr="00000000">
        <w:rPr>
          <w:rFonts w:ascii="Cambria" w:cs="Cambria" w:eastAsia="Cambria" w:hAnsi="Cambria"/>
          <w:b w:val="0"/>
          <w:color w:val="222222"/>
          <w:sz w:val="22"/>
          <w:szCs w:val="22"/>
          <w:highlight w:val="white"/>
          <w:rtl w:val="0"/>
        </w:rPr>
        <w:t xml:space="preserve">Member of a team that achieved 96% customer satisfaction  </w:t>
      </w:r>
    </w:p>
    <w:p w:rsidR="00000000" w:rsidDel="00000000" w:rsidP="00000000" w:rsidRDefault="00000000" w:rsidRPr="00000000" w14:paraId="0000001A">
      <w:pPr>
        <w:pStyle w:val="Heading2"/>
        <w:numPr>
          <w:ilvl w:val="0"/>
          <w:numId w:val="3"/>
        </w:numPr>
        <w:ind w:left="810" w:hanging="360"/>
        <w:rPr>
          <w:b w:val="0"/>
          <w:color w:val="222222"/>
          <w:sz w:val="22"/>
          <w:szCs w:val="22"/>
          <w:highlight w:val="white"/>
        </w:rPr>
      </w:pPr>
      <w:r w:rsidDel="00000000" w:rsidR="00000000" w:rsidRPr="00000000">
        <w:rPr>
          <w:rFonts w:ascii="Cambria" w:cs="Cambria" w:eastAsia="Cambria" w:hAnsi="Cambria"/>
          <w:b w:val="0"/>
          <w:color w:val="222222"/>
          <w:sz w:val="22"/>
          <w:szCs w:val="22"/>
          <w:highlight w:val="white"/>
          <w:rtl w:val="0"/>
        </w:rPr>
        <w:t xml:space="preserve">Member of a team that resolved 3,000+ escalations in period of 4 months</w:t>
      </w:r>
    </w:p>
    <w:p w:rsidR="00000000" w:rsidDel="00000000" w:rsidP="00000000" w:rsidRDefault="00000000" w:rsidRPr="00000000" w14:paraId="0000001B">
      <w:pPr>
        <w:pStyle w:val="Heading2"/>
        <w:numPr>
          <w:ilvl w:val="0"/>
          <w:numId w:val="3"/>
        </w:numPr>
        <w:ind w:left="810" w:hanging="360"/>
        <w:rPr>
          <w:b w:val="0"/>
          <w:color w:val="222222"/>
          <w:sz w:val="22"/>
          <w:szCs w:val="22"/>
          <w:highlight w:val="white"/>
        </w:rPr>
      </w:pPr>
      <w:r w:rsidDel="00000000" w:rsidR="00000000" w:rsidRPr="00000000">
        <w:rPr>
          <w:rFonts w:ascii="Cambria" w:cs="Cambria" w:eastAsia="Cambria" w:hAnsi="Cambria"/>
          <w:b w:val="0"/>
          <w:color w:val="222222"/>
          <w:sz w:val="22"/>
          <w:szCs w:val="22"/>
          <w:highlight w:val="white"/>
          <w:rtl w:val="0"/>
        </w:rPr>
        <w:t xml:space="preserve">Successfully completed trainings in ServiceNow application, Global Service Exchange (GSX), HP Certification, Device Service Management Tool (DSMT)</w:t>
      </w:r>
    </w:p>
    <w:p w:rsidR="00000000" w:rsidDel="00000000" w:rsidP="00000000" w:rsidRDefault="00000000" w:rsidRPr="00000000" w14:paraId="0000001C">
      <w:pPr>
        <w:pStyle w:val="Heading2"/>
        <w:ind w:left="0" w:firstLine="0"/>
        <w:rPr>
          <w:rFonts w:ascii="Cambria" w:cs="Cambria" w:eastAsia="Cambria" w:hAnsi="Cambria"/>
          <w:b w:val="0"/>
          <w:sz w:val="22"/>
          <w:szCs w:val="22"/>
        </w:rPr>
      </w:pPr>
      <w:r w:rsidDel="00000000" w:rsidR="00000000" w:rsidRPr="00000000">
        <w:rPr>
          <w:rtl w:val="0"/>
        </w:rPr>
      </w:r>
    </w:p>
    <w:p w:rsidR="00000000" w:rsidDel="00000000" w:rsidP="00000000" w:rsidRDefault="00000000" w:rsidRPr="00000000" w14:paraId="0000001D">
      <w:pPr>
        <w:pStyle w:val="Heading2"/>
        <w:ind w:left="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IMAC Technician, Milestone Technologies Inc., </w:t>
      </w:r>
      <w:r w:rsidDel="00000000" w:rsidR="00000000" w:rsidRPr="00000000">
        <w:rPr>
          <w:rFonts w:ascii="Cambria" w:cs="Cambria" w:eastAsia="Cambria" w:hAnsi="Cambria"/>
          <w:i w:val="1"/>
          <w:sz w:val="22"/>
          <w:szCs w:val="22"/>
          <w:rtl w:val="0"/>
        </w:rPr>
        <w:t xml:space="preserve">Fremont</w:t>
      </w:r>
      <w:r w:rsidDel="00000000" w:rsidR="00000000" w:rsidRPr="00000000">
        <w:rPr>
          <w:rFonts w:ascii="Cambria" w:cs="Cambria" w:eastAsia="Cambria" w:hAnsi="Cambria"/>
          <w:b w:val="0"/>
          <w:i w:val="1"/>
          <w:sz w:val="22"/>
          <w:szCs w:val="22"/>
          <w:rtl w:val="0"/>
        </w:rPr>
        <w:t xml:space="preserve">,</w:t>
      </w:r>
      <w:r w:rsidDel="00000000" w:rsidR="00000000" w:rsidRPr="00000000">
        <w:rPr>
          <w:rFonts w:ascii="Cambria" w:cs="Cambria" w:eastAsia="Cambria" w:hAnsi="Cambria"/>
          <w:i w:val="1"/>
          <w:sz w:val="22"/>
          <w:szCs w:val="22"/>
          <w:rtl w:val="0"/>
        </w:rPr>
        <w:t xml:space="preserve"> CA</w:t>
      </w:r>
      <w:r w:rsidDel="00000000" w:rsidR="00000000" w:rsidRPr="00000000">
        <w:rPr>
          <w:rFonts w:ascii="Cambria" w:cs="Cambria" w:eastAsia="Cambria" w:hAnsi="Cambria"/>
          <w:b w:val="0"/>
          <w:sz w:val="22"/>
          <w:szCs w:val="22"/>
          <w:rtl w:val="0"/>
        </w:rPr>
        <w:t xml:space="preserve"> </w:t>
      </w:r>
      <w:r w:rsidDel="00000000" w:rsidR="00000000" w:rsidRPr="00000000">
        <w:rPr>
          <w:rFonts w:ascii="Cambria" w:cs="Cambria" w:eastAsia="Cambria" w:hAnsi="Cambria"/>
          <w:sz w:val="22"/>
          <w:szCs w:val="22"/>
          <w:rtl w:val="0"/>
        </w:rPr>
        <w:t xml:space="preserve">(October </w:t>
      </w:r>
      <w:r w:rsidDel="00000000" w:rsidR="00000000" w:rsidRPr="00000000">
        <w:rPr>
          <w:rFonts w:ascii="Cambria" w:cs="Cambria" w:eastAsia="Cambria" w:hAnsi="Cambria"/>
          <w:i w:val="1"/>
          <w:sz w:val="22"/>
          <w:szCs w:val="22"/>
          <w:rtl w:val="0"/>
        </w:rPr>
        <w:t xml:space="preserve">2017 to September 2020</w:t>
      </w:r>
      <w:r w:rsidDel="00000000" w:rsidR="00000000" w:rsidRPr="00000000">
        <w:rPr>
          <w:rFonts w:ascii="Cambria" w:cs="Cambria" w:eastAsia="Cambria" w:hAnsi="Cambria"/>
          <w:sz w:val="22"/>
          <w:szCs w:val="22"/>
          <w:rtl w:val="0"/>
        </w:rPr>
        <w:t xml:space="preserve">)</w:t>
      </w:r>
    </w:p>
    <w:p w:rsidR="00000000" w:rsidDel="00000000" w:rsidP="00000000" w:rsidRDefault="00000000" w:rsidRPr="00000000" w14:paraId="0000001E">
      <w:pPr>
        <w:widowControl w:val="1"/>
        <w:rPr>
          <w:rFonts w:ascii="Cambria" w:cs="Cambria" w:eastAsia="Cambria" w:hAnsi="Cambria"/>
          <w:sz w:val="21"/>
          <w:szCs w:val="21"/>
          <w:highlight w:val="white"/>
        </w:rPr>
      </w:pPr>
      <w:r w:rsidDel="00000000" w:rsidR="00000000" w:rsidRPr="00000000">
        <w:rPr>
          <w:rFonts w:ascii="Cambria" w:cs="Cambria" w:eastAsia="Cambria" w:hAnsi="Cambria"/>
          <w:rtl w:val="0"/>
        </w:rPr>
        <w:t xml:space="preserve">Performed technical relocation, deployment and support projects including, disconnecting </w:t>
      </w:r>
      <w:r w:rsidDel="00000000" w:rsidR="00000000" w:rsidRPr="00000000">
        <w:rPr>
          <w:rFonts w:ascii="Cambria" w:cs="Cambria" w:eastAsia="Cambria" w:hAnsi="Cambria"/>
          <w:sz w:val="21"/>
          <w:szCs w:val="21"/>
          <w:highlight w:val="white"/>
          <w:rtl w:val="0"/>
        </w:rPr>
        <w:t xml:space="preserve">and reconnecting PC workstations and peripherals, properly labeling equipment with origination and destination information, and accurately inventoried and documented layout of technical equipment.</w:t>
      </w:r>
    </w:p>
    <w:p w:rsidR="00000000" w:rsidDel="00000000" w:rsidP="00000000" w:rsidRDefault="00000000" w:rsidRPr="00000000" w14:paraId="0000001F">
      <w:pPr>
        <w:widowControl w:val="1"/>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0">
      <w:pPr>
        <w:pStyle w:val="Heading2"/>
        <w:ind w:left="0" w:firstLine="0"/>
        <w:rPr>
          <w:rFonts w:ascii="Cambria" w:cs="Cambria" w:eastAsia="Cambria" w:hAnsi="Cambria"/>
          <w:b w:val="0"/>
          <w:sz w:val="22"/>
          <w:szCs w:val="22"/>
        </w:rPr>
      </w:pPr>
      <w:r w:rsidDel="00000000" w:rsidR="00000000" w:rsidRPr="00000000">
        <w:rPr>
          <w:rtl w:val="0"/>
        </w:rPr>
      </w:r>
    </w:p>
    <w:p w:rsidR="00000000" w:rsidDel="00000000" w:rsidP="00000000" w:rsidRDefault="00000000" w:rsidRPr="00000000" w14:paraId="00000021">
      <w:pPr>
        <w:pStyle w:val="Heading2"/>
        <w:ind w:left="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Linguist/Cultural Advisor, DynCorp International, </w:t>
      </w:r>
      <w:r w:rsidDel="00000000" w:rsidR="00000000" w:rsidRPr="00000000">
        <w:rPr>
          <w:rFonts w:ascii="Cambria" w:cs="Cambria" w:eastAsia="Cambria" w:hAnsi="Cambria"/>
          <w:i w:val="1"/>
          <w:sz w:val="22"/>
          <w:szCs w:val="22"/>
          <w:rtl w:val="0"/>
        </w:rPr>
        <w:t xml:space="preserve">Kabul, Afghanistan </w:t>
      </w:r>
      <w:r w:rsidDel="00000000" w:rsidR="00000000" w:rsidRPr="00000000">
        <w:rPr>
          <w:rFonts w:ascii="Cambria" w:cs="Cambria" w:eastAsia="Cambria" w:hAnsi="Cambria"/>
          <w:sz w:val="22"/>
          <w:szCs w:val="22"/>
          <w:rtl w:val="0"/>
        </w:rPr>
        <w:t xml:space="preserve">(January 2009 to February 2015) </w:t>
      </w:r>
      <w:r w:rsidDel="00000000" w:rsidR="00000000" w:rsidRPr="00000000">
        <w:rPr>
          <w:rFonts w:ascii="Cambria" w:cs="Cambria" w:eastAsia="Cambria" w:hAnsi="Cambria"/>
          <w:b w:val="0"/>
          <w:sz w:val="22"/>
          <w:szCs w:val="22"/>
          <w:rtl w:val="0"/>
        </w:rPr>
        <w:t xml:space="preserve">Facilitated the flow of ideas between diverse languages and cultures as a U.S. Army translator, interpreter, and Afghan cultural advisor for Operation Afghan Freedom</w:t>
      </w:r>
      <w:r w:rsidDel="00000000" w:rsidR="00000000" w:rsidRPr="00000000">
        <w:rPr>
          <w:rtl w:val="0"/>
        </w:rPr>
      </w:r>
    </w:p>
    <w:p w:rsidR="00000000" w:rsidDel="00000000" w:rsidP="00000000" w:rsidRDefault="00000000" w:rsidRPr="00000000" w14:paraId="00000022">
      <w:pPr>
        <w:pStyle w:val="Heading2"/>
        <w:numPr>
          <w:ilvl w:val="0"/>
          <w:numId w:val="1"/>
        </w:numPr>
        <w:ind w:left="820" w:hanging="360"/>
        <w:rPr>
          <w:b w:val="0"/>
          <w:sz w:val="22"/>
          <w:szCs w:val="22"/>
        </w:rPr>
      </w:pPr>
      <w:r w:rsidDel="00000000" w:rsidR="00000000" w:rsidRPr="00000000">
        <w:rPr>
          <w:rFonts w:ascii="Cambria" w:cs="Cambria" w:eastAsia="Cambria" w:hAnsi="Cambria"/>
          <w:b w:val="0"/>
          <w:sz w:val="22"/>
          <w:szCs w:val="22"/>
          <w:rtl w:val="0"/>
        </w:rPr>
        <w:t xml:space="preserve">Initiated verbal and written translations from Dari and Pashto to English, and vice versa</w:t>
      </w:r>
    </w:p>
    <w:p w:rsidR="00000000" w:rsidDel="00000000" w:rsidP="00000000" w:rsidRDefault="00000000" w:rsidRPr="00000000" w14:paraId="00000023">
      <w:pPr>
        <w:pStyle w:val="Heading2"/>
        <w:numPr>
          <w:ilvl w:val="0"/>
          <w:numId w:val="1"/>
        </w:numPr>
        <w:ind w:left="820" w:hanging="360"/>
        <w:rPr>
          <w:b w:val="0"/>
          <w:sz w:val="22"/>
          <w:szCs w:val="22"/>
        </w:rPr>
      </w:pPr>
      <w:r w:rsidDel="00000000" w:rsidR="00000000" w:rsidRPr="00000000">
        <w:rPr>
          <w:rFonts w:ascii="Cambria" w:cs="Cambria" w:eastAsia="Cambria" w:hAnsi="Cambria"/>
          <w:b w:val="0"/>
          <w:sz w:val="22"/>
          <w:szCs w:val="22"/>
          <w:rtl w:val="0"/>
        </w:rPr>
        <w:t xml:space="preserve">Advised about linguistic, religious, and cultural beliefs and practices for coalition forces</w:t>
      </w:r>
    </w:p>
    <w:p w:rsidR="00000000" w:rsidDel="00000000" w:rsidP="00000000" w:rsidRDefault="00000000" w:rsidRPr="00000000" w14:paraId="00000024">
      <w:pPr>
        <w:pStyle w:val="Heading2"/>
        <w:numPr>
          <w:ilvl w:val="0"/>
          <w:numId w:val="1"/>
        </w:numPr>
        <w:ind w:left="820" w:hanging="360"/>
        <w:rPr>
          <w:b w:val="0"/>
          <w:sz w:val="22"/>
          <w:szCs w:val="22"/>
        </w:rPr>
      </w:pPr>
      <w:r w:rsidDel="00000000" w:rsidR="00000000" w:rsidRPr="00000000">
        <w:rPr>
          <w:rFonts w:ascii="Cambria" w:cs="Cambria" w:eastAsia="Cambria" w:hAnsi="Cambria"/>
          <w:b w:val="0"/>
          <w:sz w:val="22"/>
          <w:szCs w:val="22"/>
          <w:rtl w:val="0"/>
        </w:rPr>
        <w:t xml:space="preserve">Earned multiple U.S. Certificates of Appreciation, including certificates from the Afghan Ground Force Command and the U.S. Army Corps of Engineers</w:t>
      </w:r>
    </w:p>
    <w:p w:rsidR="00000000" w:rsidDel="00000000" w:rsidP="00000000" w:rsidRDefault="00000000" w:rsidRPr="00000000" w14:paraId="00000025">
      <w:pPr>
        <w:pStyle w:val="Heading2"/>
        <w:ind w:left="0" w:firstLine="0"/>
        <w:rPr>
          <w:rFonts w:ascii="Cambria" w:cs="Cambria" w:eastAsia="Cambria" w:hAnsi="Cambria"/>
          <w:b w:val="0"/>
          <w:sz w:val="22"/>
          <w:szCs w:val="22"/>
        </w:rPr>
      </w:pPr>
      <w:r w:rsidDel="00000000" w:rsidR="00000000" w:rsidRPr="00000000">
        <w:rPr>
          <w:rtl w:val="0"/>
        </w:rPr>
      </w:r>
    </w:p>
    <w:p w:rsidR="00000000" w:rsidDel="00000000" w:rsidP="00000000" w:rsidRDefault="00000000" w:rsidRPr="00000000" w14:paraId="00000026">
      <w:pPr>
        <w:pStyle w:val="Heading2"/>
        <w:ind w:firstLine="10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EDUCATION</w:t>
      </w:r>
    </w:p>
    <w:p w:rsidR="00000000" w:rsidDel="00000000" w:rsidP="00000000" w:rsidRDefault="00000000" w:rsidRPr="00000000" w14:paraId="00000027">
      <w:pPr>
        <w:pStyle w:val="Heading2"/>
        <w:ind w:firstLine="100"/>
        <w:rPr>
          <w:rFonts w:ascii="Cambria" w:cs="Cambria" w:eastAsia="Cambria" w:hAnsi="Cambria"/>
          <w:sz w:val="28"/>
          <w:szCs w:val="28"/>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56516</wp:posOffset>
                </wp:positionH>
                <wp:positionV relativeFrom="paragraph">
                  <wp:posOffset>12163</wp:posOffset>
                </wp:positionV>
                <wp:extent cx="5732585" cy="0"/>
                <wp:effectExtent b="12700" l="0" r="8255" t="0"/>
                <wp:wrapNone/>
                <wp:docPr id="2" name=""/>
                <a:graphic>
                  <a:graphicData uri="http://schemas.microsoft.com/office/word/2010/wordprocessingShape">
                    <wps:wsp>
                      <wps:cNvCnPr/>
                      <wps:spPr>
                        <a:xfrm>
                          <a:off x="0" y="0"/>
                          <a:ext cx="57325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56516</wp:posOffset>
                </wp:positionH>
                <wp:positionV relativeFrom="paragraph">
                  <wp:posOffset>12163</wp:posOffset>
                </wp:positionV>
                <wp:extent cx="5740840" cy="12700"/>
                <wp:effectExtent b="0" l="0" r="0" t="0"/>
                <wp:wrapNone/>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40840" cy="12700"/>
                        </a:xfrm>
                        <a:prstGeom prst="rect"/>
                        <a:ln/>
                      </pic:spPr>
                    </pic:pic>
                  </a:graphicData>
                </a:graphic>
              </wp:anchor>
            </w:drawing>
          </mc:Fallback>
        </mc:AlternateContent>
      </w:r>
    </w:p>
    <w:p w:rsidR="00000000" w:rsidDel="00000000" w:rsidP="00000000" w:rsidRDefault="00000000" w:rsidRPr="00000000" w14:paraId="00000028">
      <w:pPr>
        <w:pStyle w:val="Heading2"/>
        <w:ind w:firstLine="100"/>
        <w:rPr>
          <w:rFonts w:ascii="Cambria" w:cs="Cambria" w:eastAsia="Cambria" w:hAnsi="Cambria"/>
          <w:color w:val="222222"/>
          <w:sz w:val="22"/>
          <w:szCs w:val="22"/>
          <w:highlight w:val="white"/>
        </w:rPr>
      </w:pPr>
      <w:r w:rsidDel="00000000" w:rsidR="00000000" w:rsidRPr="00000000">
        <w:rPr>
          <w:rFonts w:ascii="Cambria" w:cs="Cambria" w:eastAsia="Cambria" w:hAnsi="Cambria"/>
          <w:color w:val="222222"/>
          <w:sz w:val="22"/>
          <w:szCs w:val="22"/>
          <w:highlight w:val="white"/>
          <w:rtl w:val="0"/>
        </w:rPr>
        <w:t xml:space="preserve">AS in Network Security and Administration, </w:t>
      </w:r>
      <w:r w:rsidDel="00000000" w:rsidR="00000000" w:rsidRPr="00000000">
        <w:rPr>
          <w:rFonts w:ascii="Cambria" w:cs="Cambria" w:eastAsia="Cambria" w:hAnsi="Cambria"/>
          <w:i w:val="1"/>
          <w:color w:val="222222"/>
          <w:sz w:val="22"/>
          <w:szCs w:val="22"/>
          <w:highlight w:val="white"/>
          <w:rtl w:val="0"/>
        </w:rPr>
        <w:t xml:space="preserve">Las Positas College, Livermore, CA</w:t>
      </w:r>
      <w:r w:rsidDel="00000000" w:rsidR="00000000" w:rsidRPr="00000000">
        <w:rPr>
          <w:rFonts w:ascii="Cambria" w:cs="Cambria" w:eastAsia="Cambria" w:hAnsi="Cambria"/>
          <w:color w:val="222222"/>
          <w:sz w:val="22"/>
          <w:szCs w:val="22"/>
          <w:highlight w:val="white"/>
          <w:rtl w:val="0"/>
        </w:rPr>
        <w:t xml:space="preserve">; anticipated graduation: May 2021.</w:t>
      </w:r>
    </w:p>
    <w:p w:rsidR="00000000" w:rsidDel="00000000" w:rsidP="00000000" w:rsidRDefault="00000000" w:rsidRPr="00000000" w14:paraId="00000029">
      <w:pPr>
        <w:pStyle w:val="Heading2"/>
        <w:ind w:firstLine="100"/>
        <w:rPr>
          <w:rFonts w:ascii="Cambria" w:cs="Cambria" w:eastAsia="Cambria" w:hAnsi="Cambria"/>
          <w:b w:val="0"/>
          <w:color w:val="222222"/>
          <w:sz w:val="22"/>
          <w:szCs w:val="22"/>
          <w:highlight w:val="white"/>
        </w:rPr>
      </w:pPr>
      <w:r w:rsidDel="00000000" w:rsidR="00000000" w:rsidRPr="00000000">
        <w:rPr>
          <w:rFonts w:ascii="Cambria" w:cs="Cambria" w:eastAsia="Cambria" w:hAnsi="Cambria"/>
          <w:b w:val="0"/>
          <w:color w:val="222222"/>
          <w:sz w:val="22"/>
          <w:szCs w:val="22"/>
          <w:highlight w:val="white"/>
          <w:rtl w:val="0"/>
        </w:rPr>
        <w:t xml:space="preserve">Comprehensive coursework in Cisco Security, Windows Operating System security, Linux security, firewalls, cloud computing, security policies and procedures, e-mail &amp; web security, and designing and building a secure computer network.</w:t>
      </w:r>
    </w:p>
    <w:p w:rsidR="00000000" w:rsidDel="00000000" w:rsidP="00000000" w:rsidRDefault="00000000" w:rsidRPr="00000000" w14:paraId="0000002A">
      <w:pPr>
        <w:pStyle w:val="Heading2"/>
        <w:ind w:left="0" w:firstLine="0"/>
        <w:rPr>
          <w:rFonts w:ascii="Cambria" w:cs="Cambria" w:eastAsia="Cambria" w:hAnsi="Cambria"/>
          <w:b w:val="0"/>
          <w:sz w:val="22"/>
          <w:szCs w:val="22"/>
        </w:rPr>
      </w:pPr>
      <w:r w:rsidDel="00000000" w:rsidR="00000000" w:rsidRPr="00000000">
        <w:rPr>
          <w:rtl w:val="0"/>
        </w:rPr>
      </w:r>
    </w:p>
    <w:p w:rsidR="00000000" w:rsidDel="00000000" w:rsidP="00000000" w:rsidRDefault="00000000" w:rsidRPr="00000000" w14:paraId="0000002B">
      <w:pPr>
        <w:pStyle w:val="Heading2"/>
        <w:ind w:left="0" w:firstLine="0"/>
        <w:rPr>
          <w:rFonts w:ascii="Cambria" w:cs="Cambria" w:eastAsia="Cambria" w:hAnsi="Cambria"/>
          <w:b w:val="0"/>
          <w:sz w:val="22"/>
          <w:szCs w:val="22"/>
        </w:rPr>
      </w:pPr>
      <w:r w:rsidDel="00000000" w:rsidR="00000000" w:rsidRPr="00000000">
        <w:rPr>
          <w:rtl w:val="0"/>
        </w:rPr>
      </w:r>
    </w:p>
    <w:p w:rsidR="00000000" w:rsidDel="00000000" w:rsidP="00000000" w:rsidRDefault="00000000" w:rsidRPr="00000000" w14:paraId="0000002C">
      <w:pPr>
        <w:pStyle w:val="Heading2"/>
        <w:ind w:left="0" w:firstLine="0"/>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2D">
      <w:pPr>
        <w:pStyle w:val="Heading2"/>
        <w:ind w:firstLine="100"/>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2E">
      <w:pPr>
        <w:pStyle w:val="Heading2"/>
        <w:ind w:firstLine="100"/>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2F">
      <w:pPr>
        <w:pStyle w:val="Heading2"/>
        <w:ind w:firstLine="100"/>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30">
      <w:pPr>
        <w:pStyle w:val="Heading2"/>
        <w:ind w:firstLine="100"/>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31">
      <w:pPr>
        <w:pStyle w:val="Heading2"/>
        <w:ind w:left="720" w:firstLine="0"/>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32">
      <w:pPr>
        <w:pStyle w:val="Heading2"/>
        <w:ind w:firstLine="100"/>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33">
      <w:pPr>
        <w:pStyle w:val="Heading2"/>
        <w:ind w:left="0" w:firstLine="0"/>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sectPr>
      <w:type w:val="continuous"/>
      <w:pgSz w:h="15840" w:w="12240" w:orient="portrait"/>
      <w:pgMar w:bottom="1440" w:top="1440" w:left="135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ahoma"/>
  <w:font w:name="Trebuchet MS"/>
  <w:font w:name="Georgia"/>
  <w:font w:name="Cambria"/>
  <w:font w:name="Arial"/>
  <w:font w:name="Calibri"/>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20" w:hanging="360"/>
      </w:pPr>
      <w:rPr>
        <w:rFonts w:ascii="Noto Sans Symbols" w:cs="Noto Sans Symbols" w:eastAsia="Noto Sans Symbols" w:hAnsi="Noto Sans Symbols"/>
      </w:rPr>
    </w:lvl>
    <w:lvl w:ilvl="1">
      <w:start w:val="1"/>
      <w:numFmt w:val="bullet"/>
      <w:lvlText w:val="o"/>
      <w:lvlJc w:val="left"/>
      <w:pPr>
        <w:ind w:left="1540" w:hanging="360"/>
      </w:pPr>
      <w:rPr>
        <w:rFonts w:ascii="Courier New" w:cs="Courier New" w:eastAsia="Courier New" w:hAnsi="Courier New"/>
      </w:rPr>
    </w:lvl>
    <w:lvl w:ilvl="2">
      <w:start w:val="1"/>
      <w:numFmt w:val="bullet"/>
      <w:lvlText w:val="▪"/>
      <w:lvlJc w:val="left"/>
      <w:pPr>
        <w:ind w:left="2260" w:hanging="360"/>
      </w:pPr>
      <w:rPr>
        <w:rFonts w:ascii="Noto Sans Symbols" w:cs="Noto Sans Symbols" w:eastAsia="Noto Sans Symbols" w:hAnsi="Noto Sans Symbols"/>
      </w:rPr>
    </w:lvl>
    <w:lvl w:ilvl="3">
      <w:start w:val="1"/>
      <w:numFmt w:val="bullet"/>
      <w:lvlText w:val="●"/>
      <w:lvlJc w:val="left"/>
      <w:pPr>
        <w:ind w:left="2980" w:hanging="360"/>
      </w:pPr>
      <w:rPr>
        <w:rFonts w:ascii="Noto Sans Symbols" w:cs="Noto Sans Symbols" w:eastAsia="Noto Sans Symbols" w:hAnsi="Noto Sans Symbols"/>
      </w:rPr>
    </w:lvl>
    <w:lvl w:ilvl="4">
      <w:start w:val="1"/>
      <w:numFmt w:val="bullet"/>
      <w:lvlText w:val="o"/>
      <w:lvlJc w:val="left"/>
      <w:pPr>
        <w:ind w:left="3700" w:hanging="360"/>
      </w:pPr>
      <w:rPr>
        <w:rFonts w:ascii="Courier New" w:cs="Courier New" w:eastAsia="Courier New" w:hAnsi="Courier New"/>
      </w:rPr>
    </w:lvl>
    <w:lvl w:ilvl="5">
      <w:start w:val="1"/>
      <w:numFmt w:val="bullet"/>
      <w:lvlText w:val="▪"/>
      <w:lvlJc w:val="left"/>
      <w:pPr>
        <w:ind w:left="4420" w:hanging="360"/>
      </w:pPr>
      <w:rPr>
        <w:rFonts w:ascii="Noto Sans Symbols" w:cs="Noto Sans Symbols" w:eastAsia="Noto Sans Symbols" w:hAnsi="Noto Sans Symbols"/>
      </w:rPr>
    </w:lvl>
    <w:lvl w:ilvl="6">
      <w:start w:val="1"/>
      <w:numFmt w:val="bullet"/>
      <w:lvlText w:val="●"/>
      <w:lvlJc w:val="left"/>
      <w:pPr>
        <w:ind w:left="5140" w:hanging="360"/>
      </w:pPr>
      <w:rPr>
        <w:rFonts w:ascii="Noto Sans Symbols" w:cs="Noto Sans Symbols" w:eastAsia="Noto Sans Symbols" w:hAnsi="Noto Sans Symbols"/>
      </w:rPr>
    </w:lvl>
    <w:lvl w:ilvl="7">
      <w:start w:val="1"/>
      <w:numFmt w:val="bullet"/>
      <w:lvlText w:val="o"/>
      <w:lvlJc w:val="left"/>
      <w:pPr>
        <w:ind w:left="5860" w:hanging="360"/>
      </w:pPr>
      <w:rPr>
        <w:rFonts w:ascii="Courier New" w:cs="Courier New" w:eastAsia="Courier New" w:hAnsi="Courier New"/>
      </w:rPr>
    </w:lvl>
    <w:lvl w:ilvl="8">
      <w:start w:val="1"/>
      <w:numFmt w:val="bullet"/>
      <w:lvlText w:val="▪"/>
      <w:lvlJc w:val="left"/>
      <w:pPr>
        <w:ind w:left="6580" w:hanging="360"/>
      </w:pPr>
      <w:rPr>
        <w:rFonts w:ascii="Noto Sans Symbols" w:cs="Noto Sans Symbols" w:eastAsia="Noto Sans Symbols" w:hAnsi="Noto Sans Symbols"/>
      </w:rPr>
    </w:lvl>
  </w:abstractNum>
  <w:abstractNum w:abstractNumId="2">
    <w:lvl w:ilvl="0">
      <w:start w:val="1"/>
      <w:numFmt w:val="bullet"/>
      <w:lvlText w:val="●"/>
      <w:lvlJc w:val="left"/>
      <w:pPr>
        <w:ind w:left="820" w:hanging="360"/>
      </w:pPr>
      <w:rPr>
        <w:rFonts w:ascii="Noto Sans Symbols" w:cs="Noto Sans Symbols" w:eastAsia="Noto Sans Symbols" w:hAnsi="Noto Sans Symbols"/>
      </w:rPr>
    </w:lvl>
    <w:lvl w:ilvl="1">
      <w:start w:val="1"/>
      <w:numFmt w:val="bullet"/>
      <w:lvlText w:val="o"/>
      <w:lvlJc w:val="left"/>
      <w:pPr>
        <w:ind w:left="1540" w:hanging="360"/>
      </w:pPr>
      <w:rPr>
        <w:rFonts w:ascii="Courier New" w:cs="Courier New" w:eastAsia="Courier New" w:hAnsi="Courier New"/>
      </w:rPr>
    </w:lvl>
    <w:lvl w:ilvl="2">
      <w:start w:val="1"/>
      <w:numFmt w:val="bullet"/>
      <w:lvlText w:val="▪"/>
      <w:lvlJc w:val="left"/>
      <w:pPr>
        <w:ind w:left="2260" w:hanging="360"/>
      </w:pPr>
      <w:rPr>
        <w:rFonts w:ascii="Noto Sans Symbols" w:cs="Noto Sans Symbols" w:eastAsia="Noto Sans Symbols" w:hAnsi="Noto Sans Symbols"/>
      </w:rPr>
    </w:lvl>
    <w:lvl w:ilvl="3">
      <w:start w:val="1"/>
      <w:numFmt w:val="bullet"/>
      <w:lvlText w:val="●"/>
      <w:lvlJc w:val="left"/>
      <w:pPr>
        <w:ind w:left="2980" w:hanging="360"/>
      </w:pPr>
      <w:rPr>
        <w:rFonts w:ascii="Noto Sans Symbols" w:cs="Noto Sans Symbols" w:eastAsia="Noto Sans Symbols" w:hAnsi="Noto Sans Symbols"/>
      </w:rPr>
    </w:lvl>
    <w:lvl w:ilvl="4">
      <w:start w:val="1"/>
      <w:numFmt w:val="bullet"/>
      <w:lvlText w:val="o"/>
      <w:lvlJc w:val="left"/>
      <w:pPr>
        <w:ind w:left="3700" w:hanging="360"/>
      </w:pPr>
      <w:rPr>
        <w:rFonts w:ascii="Courier New" w:cs="Courier New" w:eastAsia="Courier New" w:hAnsi="Courier New"/>
      </w:rPr>
    </w:lvl>
    <w:lvl w:ilvl="5">
      <w:start w:val="1"/>
      <w:numFmt w:val="bullet"/>
      <w:lvlText w:val="▪"/>
      <w:lvlJc w:val="left"/>
      <w:pPr>
        <w:ind w:left="4420" w:hanging="360"/>
      </w:pPr>
      <w:rPr>
        <w:rFonts w:ascii="Noto Sans Symbols" w:cs="Noto Sans Symbols" w:eastAsia="Noto Sans Symbols" w:hAnsi="Noto Sans Symbols"/>
      </w:rPr>
    </w:lvl>
    <w:lvl w:ilvl="6">
      <w:start w:val="1"/>
      <w:numFmt w:val="bullet"/>
      <w:lvlText w:val="●"/>
      <w:lvlJc w:val="left"/>
      <w:pPr>
        <w:ind w:left="5140" w:hanging="360"/>
      </w:pPr>
      <w:rPr>
        <w:rFonts w:ascii="Noto Sans Symbols" w:cs="Noto Sans Symbols" w:eastAsia="Noto Sans Symbols" w:hAnsi="Noto Sans Symbols"/>
      </w:rPr>
    </w:lvl>
    <w:lvl w:ilvl="7">
      <w:start w:val="1"/>
      <w:numFmt w:val="bullet"/>
      <w:lvlText w:val="o"/>
      <w:lvlJc w:val="left"/>
      <w:pPr>
        <w:ind w:left="5860" w:hanging="360"/>
      </w:pPr>
      <w:rPr>
        <w:rFonts w:ascii="Courier New" w:cs="Courier New" w:eastAsia="Courier New" w:hAnsi="Courier New"/>
      </w:rPr>
    </w:lvl>
    <w:lvl w:ilvl="8">
      <w:start w:val="1"/>
      <w:numFmt w:val="bullet"/>
      <w:lvlText w:val="▪"/>
      <w:lvlJc w:val="left"/>
      <w:pPr>
        <w:ind w:left="6580" w:hanging="360"/>
      </w:pPr>
      <w:rPr>
        <w:rFonts w:ascii="Noto Sans Symbols" w:cs="Noto Sans Symbols" w:eastAsia="Noto Sans Symbols" w:hAnsi="Noto Sans Symbols"/>
      </w:rPr>
    </w:lvl>
  </w:abstractNum>
  <w:abstractNum w:abstractNumId="3">
    <w:lvl w:ilvl="0">
      <w:start w:val="1"/>
      <w:numFmt w:val="bullet"/>
      <w:lvlText w:val="●"/>
      <w:lvlJc w:val="left"/>
      <w:pPr>
        <w:ind w:left="810" w:hanging="360"/>
      </w:pPr>
      <w:rPr>
        <w:rFonts w:ascii="Noto Sans Symbols" w:cs="Noto Sans Symbols" w:eastAsia="Noto Sans Symbols" w:hAnsi="Noto Sans Symbols"/>
      </w:rPr>
    </w:lvl>
    <w:lvl w:ilvl="1">
      <w:start w:val="1"/>
      <w:numFmt w:val="bullet"/>
      <w:lvlText w:val="o"/>
      <w:lvlJc w:val="left"/>
      <w:pPr>
        <w:ind w:left="1530" w:hanging="360"/>
      </w:pPr>
      <w:rPr>
        <w:rFonts w:ascii="Courier New" w:cs="Courier New" w:eastAsia="Courier New" w:hAnsi="Courier New"/>
      </w:rPr>
    </w:lvl>
    <w:lvl w:ilvl="2">
      <w:start w:val="1"/>
      <w:numFmt w:val="bullet"/>
      <w:lvlText w:val="▪"/>
      <w:lvlJc w:val="left"/>
      <w:pPr>
        <w:ind w:left="2250" w:hanging="360"/>
      </w:pPr>
      <w:rPr>
        <w:rFonts w:ascii="Noto Sans Symbols" w:cs="Noto Sans Symbols" w:eastAsia="Noto Sans Symbols" w:hAnsi="Noto Sans Symbols"/>
      </w:rPr>
    </w:lvl>
    <w:lvl w:ilvl="3">
      <w:start w:val="1"/>
      <w:numFmt w:val="bullet"/>
      <w:lvlText w:val="●"/>
      <w:lvlJc w:val="left"/>
      <w:pPr>
        <w:ind w:left="2970" w:hanging="360"/>
      </w:pPr>
      <w:rPr>
        <w:rFonts w:ascii="Noto Sans Symbols" w:cs="Noto Sans Symbols" w:eastAsia="Noto Sans Symbols" w:hAnsi="Noto Sans Symbols"/>
      </w:rPr>
    </w:lvl>
    <w:lvl w:ilvl="4">
      <w:start w:val="1"/>
      <w:numFmt w:val="bullet"/>
      <w:lvlText w:val="o"/>
      <w:lvlJc w:val="left"/>
      <w:pPr>
        <w:ind w:left="3690" w:hanging="360"/>
      </w:pPr>
      <w:rPr>
        <w:rFonts w:ascii="Courier New" w:cs="Courier New" w:eastAsia="Courier New" w:hAnsi="Courier New"/>
      </w:rPr>
    </w:lvl>
    <w:lvl w:ilvl="5">
      <w:start w:val="1"/>
      <w:numFmt w:val="bullet"/>
      <w:lvlText w:val="▪"/>
      <w:lvlJc w:val="left"/>
      <w:pPr>
        <w:ind w:left="4410" w:hanging="360"/>
      </w:pPr>
      <w:rPr>
        <w:rFonts w:ascii="Noto Sans Symbols" w:cs="Noto Sans Symbols" w:eastAsia="Noto Sans Symbols" w:hAnsi="Noto Sans Symbols"/>
      </w:rPr>
    </w:lvl>
    <w:lvl w:ilvl="6">
      <w:start w:val="1"/>
      <w:numFmt w:val="bullet"/>
      <w:lvlText w:val="●"/>
      <w:lvlJc w:val="left"/>
      <w:pPr>
        <w:ind w:left="5130" w:hanging="360"/>
      </w:pPr>
      <w:rPr>
        <w:rFonts w:ascii="Noto Sans Symbols" w:cs="Noto Sans Symbols" w:eastAsia="Noto Sans Symbols" w:hAnsi="Noto Sans Symbols"/>
      </w:rPr>
    </w:lvl>
    <w:lvl w:ilvl="7">
      <w:start w:val="1"/>
      <w:numFmt w:val="bullet"/>
      <w:lvlText w:val="o"/>
      <w:lvlJc w:val="left"/>
      <w:pPr>
        <w:ind w:left="5850" w:hanging="360"/>
      </w:pPr>
      <w:rPr>
        <w:rFonts w:ascii="Courier New" w:cs="Courier New" w:eastAsia="Courier New" w:hAnsi="Courier New"/>
      </w:rPr>
    </w:lvl>
    <w:lvl w:ilvl="8">
      <w:start w:val="1"/>
      <w:numFmt w:val="bullet"/>
      <w:lvlText w:val="▪"/>
      <w:lvlJc w:val="left"/>
      <w:pPr>
        <w:ind w:left="657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3" w:lineRule="auto"/>
      <w:ind w:left="100"/>
    </w:pPr>
    <w:rPr>
      <w:sz w:val="24"/>
      <w:szCs w:val="24"/>
    </w:rPr>
  </w:style>
  <w:style w:type="paragraph" w:styleId="Heading2">
    <w:name w:val="heading 2"/>
    <w:basedOn w:val="Normal"/>
    <w:next w:val="Normal"/>
    <w:pPr>
      <w:ind w:left="100"/>
    </w:pPr>
    <w:rPr>
      <w:rFonts w:ascii="Trebuchet MS" w:cs="Trebuchet MS" w:eastAsia="Trebuchet MS" w:hAnsi="Trebuchet MS"/>
      <w:b w:val="1"/>
      <w:sz w:val="21"/>
      <w:szCs w:val="2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mmalikzada@outlook.com" TargetMode="External"/><Relationship Id="rId7" Type="http://schemas.openxmlformats.org/officeDocument/2006/relationships/hyperlink" Target="http://www.linkedin.com/in/omer-malikzada-16aa0a66"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