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65" w:rsidRPr="001169B2" w:rsidRDefault="000D064F" w:rsidP="00A55A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169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Noelani</w:t>
      </w:r>
      <w:proofErr w:type="spellEnd"/>
      <w:r w:rsidR="00A55A65" w:rsidRPr="001169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Rodriguez</w:t>
      </w:r>
    </w:p>
    <w:p w:rsidR="00A55A65" w:rsidRPr="001169B2" w:rsidRDefault="001169B2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Technician</w:t>
      </w:r>
    </w:p>
    <w:p w:rsidR="00A55A65" w:rsidRDefault="001169B2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hithere@noelanirodriguez.com</w:t>
      </w:r>
    </w:p>
    <w:p w:rsidR="001169B2" w:rsidRPr="00A55A65" w:rsidRDefault="001169B2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1995" w:rsidRDefault="001169B2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Hello, I am a dyed-in-the-wool IT Technician that has MCSE, A+ and HP Laptop Certifications. </w:t>
      </w:r>
      <w:r w:rsidR="00161995">
        <w:rPr>
          <w:rFonts w:ascii="Times New Roman" w:eastAsia="Times New Roman" w:hAnsi="Times New Roman" w:cs="Times New Roman"/>
          <w:sz w:val="24"/>
          <w:szCs w:val="24"/>
        </w:rPr>
        <w:t>I’ve spent the past six years doing Digital Marketing but have spent 20 doing IT and would like to do more.</w:t>
      </w:r>
    </w:p>
    <w:p w:rsidR="0016199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wrote a book on Microsoft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SMS which became SCCM.</w:t>
      </w:r>
      <w:r w:rsidR="000D06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69B2">
        <w:rPr>
          <w:rFonts w:ascii="Times New Roman" w:eastAsia="Times New Roman" w:hAnsi="Times New Roman" w:cs="Times New Roman"/>
          <w:sz w:val="24"/>
          <w:szCs w:val="24"/>
        </w:rPr>
        <w:t>Have written</w:t>
      </w:r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4 technology books on Microsoft Server Technology and Windows Scripting Languages, check out “Microsoft Site Server Bible” bit.ly/</w:t>
      </w: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siteserverbible</w:t>
      </w:r>
      <w:proofErr w:type="spell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“Microsoft Systems Management Server” bit.ly/</w:t>
      </w: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smsserver</w:t>
      </w:r>
      <w:proofErr w:type="spell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for which I wrote 600 pages each, showing I can meet deadlines and win repeat business.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Disney – Office on the Mac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Disneyland – Mac skills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Navy – Excel all three levels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Bank of America Excel all three levels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US and UK - Windows Server topics, all MCSE topics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Setup 4 Technology Classrooms for Texaco including purchase and installation of networks as well as training 1600 people.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A65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Senior IT Manager, Web Operations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Kalani.Com - </w:t>
      </w: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Puna</w:t>
      </w:r>
      <w:proofErr w:type="spell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District, HI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January 2008 to June 2014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Senior Manager for all IT and Web Operations for busy website with 30,000 visits a month, including Deployment of Antivirus/Malware Software, Content Management for Website, Nightly Backups of Network and Website, Social Media and Email Marketing, </w:t>
      </w: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Cpanel</w:t>
      </w:r>
      <w:proofErr w:type="spell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and Web Systems Admin duties, Training and deploying client desktop applications. Network Troubleshooting.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Senior IT Consultant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Many Fortune 500 Companies - Los Angeles, CA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+ Add dates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Lead Consultant for Levi Strauss $2B Rollout of Windows Server.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Lead Consultant for CB Richard Ellis 20,000 node Exchange Server Rollout.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lastRenderedPageBreak/>
        <w:t>Lead Consultant for Amgen 4,000 node Exchange Server Rollout.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Lead Consultant for Toyota 2,000 node SMS Rollout.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others.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A65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Bachelor's</w:t>
      </w:r>
      <w:proofErr w:type="gramEnd"/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Economics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Radcliffe - Cambridge, MA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A65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Do you have any of these top skills employers are looking for?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Digital Marketing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Microsoft Exchange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PPC Campaign Management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Active Directory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Computer Networking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Email Marketing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Network Support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Dismiss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Microsoft Word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10+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Microsoft Excel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10+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Windows Server 2016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Less than 1 year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Windows NT/2000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6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3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5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TCP/IP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lastRenderedPageBreak/>
        <w:t>8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Adwords</w:t>
      </w:r>
      <w:proofErr w:type="spellEnd"/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10+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Google Analytics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10+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SEO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10+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Technical Writing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6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Webtrends</w:t>
      </w:r>
      <w:proofErr w:type="spellEnd"/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3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Piwik</w:t>
      </w:r>
      <w:proofErr w:type="spellEnd"/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2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6 years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gram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media marketing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5A65">
        <w:rPr>
          <w:rFonts w:ascii="Times New Roman" w:eastAsia="Times New Roman" w:hAnsi="Times New Roman" w:cs="Times New Roman"/>
          <w:sz w:val="24"/>
          <w:szCs w:val="24"/>
        </w:rPr>
        <w:t>marketing</w:t>
      </w:r>
      <w:proofErr w:type="gramEnd"/>
    </w:p>
    <w:p w:rsid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A65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 / Licenses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D064F" w:rsidRDefault="000D064F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A+ Certified (10+ years)</w:t>
      </w:r>
    </w:p>
    <w:p w:rsidR="000D064F" w:rsidRDefault="000D064F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HP Laptop Certified (10+ years)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Microsoft Certified Trainer (7 years)</w:t>
      </w:r>
    </w:p>
    <w:p w:rsidR="00A55A65" w:rsidRPr="00A55A65" w:rsidRDefault="00A55A65" w:rsidP="00A5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Taught Windows Server and Exchange for Royal Air Force in UK, Pentagon, many clients in Los Angeles as well as Virginia.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Microsoft Certified Systems Engineer (MCSE) (7 years)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Google Analytics (10 years)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Webtrends</w:t>
      </w:r>
      <w:proofErr w:type="spellEnd"/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Certified (2 years)</w:t>
      </w:r>
    </w:p>
    <w:p w:rsidR="00A55A65" w:rsidRPr="00A55A65" w:rsidRDefault="00A55A65" w:rsidP="00A5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 w:rsidRPr="00A55A65">
        <w:rPr>
          <w:rFonts w:ascii="Times New Roman" w:eastAsia="Times New Roman" w:hAnsi="Times New Roman" w:cs="Times New Roman"/>
          <w:sz w:val="24"/>
          <w:szCs w:val="24"/>
        </w:rPr>
        <w:t>Webtrends</w:t>
      </w:r>
      <w:proofErr w:type="spellEnd"/>
      <w:r w:rsidRPr="00A55A65">
        <w:rPr>
          <w:rFonts w:ascii="Times New Roman" w:eastAsia="Times New Roman" w:hAnsi="Times New Roman" w:cs="Times New Roman"/>
          <w:sz w:val="24"/>
          <w:szCs w:val="24"/>
        </w:rPr>
        <w:t xml:space="preserve"> for Compaq.Com and Yahoo/Hot Jobs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A65">
        <w:rPr>
          <w:rFonts w:ascii="Times New Roman" w:eastAsia="Times New Roman" w:hAnsi="Times New Roman" w:cs="Times New Roman"/>
          <w:b/>
          <w:bCs/>
          <w:sz w:val="36"/>
          <w:szCs w:val="36"/>
        </w:rPr>
        <w:t>Groups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Portland Online Marketing and Advanced Marketing Meetups</w:t>
      </w:r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I started the two biggest Online Marketing Meetups in Portland with about 2000 members currently. Topics include everything from Digital Advertising to Social Media.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A65">
        <w:rPr>
          <w:rFonts w:ascii="Times New Roman" w:eastAsia="Times New Roman" w:hAnsi="Times New Roman" w:cs="Times New Roman"/>
          <w:b/>
          <w:bCs/>
          <w:sz w:val="36"/>
          <w:szCs w:val="36"/>
        </w:rPr>
        <w:t>Publications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Using Microsoft Exchange Server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A55A65" w:rsidRPr="00A55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https://www.pearsonhighered.com/assets/bigcovers/0/7/8/9/078972278X.jpg</w:t>
        </w:r>
      </w:hyperlink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Wrote two chapters for inside credit. Got a recommendation/thank you letter from Kent Joshi.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Uning</w:t>
      </w:r>
      <w:proofErr w:type="spellEnd"/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Systems Management Server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55A65" w:rsidRPr="00A55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http://bit.ly/smsserver</w:t>
        </w:r>
      </w:hyperlink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Got spine credit, wrote 600 pages on time. Called back several times by Macmillan publishers and wrote on several books.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Site Server Bible</w:t>
      </w:r>
    </w:p>
    <w:p w:rsidR="00A55A65" w:rsidRPr="00A55A65" w:rsidRDefault="0016199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A55A65" w:rsidRPr="00A55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http://bit.ly/siteserverbible</w:t>
        </w:r>
      </w:hyperlink>
    </w:p>
    <w:p w:rsidR="00A55A65" w:rsidRPr="00A55A65" w:rsidRDefault="00A55A65" w:rsidP="00A5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Got spine credit, wrote 600 pages with IDG (for Dummies) Author.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A65">
        <w:rPr>
          <w:rFonts w:ascii="Times New Roman" w:eastAsia="Times New Roman" w:hAnsi="Times New Roman" w:cs="Times New Roman"/>
          <w:b/>
          <w:bCs/>
          <w:sz w:val="27"/>
          <w:szCs w:val="27"/>
        </w:rPr>
        <w:t>ASP Unleashed</w:t>
      </w:r>
    </w:p>
    <w:p w:rsidR="00A55A65" w:rsidRPr="00A55A65" w:rsidRDefault="00A55A65" w:rsidP="00A55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65">
        <w:rPr>
          <w:rFonts w:ascii="Times New Roman" w:eastAsia="Times New Roman" w:hAnsi="Times New Roman" w:cs="Times New Roman"/>
          <w:sz w:val="24"/>
          <w:szCs w:val="24"/>
        </w:rPr>
        <w:t>Wrote SQL and JavaScript chapter and was mentioned in Acknowledgments. This led to 3 other book publishing deals.</w:t>
      </w:r>
    </w:p>
    <w:p w:rsidR="00A55A65" w:rsidRPr="00A55A65" w:rsidRDefault="00A55A65" w:rsidP="00A55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A65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:rsidR="00F20E50" w:rsidRDefault="00F20E50"/>
    <w:sectPr w:rsidR="00F2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479E9"/>
    <w:multiLevelType w:val="multilevel"/>
    <w:tmpl w:val="76C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61759"/>
    <w:multiLevelType w:val="multilevel"/>
    <w:tmpl w:val="C520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65"/>
    <w:rsid w:val="000D064F"/>
    <w:rsid w:val="001169B2"/>
    <w:rsid w:val="00161995"/>
    <w:rsid w:val="00A55A65"/>
    <w:rsid w:val="00F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FBE8"/>
  <w15:chartTrackingRefBased/>
  <w15:docId w15:val="{77F718D6-951C-4B02-8DD5-23E7ED1E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5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5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5A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5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s-moduleword2wqc1">
    <w:name w:val="styles-module__word___2wqc1"/>
    <w:basedOn w:val="DefaultParagraphFont"/>
    <w:rsid w:val="00A55A65"/>
  </w:style>
  <w:style w:type="paragraph" w:styleId="NormalWeb">
    <w:name w:val="Normal (Web)"/>
    <w:basedOn w:val="Normal"/>
    <w:uiPriority w:val="99"/>
    <w:semiHidden/>
    <w:unhideWhenUsed/>
    <w:rsid w:val="00A5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7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1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7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2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39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28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9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9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4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6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3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28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1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3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7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6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87338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none" w:sz="0" w:space="12" w:color="auto"/>
            <w:right w:val="none" w:sz="0" w:space="12" w:color="auto"/>
          </w:divBdr>
          <w:divsChild>
            <w:div w:id="204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9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siteserverbi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msserver" TargetMode="External"/><Relationship Id="rId5" Type="http://schemas.openxmlformats.org/officeDocument/2006/relationships/hyperlink" Target="https://www.pearsonhighered.com/assets/bigcovers/0/7/8/9/078972278X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Multnomah County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hgtpub10</dc:creator>
  <cp:keywords/>
  <dc:description/>
  <cp:lastModifiedBy>hgtpub15</cp:lastModifiedBy>
  <cp:revision>2</cp:revision>
  <dcterms:created xsi:type="dcterms:W3CDTF">2021-07-31T02:51:00Z</dcterms:created>
  <dcterms:modified xsi:type="dcterms:W3CDTF">2021-07-31T02:51:00Z</dcterms:modified>
</cp:coreProperties>
</file>