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right="0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252932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252932"/>
          <w:sz w:val="68"/>
          <w:szCs w:val="68"/>
          <w:u w:val="none"/>
          <w:shd w:fill="auto" w:val="clear"/>
          <w:vertAlign w:val="baseline"/>
          <w:rtl w:val="0"/>
        </w:rPr>
        <w:t xml:space="preserve">James Ruger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300" w:lineRule="auto"/>
        <w:ind w:left="720" w:hanging="360"/>
        <w:rPr>
          <w:rFonts w:ascii="Century Gothic" w:cs="Century Gothic" w:eastAsia="Century Gothic" w:hAnsi="Century Gothic"/>
          <w:color w:val="343434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343434"/>
          <w:sz w:val="22"/>
          <w:szCs w:val="22"/>
          <w:rtl w:val="0"/>
        </w:rPr>
        <w:t xml:space="preserve">Focused Network Administrator with a proven record of outperforming in a variety of technical environments, achieving objectives, exceeding service standards and outpacing performance goals.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Rule="auto"/>
        <w:ind w:left="720" w:hanging="360"/>
        <w:rPr>
          <w:rFonts w:ascii="Century Gothic" w:cs="Century Gothic" w:eastAsia="Century Gothic" w:hAnsi="Century Gothic"/>
          <w:color w:val="343434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343434"/>
          <w:sz w:val="22"/>
          <w:szCs w:val="22"/>
          <w:rtl w:val="0"/>
        </w:rPr>
        <w:t xml:space="preserve"> Solid industry background with in-depth knowledge of related practices and market fluctuations.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0" w:lineRule="auto"/>
        <w:ind w:left="720" w:hanging="360"/>
        <w:rPr>
          <w:rFonts w:ascii="Century Gothic" w:cs="Century Gothic" w:eastAsia="Century Gothic" w:hAnsi="Century Gothic"/>
          <w:color w:val="343434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343434"/>
          <w:sz w:val="22"/>
          <w:szCs w:val="22"/>
          <w:rtl w:val="0"/>
        </w:rPr>
        <w:t xml:space="preserve">Motivated, team-oriented and enthusiastic about using skills to boost sales and support company success.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color w:val="343434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343434"/>
          <w:sz w:val="22"/>
          <w:szCs w:val="22"/>
          <w:rtl w:val="0"/>
        </w:rPr>
        <w:t xml:space="preserve">Team Leader experienced in directing activities in well organized fashion.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color w:val="343434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343434"/>
          <w:sz w:val="22"/>
          <w:szCs w:val="22"/>
          <w:rtl w:val="0"/>
        </w:rPr>
        <w:t xml:space="preserve">Talented at developing strategies, setting goals and training employees.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color w:val="343434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343434"/>
          <w:sz w:val="22"/>
          <w:szCs w:val="22"/>
          <w:rtl w:val="0"/>
        </w:rPr>
        <w:t xml:space="preserve">Confident and decisive when communicating goals and vision to succeed. First-class problem solver with excellent interpersonal skills.</w:t>
      </w:r>
    </w:p>
    <w:tbl>
      <w:tblPr>
        <w:tblStyle w:val="Table1"/>
        <w:tblW w:w="11360.0" w:type="dxa"/>
        <w:jc w:val="left"/>
        <w:tblInd w:w="0.0" w:type="pct"/>
        <w:tblLayout w:type="fixed"/>
        <w:tblLook w:val="0400"/>
      </w:tblPr>
      <w:tblGrid>
        <w:gridCol w:w="3120"/>
        <w:gridCol w:w="600"/>
        <w:gridCol w:w="7640"/>
        <w:tblGridChange w:id="0">
          <w:tblGrid>
            <w:gridCol w:w="3120"/>
            <w:gridCol w:w="600"/>
            <w:gridCol w:w="7640"/>
          </w:tblGrid>
        </w:tblGridChange>
      </w:tblGrid>
      <w:t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76" w:lineRule="auto"/>
              <w:rPr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120.0" w:type="dxa"/>
              <w:jc w:val="left"/>
              <w:tblBorders>
                <w:bottom w:color="d5d6d6" w:space="0" w:sz="8" w:val="single"/>
              </w:tblBorders>
              <w:tblLayout w:type="fixed"/>
              <w:tblLook w:val="0400"/>
            </w:tblPr>
            <w:tblGrid>
              <w:gridCol w:w="760"/>
              <w:gridCol w:w="2360"/>
              <w:tblGridChange w:id="0">
                <w:tblGrid>
                  <w:gridCol w:w="760"/>
                  <w:gridCol w:w="2360"/>
                </w:tblGrid>
              </w:tblGridChange>
            </w:tblGrid>
            <w:tr>
              <w:tc>
                <w:tcPr>
                  <w:tcBorders>
                    <w:bottom w:color="d5d6d6" w:space="0" w:sz="8" w:val="single"/>
                  </w:tcBorders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ind w:right="60"/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</w:rPr>
                    <w:drawing>
                      <wp:inline distB="0" distT="0" distL="114300" distR="114300">
                        <wp:extent cx="431888" cy="432134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d5d6d6" w:space="0" w:sz="8" w:val="single"/>
                  </w:tcBorders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rPr>
                      <w:rFonts w:ascii="Century Gothic" w:cs="Century Gothic" w:eastAsia="Century Gothic" w:hAnsi="Century Gothic"/>
                      <w:b w:val="1"/>
                      <w:color w:val="252932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252932"/>
                      <w:sz w:val="32"/>
                      <w:szCs w:val="32"/>
                      <w:rtl w:val="0"/>
                    </w:rPr>
                    <w:t xml:space="preserve">Contact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spacing w:before="200" w:lineRule="auto"/>
              <w:rPr>
                <w:rFonts w:ascii="Century Gothic" w:cs="Century Gothic" w:eastAsia="Century Gothic" w:hAnsi="Century Gothic"/>
                <w:b w:val="1"/>
                <w:color w:val="343434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43434"/>
                <w:sz w:val="22"/>
                <w:szCs w:val="22"/>
                <w:rtl w:val="0"/>
              </w:rPr>
              <w:t xml:space="preserve">Address </w:t>
            </w:r>
          </w:p>
          <w:p w:rsidR="00000000" w:rsidDel="00000000" w:rsidP="00000000" w:rsidRDefault="00000000" w:rsidRPr="00000000" w14:paraId="0000000C">
            <w:pPr>
              <w:rPr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343434"/>
                <w:sz w:val="22"/>
                <w:szCs w:val="22"/>
                <w:rtl w:val="0"/>
              </w:rPr>
              <w:t xml:space="preserve">Las Vegas, NV, 89121</w:t>
            </w:r>
          </w:p>
          <w:p w:rsidR="00000000" w:rsidDel="00000000" w:rsidP="00000000" w:rsidRDefault="00000000" w:rsidRPr="00000000" w14:paraId="0000000D">
            <w:pPr>
              <w:spacing w:before="100" w:lineRule="auto"/>
              <w:rPr>
                <w:rFonts w:ascii="Century Gothic" w:cs="Century Gothic" w:eastAsia="Century Gothic" w:hAnsi="Century Gothic"/>
                <w:b w:val="1"/>
                <w:color w:val="343434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43434"/>
                <w:sz w:val="22"/>
                <w:szCs w:val="22"/>
                <w:rtl w:val="0"/>
              </w:rPr>
              <w:t xml:space="preserve">Phone </w:t>
            </w:r>
          </w:p>
          <w:p w:rsidR="00000000" w:rsidDel="00000000" w:rsidP="00000000" w:rsidRDefault="00000000" w:rsidRPr="00000000" w14:paraId="0000000E">
            <w:pPr>
              <w:rPr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343434"/>
                <w:sz w:val="22"/>
                <w:szCs w:val="22"/>
                <w:rtl w:val="0"/>
              </w:rPr>
              <w:t xml:space="preserve">8187494228</w:t>
            </w:r>
          </w:p>
          <w:p w:rsidR="00000000" w:rsidDel="00000000" w:rsidP="00000000" w:rsidRDefault="00000000" w:rsidRPr="00000000" w14:paraId="0000000F">
            <w:pPr>
              <w:spacing w:before="100" w:lineRule="auto"/>
              <w:rPr>
                <w:rFonts w:ascii="Century Gothic" w:cs="Century Gothic" w:eastAsia="Century Gothic" w:hAnsi="Century Gothic"/>
                <w:b w:val="1"/>
                <w:color w:val="343434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43434"/>
                <w:sz w:val="22"/>
                <w:szCs w:val="22"/>
                <w:rtl w:val="0"/>
              </w:rPr>
              <w:t xml:space="preserve">E-mail </w:t>
            </w:r>
          </w:p>
          <w:p w:rsidR="00000000" w:rsidDel="00000000" w:rsidP="00000000" w:rsidRDefault="00000000" w:rsidRPr="00000000" w14:paraId="00000010">
            <w:pPr>
              <w:rPr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343434"/>
                <w:sz w:val="22"/>
                <w:szCs w:val="22"/>
                <w:rtl w:val="0"/>
              </w:rPr>
              <w:t xml:space="preserve">jamesjruger5@gmail.com</w:t>
            </w:r>
          </w:p>
          <w:tbl>
            <w:tblPr>
              <w:tblStyle w:val="Table3"/>
              <w:tblW w:w="3120.0" w:type="dxa"/>
              <w:jc w:val="left"/>
              <w:tblBorders>
                <w:bottom w:color="d5d6d6" w:space="0" w:sz="8" w:val="single"/>
              </w:tblBorders>
              <w:tblLayout w:type="fixed"/>
              <w:tblLook w:val="0400"/>
            </w:tblPr>
            <w:tblGrid>
              <w:gridCol w:w="760"/>
              <w:gridCol w:w="2360"/>
              <w:tblGridChange w:id="0">
                <w:tblGrid>
                  <w:gridCol w:w="760"/>
                  <w:gridCol w:w="2360"/>
                </w:tblGrid>
              </w:tblGridChange>
            </w:tblGrid>
            <w:tr>
              <w:tc>
                <w:tcPr>
                  <w:tcBorders>
                    <w:bottom w:color="d5d6d6" w:space="0" w:sz="8" w:val="single"/>
                  </w:tcBorders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ind w:right="60"/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</w:rPr>
                    <w:drawing>
                      <wp:inline distB="0" distT="0" distL="114300" distR="114300">
                        <wp:extent cx="431888" cy="432134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d5d6d6" w:space="0" w:sz="8" w:val="single"/>
                  </w:tcBorders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rPr>
                      <w:rFonts w:ascii="Century Gothic" w:cs="Century Gothic" w:eastAsia="Century Gothic" w:hAnsi="Century Gothic"/>
                      <w:b w:val="1"/>
                      <w:color w:val="252932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252932"/>
                      <w:sz w:val="32"/>
                      <w:szCs w:val="32"/>
                      <w:rtl w:val="0"/>
                    </w:rPr>
                    <w:t xml:space="preserve">Skills</w:t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76" w:lineRule="auto"/>
              <w:rPr>
                <w:rFonts w:ascii="Century Gothic" w:cs="Century Gothic" w:eastAsia="Century Gothic" w:hAnsi="Century Gothic"/>
                <w:b w:val="1"/>
                <w:color w:val="25293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122.999851083762" w:type="dxa"/>
              <w:jc w:val="left"/>
              <w:tblLayout w:type="fixed"/>
              <w:tblLook w:val="0400"/>
            </w:tblPr>
            <w:tblGrid>
              <w:gridCol w:w="1961.999906444554"/>
              <w:gridCol w:w="1160.9999446392085"/>
              <w:tblGridChange w:id="0">
                <w:tblGrid>
                  <w:gridCol w:w="1961.999906444554"/>
                  <w:gridCol w:w="1160.9999446392085"/>
                </w:tblGrid>
              </w:tblGridChange>
            </w:tblGrid>
            <w:t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spacing w:before="200" w:lineRule="auto"/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Windows Server Management/ Active Directory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right w:color="000000" w:space="1" w:sz="0" w:val="none"/>
                    </w:pBdr>
                    <w:ind w:right="40"/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76" w:lineRule="auto"/>
              <w:rPr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spacing w:before="200" w:lineRule="auto"/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Disaster Recovery Planning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right w:color="000000" w:space="1" w:sz="0" w:val="none"/>
                    </w:pBdr>
                    <w:ind w:right="40"/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76" w:lineRule="auto"/>
              <w:rPr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spacing w:before="200" w:lineRule="auto"/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SD/WAN Cisco Router/ Switch Mgmt.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right w:color="000000" w:space="1" w:sz="0" w:val="none"/>
                    </w:pBdr>
                    <w:ind w:right="40"/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76" w:lineRule="auto"/>
              <w:rPr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3122.999851083763" w:type="dxa"/>
              <w:jc w:val="left"/>
              <w:tblLayout w:type="fixed"/>
              <w:tblLook w:val="0400"/>
            </w:tblPr>
            <w:tblGrid>
              <w:gridCol w:w="2047.4999023675966"/>
              <w:gridCol w:w="1075.499948716166"/>
              <w:tblGridChange w:id="0">
                <w:tblGrid>
                  <w:gridCol w:w="2047.4999023675966"/>
                  <w:gridCol w:w="1075.499948716166"/>
                </w:tblGrid>
              </w:tblGridChange>
            </w:tblGrid>
            <w:t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spacing w:before="200" w:lineRule="auto"/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Microsoft Exchange Server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right w:color="000000" w:space="1" w:sz="0" w:val="none"/>
                    </w:pBdr>
                    <w:ind w:right="40"/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76" w:lineRule="auto"/>
              <w:rPr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spacing w:before="200" w:lineRule="auto"/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Enterprise Network Hardware/ Storage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right w:color="000000" w:space="1" w:sz="0" w:val="none"/>
                    </w:pBdr>
                    <w:ind w:right="40"/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76" w:lineRule="auto"/>
              <w:rPr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3122.999851083762" w:type="dxa"/>
              <w:jc w:val="left"/>
              <w:tblLayout w:type="fixed"/>
              <w:tblLook w:val="0400"/>
            </w:tblPr>
            <w:tblGrid>
              <w:gridCol w:w="1912.4999088048978"/>
              <w:gridCol w:w="1210.4999422788646"/>
              <w:tblGridChange w:id="0">
                <w:tblGrid>
                  <w:gridCol w:w="1912.4999088048978"/>
                  <w:gridCol w:w="1210.4999422788646"/>
                </w:tblGrid>
              </w:tblGridChange>
            </w:tblGrid>
            <w:t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spacing w:before="200" w:lineRule="auto"/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AWS Cloud Computing Support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right w:color="000000" w:space="1" w:sz="0" w:val="none"/>
                    </w:pBdr>
                    <w:ind w:right="40"/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76" w:lineRule="auto"/>
              <w:rPr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3122.999851083763" w:type="dxa"/>
              <w:jc w:val="left"/>
              <w:tblLayout w:type="fixed"/>
              <w:tblLook w:val="0400"/>
            </w:tblPr>
            <w:tblGrid>
              <w:gridCol w:w="1763.9999158859293"/>
              <w:gridCol w:w="1358.999935197833"/>
              <w:tblGridChange w:id="0">
                <w:tblGrid>
                  <w:gridCol w:w="1763.9999158859293"/>
                  <w:gridCol w:w="1358.999935197833"/>
                </w:tblGrid>
              </w:tblGridChange>
            </w:tblGrid>
            <w:t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spacing w:before="200" w:lineRule="auto"/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Citrix XenServer Virtual Server/Desktop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right w:color="000000" w:space="1" w:sz="0" w:val="none"/>
                    </w:pBdr>
                    <w:ind w:right="40"/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76" w:lineRule="auto"/>
              <w:rPr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spacing w:before="200" w:lineRule="auto"/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Cyber Security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right w:color="000000" w:space="1" w:sz="0" w:val="none"/>
                    </w:pBdr>
                    <w:ind w:right="40"/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rPr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76" w:lineRule="auto"/>
              <w:rPr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7640.0" w:type="dxa"/>
              <w:jc w:val="left"/>
              <w:tblBorders>
                <w:bottom w:color="d5d6d6" w:space="0" w:sz="8" w:val="single"/>
              </w:tblBorders>
              <w:tblLayout w:type="fixed"/>
              <w:tblLook w:val="0400"/>
            </w:tblPr>
            <w:tblGrid>
              <w:gridCol w:w="760"/>
              <w:gridCol w:w="6880"/>
              <w:tblGridChange w:id="0">
                <w:tblGrid>
                  <w:gridCol w:w="760"/>
                  <w:gridCol w:w="6880"/>
                </w:tblGrid>
              </w:tblGridChange>
            </w:tblGrid>
            <w:tr>
              <w:tc>
                <w:tcPr>
                  <w:tcBorders>
                    <w:bottom w:color="d5d6d6" w:space="0" w:sz="8" w:val="single"/>
                  </w:tcBorders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ind w:right="60"/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</w:rPr>
                    <w:drawing>
                      <wp:inline distB="0" distT="0" distL="114300" distR="114300">
                        <wp:extent cx="431888" cy="432134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d5d6d6" w:space="0" w:sz="8" w:val="single"/>
                  </w:tcBorders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rPr>
                      <w:rFonts w:ascii="Century Gothic" w:cs="Century Gothic" w:eastAsia="Century Gothic" w:hAnsi="Century Gothic"/>
                      <w:b w:val="1"/>
                      <w:color w:val="252932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252932"/>
                      <w:sz w:val="32"/>
                      <w:szCs w:val="32"/>
                      <w:rtl w:val="0"/>
                    </w:rPr>
                    <w:t xml:space="preserve">Work History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76" w:lineRule="auto"/>
              <w:rPr>
                <w:rFonts w:ascii="Century Gothic" w:cs="Century Gothic" w:eastAsia="Century Gothic" w:hAnsi="Century Gothic"/>
                <w:b w:val="1"/>
                <w:color w:val="25293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7640.0" w:type="dxa"/>
              <w:jc w:val="left"/>
              <w:tblLayout w:type="fixed"/>
              <w:tblLook w:val="0400"/>
            </w:tblPr>
            <w:tblGrid>
              <w:gridCol w:w="1300"/>
              <w:gridCol w:w="520"/>
              <w:gridCol w:w="5820"/>
              <w:tblGridChange w:id="0">
                <w:tblGrid>
                  <w:gridCol w:w="1300"/>
                  <w:gridCol w:w="520"/>
                  <w:gridCol w:w="5820"/>
                </w:tblGrid>
              </w:tblGridChange>
            </w:tblGrid>
            <w:t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  <w:rtl w:val="0"/>
                    </w:rPr>
                    <w:t xml:space="preserve">2015-02 - 2020-11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8"/>
                      <w:szCs w:val="28"/>
                      <w:rtl w:val="0"/>
                    </w:rPr>
                    <w:t xml:space="preserve">Consultant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4">
                  <w:pPr>
                    <w:spacing w:before="80" w:lineRule="auto"/>
                    <w:rPr>
                      <w:rFonts w:ascii="Century Gothic" w:cs="Century Gothic" w:eastAsia="Century Gothic" w:hAnsi="Century Gothic"/>
                      <w:i w:val="1"/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i w:val="1"/>
                      <w:color w:val="343434"/>
                      <w:sz w:val="22"/>
                      <w:szCs w:val="22"/>
                      <w:rtl w:val="0"/>
                    </w:rPr>
                    <w:t xml:space="preserve">JSC Consulting Inc, Orange, CA</w:t>
                  </w:r>
                </w:p>
                <w:p w:rsidR="00000000" w:rsidDel="00000000" w:rsidP="00000000" w:rsidRDefault="00000000" w:rsidRPr="00000000" w14:paraId="00000035">
                  <w:pPr>
                    <w:numPr>
                      <w:ilvl w:val="0"/>
                      <w:numId w:val="2"/>
                    </w:numPr>
                    <w:pBdr>
                      <w:left w:color="000000" w:space="5" w:sz="0" w:val="none"/>
                    </w:pBdr>
                    <w:ind w:left="300" w:hanging="301"/>
                    <w:rPr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2"/>
                      <w:szCs w:val="22"/>
                      <w:rtl w:val="0"/>
                    </w:rPr>
                    <w:t xml:space="preserve">Evaluated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 diverse organizational systems to identify workflow, communication and resource utilization issues.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6">
                  <w:pPr>
                    <w:numPr>
                      <w:ilvl w:val="0"/>
                      <w:numId w:val="2"/>
                    </w:numPr>
                    <w:pBdr>
                      <w:left w:color="000000" w:space="5" w:sz="0" w:val="none"/>
                    </w:pBdr>
                    <w:ind w:left="300" w:hanging="301"/>
                    <w:rPr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Supervised client roll-outs of key automation systems with emphasis on e-commerce features.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7">
                  <w:pPr>
                    <w:numPr>
                      <w:ilvl w:val="0"/>
                      <w:numId w:val="2"/>
                    </w:numPr>
                    <w:pBdr>
                      <w:left w:color="000000" w:space="5" w:sz="0" w:val="none"/>
                    </w:pBdr>
                    <w:ind w:left="300" w:hanging="301"/>
                    <w:rPr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Supported clients with business analysis, documentation and data modeling.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8">
                  <w:pPr>
                    <w:numPr>
                      <w:ilvl w:val="0"/>
                      <w:numId w:val="2"/>
                    </w:numPr>
                    <w:pBdr>
                      <w:left w:color="000000" w:space="5" w:sz="0" w:val="none"/>
                    </w:pBdr>
                    <w:ind w:left="300" w:hanging="301"/>
                    <w:rPr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Broadened improvement initiatives, troubleshooting problems for corrective action.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9">
                  <w:pPr>
                    <w:numPr>
                      <w:ilvl w:val="0"/>
                      <w:numId w:val="2"/>
                    </w:numPr>
                    <w:pBdr>
                      <w:left w:color="000000" w:space="5" w:sz="0" w:val="none"/>
                    </w:pBdr>
                    <w:ind w:left="300" w:hanging="301"/>
                    <w:rPr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Authored detailed work plans to meet business priorities and deadlines.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A">
                  <w:pPr>
                    <w:numPr>
                      <w:ilvl w:val="0"/>
                      <w:numId w:val="2"/>
                    </w:numPr>
                    <w:pBdr>
                      <w:left w:color="000000" w:space="5" w:sz="0" w:val="none"/>
                    </w:pBdr>
                    <w:ind w:left="300" w:hanging="301"/>
                    <w:rPr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Collaborated with clients to develop and shape budgets, processes, business intelligence and strategies.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B">
                  <w:pPr>
                    <w:numPr>
                      <w:ilvl w:val="0"/>
                      <w:numId w:val="2"/>
                    </w:numPr>
                    <w:pBdr>
                      <w:left w:color="000000" w:space="5" w:sz="0" w:val="none"/>
                    </w:pBdr>
                    <w:ind w:left="300" w:hanging="301"/>
                    <w:rPr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Tracked costs and expenses to compare with original budget and identify failure points.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C">
                  <w:pPr>
                    <w:numPr>
                      <w:ilvl w:val="0"/>
                      <w:numId w:val="2"/>
                    </w:numPr>
                    <w:pBdr>
                      <w:left w:color="000000" w:space="5" w:sz="0" w:val="none"/>
                    </w:pBdr>
                    <w:ind w:left="300" w:hanging="301"/>
                    <w:rPr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Developed strategic component development plans to support future projects.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D">
                  <w:pPr>
                    <w:numPr>
                      <w:ilvl w:val="0"/>
                      <w:numId w:val="2"/>
                    </w:numPr>
                    <w:pBdr>
                      <w:left w:color="000000" w:space="5" w:sz="0" w:val="none"/>
                    </w:pBdr>
                    <w:ind w:left="300" w:hanging="301"/>
                    <w:rPr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Reviewed internal systems and organized training plans to address areas in need of improvement.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76" w:lineRule="auto"/>
              <w:rPr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7640.0" w:type="dxa"/>
              <w:jc w:val="left"/>
              <w:tblLayout w:type="fixed"/>
              <w:tblLook w:val="0400"/>
            </w:tblPr>
            <w:tblGrid>
              <w:gridCol w:w="1300"/>
              <w:gridCol w:w="520"/>
              <w:gridCol w:w="5820"/>
              <w:tblGridChange w:id="0">
                <w:tblGrid>
                  <w:gridCol w:w="1300"/>
                  <w:gridCol w:w="520"/>
                  <w:gridCol w:w="5820"/>
                </w:tblGrid>
              </w:tblGridChange>
            </w:tblGrid>
            <w:t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  <w:rtl w:val="0"/>
                    </w:rPr>
                    <w:t xml:space="preserve">2012-09 - 2015-02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8"/>
                      <w:szCs w:val="28"/>
                      <w:rtl w:val="0"/>
                    </w:rPr>
                    <w:t xml:space="preserve">Manager/Network Administrator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2">
                  <w:pPr>
                    <w:spacing w:before="80" w:lineRule="auto"/>
                    <w:rPr>
                      <w:rFonts w:ascii="Century Gothic" w:cs="Century Gothic" w:eastAsia="Century Gothic" w:hAnsi="Century Gothic"/>
                      <w:i w:val="1"/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i w:val="1"/>
                      <w:color w:val="343434"/>
                      <w:sz w:val="22"/>
                      <w:szCs w:val="22"/>
                      <w:rtl w:val="0"/>
                    </w:rPr>
                    <w:t xml:space="preserve">Coin Laundry, North Hollywood, California</w:t>
                  </w:r>
                </w:p>
                <w:p w:rsidR="00000000" w:rsidDel="00000000" w:rsidP="00000000" w:rsidRDefault="00000000" w:rsidRPr="00000000" w14:paraId="00000043">
                  <w:pPr>
                    <w:numPr>
                      <w:ilvl w:val="0"/>
                      <w:numId w:val="3"/>
                    </w:numPr>
                    <w:pBdr>
                      <w:left w:color="000000" w:space="5" w:sz="0" w:val="none"/>
                    </w:pBdr>
                    <w:ind w:left="300" w:hanging="301"/>
                    <w:rPr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Configured networks for smooth, reliable operation to meet business processes and objectives.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4">
                  <w:pPr>
                    <w:numPr>
                      <w:ilvl w:val="0"/>
                      <w:numId w:val="3"/>
                    </w:numPr>
                    <w:pBdr>
                      <w:left w:color="000000" w:space="5" w:sz="0" w:val="none"/>
                    </w:pBdr>
                    <w:ind w:left="300" w:hanging="301"/>
                    <w:rPr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Managed data backups and disaster recovery operations for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b96f0"/>
                      <w:sz w:val="22"/>
                      <w:szCs w:val="22"/>
                      <w:rtl w:val="0"/>
                    </w:rPr>
                    <w:t xml:space="preserve">in-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person company customers.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5">
                  <w:pPr>
                    <w:numPr>
                      <w:ilvl w:val="0"/>
                      <w:numId w:val="3"/>
                    </w:numPr>
                    <w:pBdr>
                      <w:left w:color="000000" w:space="5" w:sz="0" w:val="none"/>
                    </w:pBdr>
                    <w:ind w:left="300" w:hanging="301"/>
                    <w:rPr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Developed and refined build process and configurations, and contributed to network automation.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6">
                  <w:pPr>
                    <w:numPr>
                      <w:ilvl w:val="0"/>
                      <w:numId w:val="3"/>
                    </w:numPr>
                    <w:pBdr>
                      <w:left w:color="000000" w:space="5" w:sz="0" w:val="none"/>
                    </w:pBdr>
                    <w:ind w:left="300" w:hanging="301"/>
                    <w:rPr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Served as point of contact between site and upper echelon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b96f0"/>
                      <w:sz w:val="22"/>
                      <w:szCs w:val="22"/>
                      <w:rtl w:val="0"/>
                    </w:rPr>
                    <w:t xml:space="preserve">satellite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 sites, often requiring research to ascertain appropriate individual overseeing necessary systems at that point in time.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76" w:lineRule="auto"/>
              <w:rPr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7640.0" w:type="dxa"/>
              <w:jc w:val="left"/>
              <w:tblBorders>
                <w:bottom w:color="d5d6d6" w:space="0" w:sz="8" w:val="single"/>
              </w:tblBorders>
              <w:tblLayout w:type="fixed"/>
              <w:tblLook w:val="0400"/>
            </w:tblPr>
            <w:tblGrid>
              <w:gridCol w:w="760"/>
              <w:gridCol w:w="6880"/>
              <w:tblGridChange w:id="0">
                <w:tblGrid>
                  <w:gridCol w:w="760"/>
                  <w:gridCol w:w="6880"/>
                </w:tblGrid>
              </w:tblGridChange>
            </w:tblGrid>
            <w:tr>
              <w:tc>
                <w:tcPr>
                  <w:tcBorders>
                    <w:bottom w:color="d5d6d6" w:space="0" w:sz="8" w:val="single"/>
                  </w:tcBorders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ind w:right="60"/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</w:rPr>
                    <w:drawing>
                      <wp:inline distB="0" distT="0" distL="114300" distR="114300">
                        <wp:extent cx="431888" cy="432134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d5d6d6" w:space="0" w:sz="8" w:val="single"/>
                  </w:tcBorders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rPr>
                      <w:rFonts w:ascii="Century Gothic" w:cs="Century Gothic" w:eastAsia="Century Gothic" w:hAnsi="Century Gothic"/>
                      <w:b w:val="1"/>
                      <w:color w:val="252932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252932"/>
                      <w:sz w:val="32"/>
                      <w:szCs w:val="32"/>
                      <w:rtl w:val="0"/>
                    </w:rPr>
                    <w:t xml:space="preserve">Education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76" w:lineRule="auto"/>
              <w:rPr>
                <w:rFonts w:ascii="Century Gothic" w:cs="Century Gothic" w:eastAsia="Century Gothic" w:hAnsi="Century Gothic"/>
                <w:b w:val="1"/>
                <w:color w:val="25293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7640.0" w:type="dxa"/>
              <w:jc w:val="left"/>
              <w:tblLayout w:type="fixed"/>
              <w:tblLook w:val="0400"/>
            </w:tblPr>
            <w:tblGrid>
              <w:gridCol w:w="1300"/>
              <w:gridCol w:w="520"/>
              <w:gridCol w:w="5820"/>
              <w:tblGridChange w:id="0">
                <w:tblGrid>
                  <w:gridCol w:w="1300"/>
                  <w:gridCol w:w="520"/>
                  <w:gridCol w:w="5820"/>
                </w:tblGrid>
              </w:tblGridChange>
            </w:tblGrid>
            <w:t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  <w:rtl w:val="0"/>
                    </w:rPr>
                    <w:t xml:space="preserve">1992-09 - 1993-05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spacing w:after="80" w:lineRule="auto"/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  <w:rtl w:val="0"/>
                    </w:rPr>
                    <w:t xml:space="preserve">Associate Degree: Computer Electronics/Network Administration</w:t>
                  </w:r>
                </w:p>
                <w:p w:rsidR="00000000" w:rsidDel="00000000" w:rsidP="00000000" w:rsidRDefault="00000000" w:rsidRPr="00000000" w14:paraId="0000004E">
                  <w:pPr>
                    <w:rPr>
                      <w:rFonts w:ascii="Century Gothic" w:cs="Century Gothic" w:eastAsia="Century Gothic" w:hAnsi="Century Gothic"/>
                      <w:i w:val="1"/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i w:val="1"/>
                      <w:color w:val="343434"/>
                      <w:sz w:val="22"/>
                      <w:szCs w:val="22"/>
                      <w:rtl w:val="0"/>
                    </w:rPr>
                    <w:t xml:space="preserve">Dover Business College - Clifton - Clifton, NJ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76" w:lineRule="auto"/>
              <w:rPr>
                <w:rFonts w:ascii="Century Gothic" w:cs="Century Gothic" w:eastAsia="Century Gothic" w:hAnsi="Century Gothic"/>
                <w:i w:val="1"/>
                <w:color w:val="34343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7640.0" w:type="dxa"/>
              <w:jc w:val="left"/>
              <w:tblLayout w:type="fixed"/>
              <w:tblLook w:val="0400"/>
            </w:tblPr>
            <w:tblGrid>
              <w:gridCol w:w="1300"/>
              <w:gridCol w:w="520"/>
              <w:gridCol w:w="5820"/>
              <w:tblGridChange w:id="0">
                <w:tblGrid>
                  <w:gridCol w:w="1300"/>
                  <w:gridCol w:w="520"/>
                  <w:gridCol w:w="5820"/>
                </w:tblGrid>
              </w:tblGridChange>
            </w:tblGrid>
            <w:t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  <w:rtl w:val="0"/>
                    </w:rPr>
                    <w:t xml:space="preserve">1976-09 - 1980-06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rPr>
                      <w:rFonts w:ascii="Century Gothic" w:cs="Century Gothic" w:eastAsia="Century Gothic" w:hAnsi="Century Gothic"/>
                      <w:i w:val="1"/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i w:val="1"/>
                      <w:color w:val="343434"/>
                      <w:sz w:val="22"/>
                      <w:szCs w:val="22"/>
                      <w:rtl w:val="0"/>
                    </w:rPr>
                    <w:t xml:space="preserve">Chichester Senior High School - Boothwyn, PA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rPr>
                <w:rFonts w:ascii="Century Gothic" w:cs="Century Gothic" w:eastAsia="Century Gothic" w:hAnsi="Century Gothic"/>
                <w:color w:val="34343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rFonts w:ascii="Century Gothic" w:cs="Century Gothic" w:eastAsia="Century Gothic" w:hAnsi="Century Gothic"/>
          <w:color w:val="343434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00" w:top="500" w:left="440" w:right="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entury Gothic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240" w:lineRule="auto"/>
    </w:pPr>
    <w:rPr>
      <w:rFonts w:ascii="Times New Roman" w:cs="Times New Roman" w:eastAsia="Times New Roman" w:hAnsi="Times New Roman"/>
      <w:b w:val="1"/>
      <w:i w:val="0"/>
      <w:color w:val="2f5496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16"/>
      <w:szCs w:val="16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