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17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3300"/>
        <w:tblGridChange w:id="0">
          <w:tblGrid>
            <w:gridCol w:w="7140"/>
            <w:gridCol w:w="3300"/>
          </w:tblGrid>
        </w:tblGridChange>
      </w:tblGrid>
      <w:tr>
        <w:trPr>
          <w:trHeight w:val="14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Sophia Lee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Technology Specialist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8911 Youree dr APT 408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Shreveport, LA 71115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(910)-554-6217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Sophia.lee756@gmail.com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8"/>
                <w:szCs w:val="28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General Dynamics Information technology, Bossier City LA 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Help Desk Technician</w:t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  <w:sz w:val="22"/>
                <w:szCs w:val="22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December 2018 - PRESENT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Responsible for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highlight w:val="white"/>
                <w:rtl w:val="0"/>
              </w:rPr>
              <w:t xml:space="preserve">Assisting users over the phone with troubleshooting hardware and software issues such as network connectivity, citrix issues, VPN issues and password resets.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Teleperformance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Shreveport, La</w:t>
            </w:r>
            <w:r w:rsidDel="00000000" w:rsidR="00000000" w:rsidRPr="00000000">
              <w:rPr>
                <w:b w:val="0"/>
                <w:rtl w:val="0"/>
              </w:rPr>
              <w:t xml:space="preserve">—Workforce Analyst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September 2014-December 2018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Responsible for providing periodic reports,  real time and historical reports containing performance data to support operations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28"/>
                <w:szCs w:val="28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sz w:val="28"/>
                <w:szCs w:val="2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wymnhinx9q5" w:id="7"/>
            <w:bookmarkEnd w:id="7"/>
            <w:r w:rsidDel="00000000" w:rsidR="00000000" w:rsidRPr="00000000">
              <w:rPr>
                <w:rtl w:val="0"/>
              </w:rPr>
              <w:t xml:space="preserve">Bossier Parish Community College, Bossier City, 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7vtcyzeczjot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August 2017 - May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AAS Cyber Technology with a concentration in Programmer Analyst</w:t>
            </w:r>
          </w:p>
          <w:p w:rsidR="00000000" w:rsidDel="00000000" w:rsidP="00000000" w:rsidRDefault="00000000" w:rsidRPr="00000000" w14:paraId="00000011">
            <w:pPr>
              <w:pStyle w:val="Heading1"/>
              <w:rPr>
                <w:sz w:val="28"/>
                <w:szCs w:val="28"/>
              </w:rPr>
            </w:pPr>
            <w:bookmarkStart w:colFirst="0" w:colLast="0" w:name="_ca0awj8022e2" w:id="9"/>
            <w:bookmarkEnd w:id="9"/>
            <w:r w:rsidDel="00000000" w:rsidR="00000000" w:rsidRPr="00000000">
              <w:rPr>
                <w:sz w:val="28"/>
                <w:szCs w:val="2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Troubleshooting software and hardware applications</w:t>
              <w:br w:type="textWrapping"/>
              <w:t xml:space="preserve">Ticket writing</w:t>
              <w:br w:type="textWrapping"/>
              <w:t xml:space="preserve">Experience in using ServiceNOW ticketing system</w:t>
              <w:br w:type="textWrapping"/>
              <w:t xml:space="preserve">Basic familiarity with ITIL</w:t>
              <w:br w:type="textWrapping"/>
              <w:t xml:space="preserve">Experience with VOIP phone systems</w:t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b w:val="0"/>
                <w:color w:val="666666"/>
                <w:sz w:val="22"/>
                <w:szCs w:val="22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sz w:val="28"/>
                <w:szCs w:val="28"/>
                <w:rtl w:val="0"/>
              </w:rPr>
              <w:t xml:space="preserve">CERTIFICATIONS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sz w:val="22"/>
                <w:szCs w:val="22"/>
                <w:rtl w:val="0"/>
              </w:rPr>
              <w:t xml:space="preserve">Comptia A+ </w:t>
            </w:r>
          </w:p>
          <w:p w:rsidR="00000000" w:rsidDel="00000000" w:rsidP="00000000" w:rsidRDefault="00000000" w:rsidRPr="00000000" w14:paraId="00000014">
            <w:pPr>
              <w:pStyle w:val="Heading1"/>
              <w:rPr>
                <w:rFonts w:ascii="Merriweather" w:cs="Merriweather" w:eastAsia="Merriweather" w:hAnsi="Merriweather"/>
                <w:b w:val="0"/>
                <w:color w:val="666666"/>
                <w:sz w:val="22"/>
                <w:szCs w:val="22"/>
              </w:rPr>
            </w:pPr>
            <w:bookmarkStart w:colFirst="0" w:colLast="0" w:name="_owr2ysrf6o1k" w:id="11"/>
            <w:bookmarkEnd w:id="11"/>
            <w:r w:rsidDel="00000000" w:rsidR="00000000" w:rsidRPr="00000000">
              <w:rPr>
                <w:sz w:val="28"/>
                <w:szCs w:val="28"/>
                <w:rtl w:val="0"/>
              </w:rPr>
              <w:t xml:space="preserve">Clearances</w:t>
              <w:br w:type="textWrapping"/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sz w:val="22"/>
                <w:szCs w:val="22"/>
                <w:rtl w:val="0"/>
              </w:rPr>
              <w:t xml:space="preserve">Public/Position of Trust</w:t>
              <w:br w:type="textWrapping"/>
              <w:t xml:space="preserve">Ability to obtain Secret/Top Secret Clearance.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