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right="-80"/>
        <w:rPr/>
      </w:pPr>
      <w:r w:rsidDel="00000000" w:rsidR="00000000" w:rsidRPr="00000000">
        <w:rPr>
          <w:rtl w:val="0"/>
        </w:rPr>
        <w:t xml:space="preserve">Nathan Steele | </w:t>
      </w:r>
      <w:r w:rsidDel="00000000" w:rsidR="00000000" w:rsidRPr="00000000">
        <w:rPr>
          <w:rtl w:val="0"/>
        </w:rPr>
        <w:t xml:space="preserve">steelenathan@gmail.com |</w:t>
      </w:r>
      <w:r w:rsidDel="00000000" w:rsidR="00000000" w:rsidRPr="00000000">
        <w:rPr>
          <w:rtl w:val="0"/>
        </w:rPr>
        <w:t xml:space="preserve"> 503-707-1818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="240" w:lineRule="auto"/>
        <w:ind w:right="-80"/>
        <w:rPr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 Systems Engineer - The Greenbrier Companies (FTE)…………………………………..……5/2014 – 5/2020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sz w:val="16"/>
          <w:szCs w:val="16"/>
          <w:highlight w:val="white"/>
        </w:rPr>
      </w:pPr>
      <w:bookmarkStart w:colFirst="0" w:colLast="0" w:name="_xwj38yemslw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Primary Software Packaging &amp; Deployment Administrator - System Center Configuration Manager (SCCM) 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Automate delivery of software to 3000 workstations in US, Mexico, &amp; Canada with emphasis on PowerShell wrappers to adapt installers to all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Publish apps in Software Center app store to empower users to install software in a self-service automated manner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 granular controls to limit visibility of app store offerings to the appropriate audience.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Push application updates to workstations during nightly maintenance window to add features and reduce threat surface of vulnerable apps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Deliver Windows 10 operating system upgrades to workstations to maintain eligibility for Microsoft support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 Task Sequences to automate changes requiring workstation restarts mid-change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 query languages and reporting tools to answer questions about the workstation and server landscape and communicate summary findings in non-technical language</w:t>
      </w:r>
    </w:p>
    <w:p w:rsidR="00000000" w:rsidDel="00000000" w:rsidP="00000000" w:rsidRDefault="00000000" w:rsidRPr="00000000" w14:paraId="0000000D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Primary Technical Owner - MDM/EMM Solution - SOTI MobiControl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Upgrade solution annually to maintain support eligibility and obtain new features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Rebuild on newer server OS to maintain Microsoft patch support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Support five use cases in 40+ locations in the US and Mexico by pushing application packages and configurations to 100+ Android and Windows CE endpoints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Administratively limit device usage to workplace functions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Use reporting features to answer questions about asset landscape and communicate findings in a non-technical manner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Maintain certificates to ensure secure error-free connections to web UI management surface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Procure annual license from reseller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Primary Implementation Coordinator and Analyst - Digital Signage Media Player Solution - BrightSign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Navigate a large organization's business processes and culture to scale up a digital signage solution to 150 cloud connected TV/media-player endpoints in five countries to extend corporate communications to all employees regardless of job role or access to technology.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Procure equipment from US and international resellers, navigate international customs law, shipping channels, and border controls. 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Coordinate with internal and external resources for installation of electrical and network dependencies.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Monitor post-install status in cloud console, triage issues, and drive to resolution.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Empower and train local IT staff to support the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Primary Implementer and Administrator - Apple Business Manager / Device Enrollment Program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Create Apple Business Manager / DEP account and use as ownership system of record for Apple equipment serial numbers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Connect account to MDM / EMM solution to empower it to manage Apple devices during OOBE (out of box experience) and throughout device lifecycle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Connect account to reseller systems to automate serial number input for new purchases prior to devices landing at their destination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Primary Analyst of Cellular Carrier Vendor Relationships - Verizon, AT&amp;T, and T-Mobile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Communicate with external account rep’s and internal management in a diplomatic manner to represent the organization’s interests and resolve issues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Analyze new B2B contracts and make recommendations to senior leadership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Manage cost by analyzing invoices and realigning plans with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Providence Health and Services - Systems Access Administrator (contract)...…..……….1/2014 – 4/2014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Provisioning and access control for onboarding and job role changes </w:t>
      </w:r>
      <w:r w:rsidDel="00000000" w:rsidR="00000000" w:rsidRPr="00000000">
        <w:rPr>
          <w:rtl w:val="0"/>
        </w:rPr>
        <w:t xml:space="preserve">to support </w:t>
      </w:r>
      <w:r w:rsidDel="00000000" w:rsidR="00000000" w:rsidRPr="00000000">
        <w:rPr>
          <w:rtl w:val="0"/>
        </w:rPr>
        <w:t xml:space="preserve">health care delivery in 27 hospitals and five states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8"/>
        </w:numPr>
        <w:tabs>
          <w:tab w:val="left" w:pos="162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Exchange mailboxes and distribution groups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8"/>
        </w:numPr>
        <w:tabs>
          <w:tab w:val="left" w:pos="162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File server ACLs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8"/>
        </w:numPr>
        <w:tabs>
          <w:tab w:val="left" w:pos="162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Active Directory objects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8"/>
        </w:numPr>
        <w:tabs>
          <w:tab w:val="left" w:pos="162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Epic electronic medical records system 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8"/>
        </w:numPr>
        <w:tabs>
          <w:tab w:val="left" w:pos="162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Citrix and VPN remote access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Daimler Trucks - Project Resource &amp; Systems Access Administrator (three contracts)....7/2011 – 9/2013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6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Provision or change access to mainframe accounts, mailboxes, Active Directory objects, and file server shares to service 20,000 Daimler employees in WAN linked offices throughout US and Mexico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6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Facilitate transition to IT managed services provider in another state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6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Automate mainframe administration by embedding VBscript in terminal emulator buttons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6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Perform time usage studies to forecast post-transition staff requirements for managed services provider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Document IT processes and publish to central location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6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Report metrics to management in charts and graphs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Test SCCM packages against newer version of Windows prior to enterprise Windows upgrade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Publish SCCM software packages to employees</w:t>
      </w:r>
    </w:p>
    <w:p w:rsidR="00000000" w:rsidDel="00000000" w:rsidP="00000000" w:rsidRDefault="00000000" w:rsidRPr="00000000" w14:paraId="00000039">
      <w:pPr>
        <w:widowControl w:val="0"/>
        <w:tabs>
          <w:tab w:val="left" w:pos="1236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pos="1236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tabs>
          <w:tab w:val="left" w:pos="9450"/>
          <w:tab w:val="left" w:pos="9720"/>
          <w:tab w:val="left" w:pos="9810"/>
        </w:tabs>
        <w:spacing w:line="240" w:lineRule="auto"/>
        <w:ind w:right="-15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Standard / Standard Insurance Company (FTE)............................................................….9/2001 – 2/2011</w:t>
      </w:r>
    </w:p>
    <w:p w:rsidR="00000000" w:rsidDel="00000000" w:rsidP="00000000" w:rsidRDefault="00000000" w:rsidRPr="00000000" w14:paraId="0000003C">
      <w:pPr>
        <w:tabs>
          <w:tab w:val="left" w:pos="720"/>
          <w:tab w:val="left" w:pos="9360"/>
        </w:tabs>
        <w:spacing w:line="240" w:lineRule="auto"/>
        <w:ind w:right="9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60"/>
          <w:tab w:val="left" w:pos="720"/>
          <w:tab w:val="left" w:pos="9360"/>
        </w:tabs>
        <w:spacing w:line="240" w:lineRule="auto"/>
        <w:ind w:right="994"/>
        <w:rPr/>
      </w:pPr>
      <w:r w:rsidDel="00000000" w:rsidR="00000000" w:rsidRPr="00000000">
        <w:rPr>
          <w:rtl w:val="0"/>
        </w:rPr>
        <w:t xml:space="preserve">Systems Support Specialist (seven years)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tabs>
          <w:tab w:val="left" w:pos="1080"/>
        </w:tabs>
        <w:spacing w:line="240" w:lineRule="auto"/>
        <w:ind w:left="1620" w:right="100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Restart server services or servers to restore business critical functions for 3000 Windows and Mac OS users in WAN linked offices throughout the US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tabs>
          <w:tab w:val="left" w:pos="1170"/>
        </w:tabs>
        <w:spacing w:line="240" w:lineRule="auto"/>
        <w:ind w:left="1620" w:right="100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Active Directory object administration for access control changes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tabs>
          <w:tab w:val="left" w:pos="1170"/>
        </w:tabs>
        <w:spacing w:line="240" w:lineRule="auto"/>
        <w:ind w:left="1620" w:right="100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File server access control 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tabs>
          <w:tab w:val="left" w:pos="1170"/>
        </w:tabs>
        <w:spacing w:line="240" w:lineRule="auto"/>
        <w:ind w:left="1620" w:right="100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RSA token administration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tabs>
          <w:tab w:val="left" w:pos="720"/>
          <w:tab w:val="left" w:pos="1170"/>
        </w:tabs>
        <w:spacing w:line="240" w:lineRule="auto"/>
        <w:ind w:left="1620" w:right="100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Windows print server queue monitoring and cancelling duplicate print jobs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tabs>
          <w:tab w:val="left" w:pos="1170"/>
        </w:tabs>
        <w:spacing w:line="240" w:lineRule="auto"/>
        <w:ind w:left="1620" w:right="100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Self-directed completion of business critical projects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tabs>
          <w:tab w:val="left" w:pos="1170"/>
        </w:tabs>
        <w:spacing w:line="240" w:lineRule="auto"/>
        <w:ind w:left="1620" w:right="100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Coordinate activities of contractors under my care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tabs>
          <w:tab w:val="left" w:pos="1170"/>
        </w:tabs>
        <w:spacing w:line="240" w:lineRule="auto"/>
        <w:ind w:left="1620" w:right="100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BlackBerry access provisioning</w:t>
      </w:r>
    </w:p>
    <w:p w:rsidR="00000000" w:rsidDel="00000000" w:rsidP="00000000" w:rsidRDefault="00000000" w:rsidRPr="00000000" w14:paraId="00000046">
      <w:pPr>
        <w:spacing w:line="240" w:lineRule="auto"/>
        <w:ind w:left="1000" w:right="100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47">
      <w:pPr>
        <w:tabs>
          <w:tab w:val="left" w:pos="360"/>
          <w:tab w:val="left" w:pos="720"/>
          <w:tab w:val="left" w:pos="9360"/>
        </w:tabs>
        <w:spacing w:line="240" w:lineRule="auto"/>
        <w:ind w:right="994"/>
        <w:rPr/>
      </w:pPr>
      <w:r w:rsidDel="00000000" w:rsidR="00000000" w:rsidRPr="00000000">
        <w:rPr>
          <w:rtl w:val="0"/>
        </w:rPr>
        <w:t xml:space="preserve">Business Liaison (seven months)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tabs>
          <w:tab w:val="left" w:pos="1080"/>
          <w:tab w:val="left" w:pos="1620"/>
          <w:tab w:val="left" w:pos="9360"/>
        </w:tabs>
        <w:spacing w:line="240" w:lineRule="auto"/>
        <w:ind w:left="1620" w:right="994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Primary liaison to the business to coordinate a Windows upgrade of 400+ workstations in New York, Maine, and Oregon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tabs>
          <w:tab w:val="left" w:pos="1080"/>
          <w:tab w:val="left" w:pos="1620"/>
          <w:tab w:val="left" w:pos="9360"/>
        </w:tabs>
        <w:spacing w:line="240" w:lineRule="auto"/>
        <w:ind w:left="1620" w:right="994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Contribute to implementation strategy, host meetings with impacted employees, capture and communicate detailed workstation recipes, and drive post-upgrade issues to resolution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tabs>
          <w:tab w:val="left" w:pos="1080"/>
          <w:tab w:val="left" w:pos="1620"/>
          <w:tab w:val="left" w:pos="9360"/>
        </w:tabs>
        <w:spacing w:line="240" w:lineRule="auto"/>
        <w:ind w:left="1620" w:right="994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Received $1500 cash award from management for this role                                                              </w:t>
      </w:r>
    </w:p>
    <w:p w:rsidR="00000000" w:rsidDel="00000000" w:rsidP="00000000" w:rsidRDefault="00000000" w:rsidRPr="00000000" w14:paraId="0000004B">
      <w:pPr>
        <w:tabs>
          <w:tab w:val="left" w:pos="720"/>
          <w:tab w:val="left" w:pos="9360"/>
        </w:tabs>
        <w:spacing w:line="240" w:lineRule="auto"/>
        <w:ind w:right="994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360"/>
          <w:tab w:val="left" w:pos="720"/>
          <w:tab w:val="left" w:pos="9360"/>
        </w:tabs>
        <w:spacing w:line="240" w:lineRule="auto"/>
        <w:ind w:right="994"/>
        <w:rPr/>
      </w:pPr>
      <w:r w:rsidDel="00000000" w:rsidR="00000000" w:rsidRPr="00000000">
        <w:rPr>
          <w:rtl w:val="0"/>
        </w:rPr>
        <w:t xml:space="preserve">QA Testing Coordinator (five months)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tabs>
          <w:tab w:val="left" w:pos="1080"/>
          <w:tab w:val="left" w:pos="1440"/>
          <w:tab w:val="left" w:pos="9360"/>
        </w:tabs>
        <w:spacing w:line="240" w:lineRule="auto"/>
        <w:ind w:left="1440" w:right="994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Coordinate and track QA testing of 200+ apps to prepare the enterprise for a Windows upgrade and new software package delivery system 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tabs>
          <w:tab w:val="left" w:pos="1080"/>
          <w:tab w:val="left" w:pos="1440"/>
          <w:tab w:val="left" w:pos="9360"/>
        </w:tabs>
        <w:spacing w:line="240" w:lineRule="auto"/>
        <w:ind w:left="1440" w:right="994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Test installation and functionality in coordination with Business Analysts, track all issues with bug tracking software, and communicate problems to developers 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tabs>
          <w:tab w:val="left" w:pos="1080"/>
          <w:tab w:val="left" w:pos="1440"/>
          <w:tab w:val="left" w:pos="9360"/>
        </w:tabs>
        <w:spacing w:line="240" w:lineRule="auto"/>
        <w:ind w:left="1440" w:right="994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Maintain all aspects of lab workstations </w:t>
      </w:r>
    </w:p>
    <w:p w:rsidR="00000000" w:rsidDel="00000000" w:rsidP="00000000" w:rsidRDefault="00000000" w:rsidRPr="00000000" w14:paraId="00000050">
      <w:pPr>
        <w:tabs>
          <w:tab w:val="left" w:pos="9360"/>
        </w:tabs>
        <w:spacing w:line="240" w:lineRule="auto"/>
        <w:ind w:left="990" w:right="9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360"/>
          <w:tab w:val="left" w:pos="720"/>
          <w:tab w:val="left" w:pos="9360"/>
        </w:tabs>
        <w:spacing w:line="240" w:lineRule="auto"/>
        <w:ind w:right="994"/>
        <w:rPr/>
      </w:pPr>
      <w:r w:rsidDel="00000000" w:rsidR="00000000" w:rsidRPr="00000000">
        <w:rPr>
          <w:rtl w:val="0"/>
        </w:rPr>
        <w:t xml:space="preserve">Service Desk Analyst II (10 months)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tabs>
          <w:tab w:val="left" w:pos="1080"/>
          <w:tab w:val="left" w:pos="1440"/>
          <w:tab w:val="left" w:pos="9360"/>
        </w:tabs>
        <w:spacing w:line="240" w:lineRule="auto"/>
        <w:ind w:left="1440" w:right="994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Replace Service Desk intranet web site with hand coded HTML, provide guidance and solutions for Service Desk reps, and create documentation.                                                              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tabs>
          <w:tab w:val="left" w:pos="1080"/>
          <w:tab w:val="left" w:pos="1440"/>
          <w:tab w:val="left" w:pos="9360"/>
        </w:tabs>
        <w:spacing w:line="240" w:lineRule="auto"/>
        <w:ind w:left="1440" w:right="994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Level 1 support of 3000 employees for password administration, MS Office, OS issues, remote access issues, and printing.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after="0" w:before="0" w:line="240" w:lineRule="auto"/>
        <w:ind w:right="-80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0" w:before="0" w:line="240" w:lineRule="auto"/>
        <w:ind w:right="-80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56">
      <w:pPr>
        <w:pStyle w:val="Heading5"/>
        <w:keepNext w:val="0"/>
        <w:keepLines w:val="0"/>
        <w:spacing w:after="0" w:before="0" w:line="240" w:lineRule="auto"/>
        <w:ind w:right="-8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Bachelor’s in Biochemistry, Lewis and Clark College, 1997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Security Clearances</w:t>
      </w:r>
    </w:p>
    <w:p w:rsidR="00000000" w:rsidDel="00000000" w:rsidP="00000000" w:rsidRDefault="00000000" w:rsidRPr="00000000" w14:paraId="00000059">
      <w:pPr>
        <w:tabs>
          <w:tab w:val="left" w:pos="720"/>
        </w:tabs>
        <w:spacing w:line="240" w:lineRule="auto"/>
        <w:rPr/>
      </w:pPr>
      <w:r w:rsidDel="00000000" w:rsidR="00000000" w:rsidRPr="00000000">
        <w:rPr>
          <w:rtl w:val="0"/>
        </w:rPr>
        <w:t xml:space="preserve">SECRET clearance, Department of Defense (11/2011 - 11/2013)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Additional Skills: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DevOps to organize and track production and communicate with peers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Intune management of Windows workstations in a test/dev environment: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Package vendor installers and push to users or workstations 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Publish win32 apps and Microsoft Store “Modern Apps” in Company Portal app store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workstation configurations with Intune Device Configuration Profiles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granular controls to limit visibility of app store offerings to appropriate audience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Automate removal of factory bloatware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Autopilot zero touch workstation provisioning - user-driven workflow scenario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VMware Horizon View Administrator management of hosts for on-call support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Citrix Director management of application sessions for on-call support</w:t>
      </w:r>
    </w:p>
    <w:sectPr>
      <w:pgSz w:h="15840" w:w="12240"/>
      <w:pgMar w:bottom="288" w:top="720" w:left="720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