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Davis Kie</w: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SECURE DEVOPS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·  COMPUTER SCIENCE MAJOR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60"/>
          <w:tab w:val="left" w:pos="2520"/>
          <w:tab w:val="left" w:pos="4120"/>
          <w:tab w:val="left" w:pos="4480"/>
          <w:tab w:val="left" w:pos="6100"/>
          <w:tab w:val="left" w:pos="6460"/>
          <w:tab w:val="left" w:pos="7420"/>
          <w:tab w:val="left" w:pos="7760"/>
        </w:tabs>
        <w:ind w:left="96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818-938-7977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daviskieu@rocketmail.com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|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| 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Certificates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-38099</wp:posOffset>
                </wp:positionV>
                <wp:extent cx="523748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7260" y="3780000"/>
                          <a:ext cx="52374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-38099</wp:posOffset>
                </wp:positionV>
                <wp:extent cx="5237480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10.545372091246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65.45452928149"/>
        <w:gridCol w:w="7645.090842809757"/>
        <w:tblGridChange w:id="0">
          <w:tblGrid>
            <w:gridCol w:w="1865.45452928149"/>
            <w:gridCol w:w="7645.090842809757"/>
          </w:tblGrid>
        </w:tblGridChange>
      </w:tblGrid>
      <w:tr>
        <w:trPr>
          <w:trHeight w:val="261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Programming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C++/C/C# ·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· VB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Analytics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 TSQL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· Excel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· Google Analytics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Web/Media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HTML/CSS/Javascript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· CorelDraw</w:t>
            </w:r>
          </w:p>
        </w:tc>
      </w:tr>
      <w:tr>
        <w:trPr>
          <w:trHeight w:val="1695.2727313018045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IT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rFonts w:ascii="Arial" w:cs="Arial" w:eastAsia="Arial" w:hAnsi="Arial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rtl w:val="0"/>
              </w:rPr>
              <w:t xml:space="preserve">VMware   · Windows OS 7/8/8.1/10  · Unix/Mac OS  · AWS  · Cloud Computing  · Virtualization / VLAN  · CommandLine  · Hardware /Software/Network Troubleshooting &amp; Diagnosing  ·  Installation/Backup  · Firewall / Policy / Network / User and Groups management  · RDP / SSH / PUTTY / VNC / Remote Assistance · VOIP · Printer Maintenance · CIA Security · VPN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Certifications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-38099</wp:posOffset>
                </wp:positionV>
                <wp:extent cx="505587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065" y="3780000"/>
                          <a:ext cx="50558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-38099</wp:posOffset>
                </wp:positionV>
                <wp:extent cx="505587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58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COMPTIA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160"/>
        </w:tabs>
        <w:ind w:left="160" w:hanging="15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CompTIA A+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160"/>
        </w:tabs>
        <w:ind w:left="160" w:hanging="15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CompTIA Network+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160"/>
        </w:tabs>
        <w:ind w:left="160" w:hanging="15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CompTIA Security+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160"/>
        </w:tabs>
        <w:ind w:left="160" w:hanging="15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AWS Cloud Practitioner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-38099</wp:posOffset>
                </wp:positionV>
                <wp:extent cx="5095875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063" y="3780000"/>
                          <a:ext cx="5095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-38099</wp:posOffset>
                </wp:positionV>
                <wp:extent cx="5095875" cy="127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856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Tire Stickers LLC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rtl w:val="0"/>
        </w:rPr>
        <w:t xml:space="preserve">Van Nuys</w:t>
      </w:r>
      <w:r w:rsidDel="00000000" w:rsidR="00000000" w:rsidRPr="00000000">
        <w:rPr>
          <w:rFonts w:ascii="Arial" w:cs="Arial" w:eastAsia="Arial" w:hAnsi="Arial"/>
          <w:i w:val="1"/>
          <w:sz w:val="15"/>
          <w:szCs w:val="15"/>
          <w:vertAlign w:val="baseline"/>
          <w:rtl w:val="0"/>
        </w:rPr>
        <w:t xml:space="preserve">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8620"/>
        </w:tabs>
        <w:rPr>
          <w:rFonts w:ascii="Arial" w:cs="Arial" w:eastAsia="Arial" w:hAnsi="Arial"/>
          <w:i w:val="1"/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COMPUTER OPERATIONS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vertAlign w:val="baseline"/>
          <w:rtl w:val="0"/>
        </w:rPr>
        <w:t xml:space="preserve">. 201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vertAlign w:val="baseline"/>
          <w:rtl w:val="0"/>
        </w:rPr>
        <w:t xml:space="preserve">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620"/>
        </w:tabs>
        <w:rPr>
          <w:rFonts w:ascii="Arial" w:cs="Arial" w:eastAsia="Arial" w:hAnsi="Arial"/>
          <w:i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1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 IT Technician assigned to troubleshoot networking / hardware / software problems employees encountered. Provided installations , data backups , policy &amp; user management , and configuration changes between various other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1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machine operations department to utilize controlling workstation to operate machines to facilitate production of orders in a timely and accurate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1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Presented analyses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edits on the company website to drive decisions that facilitated  the production floor and improved user experience with Tire Stickers ecommerce purchasing process.</w:t>
      </w:r>
    </w:p>
    <w:p w:rsidR="00000000" w:rsidDel="00000000" w:rsidP="00000000" w:rsidRDefault="00000000" w:rsidRPr="00000000" w14:paraId="0000001F">
      <w:pPr>
        <w:tabs>
          <w:tab w:val="left" w:pos="8560"/>
        </w:tabs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LAVC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rtl w:val="0"/>
        </w:rPr>
        <w:t xml:space="preserve">Valley Glen,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8620"/>
        </w:tabs>
        <w:rPr>
          <w:rFonts w:ascii="Arial" w:cs="Arial" w:eastAsia="Arial" w:hAnsi="Arial"/>
          <w:i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IT TECHNICIAN ( VOLUNTEER ) - LAVC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rtl w:val="0"/>
        </w:rPr>
        <w:t xml:space="preserve">Jan 2018 - June 2018</w:t>
      </w:r>
    </w:p>
    <w:p w:rsidR="00000000" w:rsidDel="00000000" w:rsidP="00000000" w:rsidRDefault="00000000" w:rsidRPr="00000000" w14:paraId="00000021">
      <w:pPr>
        <w:tabs>
          <w:tab w:val="left" w:pos="86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160"/>
        </w:tabs>
        <w:spacing w:line="253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Primary IT Technician assigned to diagnose and troubleshoot various problems related to patrons workstation &amp; various IOT devices to fundraise for the club.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160"/>
        </w:tabs>
        <w:spacing w:line="252.00000000000003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in providing patron information related to preventive care and recommendations for upgrades / downgrades related to patrons intended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-38099</wp:posOffset>
                </wp:positionV>
                <wp:extent cx="517652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7740" y="3780000"/>
                          <a:ext cx="5176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-38099</wp:posOffset>
                </wp:positionV>
                <wp:extent cx="5176520" cy="127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6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8680"/>
        </w:tabs>
        <w:rPr>
          <w:rFonts w:ascii="Arial" w:cs="Arial" w:eastAsia="Arial" w:hAnsi="Arial"/>
          <w:i w:val="1"/>
          <w:sz w:val="14"/>
          <w:szCs w:val="1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Angeles Valley College 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rtl w:val="0"/>
        </w:rPr>
        <w:tab/>
        <w:t xml:space="preserve">Valley Glen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rtl w:val="0"/>
        </w:rPr>
        <w:t xml:space="preserve">,CA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060"/>
        </w:tabs>
        <w:rPr>
          <w:rFonts w:ascii="Arial" w:cs="Arial" w:eastAsia="Arial" w:hAnsi="Arial"/>
          <w:i w:val="1"/>
          <w:sz w:val="13"/>
          <w:szCs w:val="13"/>
          <w:vertAlign w:val="baseline"/>
        </w:rPr>
        <w:sectPr>
          <w:pgSz w:h="16838" w:w="11900"/>
          <w:pgMar w:bottom="1044" w:top="635" w:left="1140" w:right="1126" w:header="0" w:footer="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HONOURS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ASSOCIATE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OF COMPUTER SCIENCE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     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vertAlign w:val="baseline"/>
          <w:rtl w:val="0"/>
        </w:rPr>
        <w:t xml:space="preserve">Sep. 201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vertAlign w:val="baseline"/>
          <w:rtl w:val="0"/>
        </w:rPr>
        <w:t xml:space="preserve">- J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i w:val="1"/>
          <w:sz w:val="13"/>
          <w:szCs w:val="13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333333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vertAlign w:val="baseline"/>
          <w:rtl w:val="0"/>
        </w:rPr>
        <w:t xml:space="preserve"> Dean’s Honours List</w:t>
      </w:r>
    </w:p>
    <w:sectPr>
      <w:type w:val="continuous"/>
      <w:pgSz w:h="16838" w:w="11900"/>
      <w:pgMar w:bottom="1044" w:top="635" w:left="1140" w:right="11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racclaim.com/users/davis-kieu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skieu@rocketmail.com" TargetMode="External"/><Relationship Id="rId7" Type="http://schemas.openxmlformats.org/officeDocument/2006/relationships/hyperlink" Target="https://github.com/xthecreamx" TargetMode="External"/><Relationship Id="rId8" Type="http://schemas.openxmlformats.org/officeDocument/2006/relationships/hyperlink" Target="https://www.linkedin.com/in/davis-kieu-ba8a64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