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625" w:rsidRDefault="006F6625">
      <w:pPr>
        <w:pStyle w:val="normal0"/>
        <w:pBdr>
          <w:top w:val="nil"/>
          <w:left w:val="nil"/>
          <w:bottom w:val="nil"/>
          <w:right w:val="nil"/>
          <w:between w:val="nil"/>
        </w:pBdr>
        <w:spacing w:line="240" w:lineRule="auto"/>
        <w:rPr>
          <w:sz w:val="12"/>
          <w:szCs w:val="12"/>
        </w:rPr>
      </w:pPr>
    </w:p>
    <w:tbl>
      <w:tblPr>
        <w:tblStyle w:val="TableGrid"/>
        <w:tblW w:w="10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tblPr>
      <w:tblGrid>
        <w:gridCol w:w="7170"/>
        <w:gridCol w:w="3300"/>
      </w:tblGrid>
      <w:tr w:rsidR="006F6625" w:rsidTr="00BE22FA">
        <w:trPr>
          <w:trHeight w:val="1600"/>
        </w:trPr>
        <w:tc>
          <w:tcPr>
            <w:tcW w:w="7170" w:type="dxa"/>
          </w:tcPr>
          <w:p w:rsidR="006F6625" w:rsidRDefault="008365D9">
            <w:pPr>
              <w:pStyle w:val="Title"/>
              <w:pBdr>
                <w:top w:val="nil"/>
                <w:left w:val="nil"/>
                <w:bottom w:val="nil"/>
                <w:right w:val="nil"/>
                <w:between w:val="nil"/>
              </w:pBdr>
            </w:pPr>
            <w:bookmarkStart w:id="0" w:name="_x8fm1uorkbaw" w:colFirst="0" w:colLast="0"/>
            <w:bookmarkEnd w:id="0"/>
            <w:r>
              <w:t xml:space="preserve">Mark </w:t>
            </w:r>
            <w:proofErr w:type="spellStart"/>
            <w:r>
              <w:t>Bajada</w:t>
            </w:r>
            <w:proofErr w:type="spellEnd"/>
          </w:p>
          <w:p w:rsidR="006F6625" w:rsidRDefault="006F6625">
            <w:pPr>
              <w:pStyle w:val="Subtitle"/>
              <w:pBdr>
                <w:top w:val="nil"/>
                <w:left w:val="nil"/>
                <w:bottom w:val="nil"/>
                <w:right w:val="nil"/>
                <w:between w:val="nil"/>
              </w:pBdr>
            </w:pPr>
            <w:bookmarkStart w:id="1" w:name="_ymi089liagec" w:colFirst="0" w:colLast="0"/>
            <w:bookmarkEnd w:id="1"/>
          </w:p>
        </w:tc>
        <w:tc>
          <w:tcPr>
            <w:tcW w:w="3300" w:type="dxa"/>
          </w:tcPr>
          <w:p w:rsidR="006F6625" w:rsidRDefault="008365D9">
            <w:pPr>
              <w:pStyle w:val="normal0"/>
              <w:pBdr>
                <w:top w:val="nil"/>
                <w:left w:val="nil"/>
                <w:bottom w:val="nil"/>
                <w:right w:val="nil"/>
                <w:between w:val="nil"/>
              </w:pBdr>
              <w:spacing w:line="276" w:lineRule="auto"/>
              <w:rPr>
                <w:rFonts w:ascii="Open Sans" w:eastAsia="Open Sans" w:hAnsi="Open Sans" w:cs="Open Sans"/>
                <w:color w:val="000000"/>
              </w:rPr>
            </w:pPr>
            <w:r>
              <w:rPr>
                <w:rFonts w:ascii="Open Sans" w:eastAsia="Open Sans" w:hAnsi="Open Sans" w:cs="Open Sans"/>
                <w:color w:val="000000"/>
              </w:rPr>
              <w:t>26583 Jane Ave</w:t>
            </w:r>
          </w:p>
          <w:p w:rsidR="006F6625" w:rsidRDefault="008365D9">
            <w:pPr>
              <w:pStyle w:val="normal0"/>
              <w:pBdr>
                <w:top w:val="nil"/>
                <w:left w:val="nil"/>
                <w:bottom w:val="nil"/>
                <w:right w:val="nil"/>
                <w:between w:val="nil"/>
              </w:pBdr>
              <w:spacing w:line="276" w:lineRule="auto"/>
              <w:rPr>
                <w:rFonts w:ascii="Open Sans" w:eastAsia="Open Sans" w:hAnsi="Open Sans" w:cs="Open Sans"/>
                <w:color w:val="000000"/>
              </w:rPr>
            </w:pPr>
            <w:r>
              <w:rPr>
                <w:rFonts w:ascii="Open Sans" w:eastAsia="Open Sans" w:hAnsi="Open Sans" w:cs="Open Sans"/>
                <w:color w:val="000000"/>
              </w:rPr>
              <w:t>Hayward, CA 94544</w:t>
            </w:r>
          </w:p>
          <w:p w:rsidR="006F6625" w:rsidRDefault="008365D9">
            <w:pPr>
              <w:pStyle w:val="normal0"/>
              <w:pBdr>
                <w:top w:val="nil"/>
                <w:left w:val="nil"/>
                <w:bottom w:val="nil"/>
                <w:right w:val="nil"/>
                <w:between w:val="nil"/>
              </w:pBdr>
              <w:spacing w:line="276" w:lineRule="auto"/>
              <w:rPr>
                <w:rFonts w:ascii="Open Sans" w:eastAsia="Open Sans" w:hAnsi="Open Sans" w:cs="Open Sans"/>
                <w:b/>
                <w:color w:val="000000"/>
              </w:rPr>
            </w:pPr>
            <w:r>
              <w:rPr>
                <w:rFonts w:ascii="Open Sans" w:eastAsia="Open Sans" w:hAnsi="Open Sans" w:cs="Open Sans"/>
                <w:b/>
                <w:color w:val="000000"/>
              </w:rPr>
              <w:t>(510) 589-3875</w:t>
            </w:r>
          </w:p>
          <w:p w:rsidR="006F6625" w:rsidRDefault="008365D9">
            <w:pPr>
              <w:pStyle w:val="normal0"/>
              <w:pBdr>
                <w:top w:val="nil"/>
                <w:left w:val="nil"/>
                <w:bottom w:val="nil"/>
                <w:right w:val="nil"/>
                <w:between w:val="nil"/>
              </w:pBdr>
              <w:spacing w:line="276" w:lineRule="auto"/>
              <w:rPr>
                <w:rFonts w:ascii="Open Sans" w:eastAsia="Open Sans" w:hAnsi="Open Sans" w:cs="Open Sans"/>
                <w:b/>
                <w:color w:val="000000"/>
              </w:rPr>
            </w:pPr>
            <w:r>
              <w:rPr>
                <w:rFonts w:ascii="Open Sans" w:eastAsia="Open Sans" w:hAnsi="Open Sans" w:cs="Open Sans"/>
                <w:b/>
                <w:color w:val="000000"/>
              </w:rPr>
              <w:t>markbajada14@gmail.com</w:t>
            </w:r>
          </w:p>
        </w:tc>
      </w:tr>
      <w:tr w:rsidR="006F6625" w:rsidTr="00BE22FA">
        <w:trPr>
          <w:trHeight w:val="9989"/>
        </w:trPr>
        <w:tc>
          <w:tcPr>
            <w:tcW w:w="7170" w:type="dxa"/>
          </w:tcPr>
          <w:p w:rsidR="006F6625" w:rsidRDefault="008365D9">
            <w:pPr>
              <w:pStyle w:val="Heading1"/>
              <w:pBdr>
                <w:top w:val="nil"/>
                <w:left w:val="nil"/>
                <w:bottom w:val="nil"/>
                <w:right w:val="nil"/>
                <w:between w:val="nil"/>
              </w:pBdr>
              <w:outlineLvl w:val="0"/>
            </w:pPr>
            <w:bookmarkStart w:id="2" w:name="_y7d3xdxnr44m" w:colFirst="0" w:colLast="0"/>
            <w:bookmarkEnd w:id="2"/>
            <w:r>
              <w:t>EXPERIENCE</w:t>
            </w:r>
          </w:p>
          <w:p w:rsidR="006F6625" w:rsidRDefault="008365D9">
            <w:pPr>
              <w:pStyle w:val="Heading2"/>
              <w:pBdr>
                <w:top w:val="nil"/>
                <w:left w:val="nil"/>
                <w:bottom w:val="nil"/>
                <w:right w:val="nil"/>
                <w:between w:val="nil"/>
              </w:pBdr>
              <w:outlineLvl w:val="1"/>
              <w:rPr>
                <w:b w:val="0"/>
                <w:i/>
                <w:sz w:val="24"/>
                <w:szCs w:val="24"/>
              </w:rPr>
            </w:pPr>
            <w:bookmarkStart w:id="3" w:name="_rfgvkg2ifhfd" w:colFirst="0" w:colLast="0"/>
            <w:bookmarkEnd w:id="3"/>
            <w:r>
              <w:t>United States Air Force Reserve</w:t>
            </w:r>
            <w:proofErr w:type="gramStart"/>
            <w:r>
              <w:t>,  Travis</w:t>
            </w:r>
            <w:proofErr w:type="gramEnd"/>
            <w:r>
              <w:t xml:space="preserve"> AFB 349</w:t>
            </w:r>
            <w:r>
              <w:t>th Force Support Squadron</w:t>
            </w:r>
            <w:r>
              <w:t>, CA</w:t>
            </w:r>
            <w:r>
              <w:rPr>
                <w:b w:val="0"/>
              </w:rPr>
              <w:t xml:space="preserve"> — </w:t>
            </w:r>
            <w:r>
              <w:rPr>
                <w:b w:val="0"/>
                <w:i/>
              </w:rPr>
              <w:t xml:space="preserve">Client System Technician </w:t>
            </w:r>
          </w:p>
          <w:p w:rsidR="006F6625" w:rsidRPr="008365D9" w:rsidRDefault="00BE22FA">
            <w:pPr>
              <w:pStyle w:val="Heading3"/>
              <w:pBdr>
                <w:top w:val="nil"/>
                <w:left w:val="nil"/>
                <w:bottom w:val="nil"/>
                <w:right w:val="nil"/>
                <w:between w:val="nil"/>
              </w:pBdr>
              <w:outlineLvl w:val="2"/>
              <w:rPr>
                <w:rFonts w:ascii="Arial" w:hAnsi="Arial" w:cs="Arial"/>
                <w:sz w:val="18"/>
                <w:szCs w:val="18"/>
              </w:rPr>
            </w:pPr>
            <w:bookmarkStart w:id="4" w:name="_n64fgzu3lwuy" w:colFirst="0" w:colLast="0"/>
            <w:bookmarkEnd w:id="4"/>
            <w:r w:rsidRPr="008365D9">
              <w:rPr>
                <w:rFonts w:ascii="Arial" w:hAnsi="Arial" w:cs="Arial"/>
                <w:sz w:val="18"/>
                <w:szCs w:val="18"/>
              </w:rPr>
              <w:t>June</w:t>
            </w:r>
            <w:r w:rsidR="008365D9" w:rsidRPr="008365D9">
              <w:rPr>
                <w:rFonts w:ascii="Arial" w:hAnsi="Arial" w:cs="Arial"/>
                <w:sz w:val="18"/>
                <w:szCs w:val="18"/>
              </w:rPr>
              <w:t xml:space="preserve"> 2019 - PRESENT</w:t>
            </w:r>
          </w:p>
          <w:p w:rsidR="006F6625" w:rsidRPr="00BE22FA" w:rsidRDefault="008365D9">
            <w:pPr>
              <w:pStyle w:val="normal0"/>
              <w:pBdr>
                <w:top w:val="nil"/>
                <w:left w:val="nil"/>
                <w:bottom w:val="nil"/>
                <w:right w:val="nil"/>
                <w:between w:val="nil"/>
              </w:pBdr>
              <w:rPr>
                <w:rFonts w:ascii="Arial" w:hAnsi="Arial" w:cs="Arial"/>
              </w:rPr>
            </w:pPr>
            <w:r w:rsidRPr="00BE22FA">
              <w:rPr>
                <w:rFonts w:ascii="Arial" w:hAnsi="Arial" w:cs="Arial"/>
              </w:rPr>
              <w:t xml:space="preserve">Provide system administrator, Tier 1-2 helpdesk functions while being responsible for hardware and software functionality on multiple Unclassified Air Force Networks. Deploys, sustains, troubleshoots, and repairs standard voice, data, </w:t>
            </w:r>
            <w:proofErr w:type="gramStart"/>
            <w:r w:rsidRPr="00BE22FA">
              <w:rPr>
                <w:rFonts w:ascii="Arial" w:hAnsi="Arial" w:cs="Arial"/>
              </w:rPr>
              <w:t>video</w:t>
            </w:r>
            <w:proofErr w:type="gramEnd"/>
            <w:r w:rsidRPr="00BE22FA">
              <w:rPr>
                <w:rFonts w:ascii="Arial" w:hAnsi="Arial" w:cs="Arial"/>
              </w:rPr>
              <w:t xml:space="preserve"> network, crypto</w:t>
            </w:r>
            <w:r w:rsidRPr="00BE22FA">
              <w:rPr>
                <w:rFonts w:ascii="Arial" w:hAnsi="Arial" w:cs="Arial"/>
              </w:rPr>
              <w:t>graphic client devices in a fixed and deployable environment. Analyzes and interprets policies and procedures to resolve problems and recommends system improvements. Administers hardware, software &amp; network diagnostics repairs; installs &amp; configures applic</w:t>
            </w:r>
            <w:r w:rsidRPr="00BE22FA">
              <w:rPr>
                <w:rFonts w:ascii="Arial" w:hAnsi="Arial" w:cs="Arial"/>
              </w:rPr>
              <w:t>ations system upgrades. Unlock user accounts and computer accounts using NetIQ Directory Resource Administration (DRA). Install and configure Cisco VoIP telephones. Configure, manage, troubleshoot, and upgrade devices such as Printers, Multi-Function Devic</w:t>
            </w:r>
            <w:r w:rsidRPr="00BE22FA">
              <w:rPr>
                <w:rFonts w:ascii="Arial" w:hAnsi="Arial" w:cs="Arial"/>
              </w:rPr>
              <w:t xml:space="preserve">es, scanners, desktops, tablets, laptops, phones, projectors, and Ethernet. Assisted users on backing up computer data on shared drives and other operating systems. Diagnose and quickly resolve a wide range of Windows applications such as Microsoft Office </w:t>
            </w:r>
            <w:r w:rsidRPr="00BE22FA">
              <w:rPr>
                <w:rFonts w:ascii="Arial" w:hAnsi="Arial" w:cs="Arial"/>
              </w:rPr>
              <w:t>Suites. Create, update, resolve and manage tickets on BMC Remedy ticketing system. Configure and update Personal Wireless Communications Systems (PWCS). Responsible to receive, handle, inventory, and destroy COMSEC material.</w:t>
            </w:r>
          </w:p>
          <w:p w:rsidR="006F6625" w:rsidRDefault="006F6625">
            <w:pPr>
              <w:pStyle w:val="normal0"/>
              <w:pBdr>
                <w:top w:val="nil"/>
                <w:left w:val="nil"/>
                <w:bottom w:val="nil"/>
                <w:right w:val="nil"/>
                <w:between w:val="nil"/>
              </w:pBdr>
            </w:pPr>
            <w:bookmarkStart w:id="5" w:name="_miiyt1y6sl7g" w:colFirst="0" w:colLast="0"/>
            <w:bookmarkEnd w:id="5"/>
          </w:p>
          <w:p w:rsidR="006F6625" w:rsidRDefault="008365D9">
            <w:pPr>
              <w:pStyle w:val="Heading1"/>
              <w:pBdr>
                <w:top w:val="nil"/>
                <w:left w:val="nil"/>
                <w:bottom w:val="nil"/>
                <w:right w:val="nil"/>
                <w:between w:val="nil"/>
              </w:pBdr>
              <w:outlineLvl w:val="0"/>
            </w:pPr>
            <w:bookmarkStart w:id="6" w:name="_j19s3n4cby7v" w:colFirst="0" w:colLast="0"/>
            <w:bookmarkEnd w:id="6"/>
            <w:r>
              <w:t>PROJECTS</w:t>
            </w:r>
          </w:p>
          <w:p w:rsidR="006F6625" w:rsidRDefault="008365D9">
            <w:pPr>
              <w:pStyle w:val="Heading2"/>
              <w:pBdr>
                <w:top w:val="nil"/>
                <w:left w:val="nil"/>
                <w:bottom w:val="nil"/>
                <w:right w:val="nil"/>
                <w:between w:val="nil"/>
              </w:pBdr>
              <w:outlineLvl w:val="1"/>
              <w:rPr>
                <w:b w:val="0"/>
                <w:i/>
              </w:rPr>
            </w:pPr>
            <w:bookmarkStart w:id="7" w:name="_vm051rmyhoww" w:colFirst="0" w:colLast="0"/>
            <w:bookmarkEnd w:id="7"/>
            <w:r>
              <w:t xml:space="preserve">UEFI Secure Boot Project </w:t>
            </w:r>
            <w:r>
              <w:rPr>
                <w:b w:val="0"/>
              </w:rPr>
              <w:t xml:space="preserve">— </w:t>
            </w:r>
            <w:r>
              <w:rPr>
                <w:b w:val="0"/>
                <w:i/>
              </w:rPr>
              <w:t>Configure software</w:t>
            </w:r>
          </w:p>
          <w:p w:rsidR="00BE22FA" w:rsidRPr="00BE22FA" w:rsidRDefault="00BE22FA" w:rsidP="00BE22FA">
            <w:pPr>
              <w:pStyle w:val="normal0"/>
            </w:pPr>
            <w:r>
              <w:rPr>
                <w:rFonts w:ascii="Arial" w:hAnsi="Arial" w:cs="Arial"/>
              </w:rPr>
              <w:t>November 2019 – January 2020</w:t>
            </w:r>
          </w:p>
          <w:p w:rsidR="008365D9" w:rsidRDefault="008365D9">
            <w:pPr>
              <w:pStyle w:val="normal0"/>
              <w:pBdr>
                <w:top w:val="nil"/>
                <w:left w:val="nil"/>
                <w:bottom w:val="nil"/>
                <w:right w:val="nil"/>
                <w:between w:val="nil"/>
              </w:pBdr>
              <w:rPr>
                <w:rFonts w:ascii="Arial" w:hAnsi="Arial" w:cs="Arial"/>
              </w:rPr>
            </w:pPr>
            <w:proofErr w:type="gramStart"/>
            <w:r w:rsidRPr="00BE22FA">
              <w:rPr>
                <w:rFonts w:ascii="Arial" w:hAnsi="Arial" w:cs="Arial"/>
              </w:rPr>
              <w:t>500+ equipment in record time.</w:t>
            </w:r>
            <w:proofErr w:type="gramEnd"/>
            <w:r w:rsidRPr="00BE22FA">
              <w:rPr>
                <w:rFonts w:ascii="Arial" w:hAnsi="Arial" w:cs="Arial"/>
              </w:rPr>
              <w:t xml:space="preserve"> 100% meets standard needs (msn) compliant.</w:t>
            </w:r>
          </w:p>
          <w:p w:rsidR="008365D9" w:rsidRPr="00BE22FA" w:rsidRDefault="008365D9">
            <w:pPr>
              <w:pStyle w:val="normal0"/>
              <w:pBdr>
                <w:top w:val="nil"/>
                <w:left w:val="nil"/>
                <w:bottom w:val="nil"/>
                <w:right w:val="nil"/>
                <w:between w:val="nil"/>
              </w:pBdr>
              <w:rPr>
                <w:rFonts w:ascii="Arial" w:hAnsi="Arial" w:cs="Arial"/>
              </w:rPr>
            </w:pPr>
            <w:r>
              <w:rPr>
                <w:rFonts w:ascii="Arial" w:hAnsi="Arial" w:cs="Arial"/>
              </w:rPr>
              <w:t>Configure BIOS settings.</w:t>
            </w:r>
          </w:p>
          <w:p w:rsidR="006F6625" w:rsidRDefault="008365D9">
            <w:pPr>
              <w:pStyle w:val="Heading2"/>
              <w:outlineLvl w:val="1"/>
              <w:rPr>
                <w:b w:val="0"/>
                <w:i/>
              </w:rPr>
            </w:pPr>
            <w:bookmarkStart w:id="8" w:name="_6o8m1h54cxgw" w:colFirst="0" w:colLast="0"/>
            <w:bookmarkEnd w:id="8"/>
            <w:r>
              <w:t xml:space="preserve">SDC Upgrade Project </w:t>
            </w:r>
            <w:r>
              <w:rPr>
                <w:b w:val="0"/>
              </w:rPr>
              <w:t xml:space="preserve">— </w:t>
            </w:r>
            <w:r>
              <w:rPr>
                <w:b w:val="0"/>
                <w:i/>
              </w:rPr>
              <w:t>Reimage laptops/desktops</w:t>
            </w:r>
          </w:p>
          <w:p w:rsidR="00BE22FA" w:rsidRPr="00BE22FA" w:rsidRDefault="00BE22FA" w:rsidP="00BE22FA">
            <w:pPr>
              <w:pStyle w:val="normal0"/>
            </w:pPr>
            <w:r>
              <w:rPr>
                <w:rFonts w:ascii="Arial" w:hAnsi="Arial" w:cs="Arial"/>
              </w:rPr>
              <w:t>August 2020 – November 2020</w:t>
            </w:r>
          </w:p>
          <w:p w:rsidR="006F6625" w:rsidRDefault="008365D9">
            <w:pPr>
              <w:pStyle w:val="normal0"/>
              <w:rPr>
                <w:rFonts w:ascii="Arial" w:hAnsi="Arial" w:cs="Arial"/>
              </w:rPr>
            </w:pPr>
            <w:r w:rsidRPr="00BE22FA">
              <w:rPr>
                <w:rFonts w:ascii="Arial" w:hAnsi="Arial" w:cs="Arial"/>
              </w:rPr>
              <w:t>2500+ equipment in record time. 100% meets standard needs (msn) compliant.</w:t>
            </w:r>
          </w:p>
          <w:p w:rsidR="00BE22FA" w:rsidRPr="00BE22FA" w:rsidRDefault="00BE22FA">
            <w:pPr>
              <w:pStyle w:val="normal0"/>
              <w:rPr>
                <w:rFonts w:ascii="Arial" w:hAnsi="Arial" w:cs="Arial"/>
              </w:rPr>
            </w:pPr>
            <w:r>
              <w:rPr>
                <w:rFonts w:ascii="Arial" w:hAnsi="Arial" w:cs="Arial"/>
              </w:rPr>
              <w:t>Install necessary drivers, scanners, and software applications</w:t>
            </w:r>
            <w:r w:rsidR="008365D9">
              <w:rPr>
                <w:rFonts w:ascii="Arial" w:hAnsi="Arial" w:cs="Arial"/>
              </w:rPr>
              <w:t>.</w:t>
            </w:r>
          </w:p>
        </w:tc>
        <w:tc>
          <w:tcPr>
            <w:tcW w:w="3300" w:type="dxa"/>
          </w:tcPr>
          <w:p w:rsidR="006F6625" w:rsidRDefault="008365D9">
            <w:pPr>
              <w:pStyle w:val="Heading1"/>
              <w:pBdr>
                <w:top w:val="nil"/>
                <w:left w:val="nil"/>
                <w:bottom w:val="nil"/>
                <w:right w:val="nil"/>
                <w:between w:val="nil"/>
              </w:pBdr>
              <w:outlineLvl w:val="0"/>
            </w:pPr>
            <w:bookmarkStart w:id="9" w:name="_ca0awj8022e2" w:colFirst="0" w:colLast="0"/>
            <w:bookmarkEnd w:id="9"/>
            <w:r>
              <w:t>SKILLS</w:t>
            </w:r>
          </w:p>
          <w:p w:rsidR="006F6625" w:rsidRPr="00BE22FA" w:rsidRDefault="008365D9" w:rsidP="008365D9">
            <w:pPr>
              <w:pStyle w:val="normal0"/>
              <w:rPr>
                <w:rFonts w:ascii="Arial" w:hAnsi="Arial" w:cs="Arial"/>
                <w:color w:val="auto"/>
              </w:rPr>
            </w:pPr>
            <w:r w:rsidRPr="00BE22FA">
              <w:rPr>
                <w:rFonts w:ascii="Arial" w:hAnsi="Arial" w:cs="Arial"/>
                <w:color w:val="auto"/>
              </w:rPr>
              <w:t>IT security best practice</w:t>
            </w:r>
          </w:p>
          <w:p w:rsidR="006F6625" w:rsidRPr="00BE22FA" w:rsidRDefault="008365D9" w:rsidP="008365D9">
            <w:pPr>
              <w:pStyle w:val="normal0"/>
              <w:rPr>
                <w:rFonts w:ascii="Arial" w:hAnsi="Arial" w:cs="Arial"/>
                <w:color w:val="auto"/>
              </w:rPr>
            </w:pPr>
            <w:r w:rsidRPr="00BE22FA">
              <w:rPr>
                <w:rFonts w:ascii="Arial" w:hAnsi="Arial" w:cs="Arial"/>
                <w:color w:val="auto"/>
              </w:rPr>
              <w:t>System Configuration</w:t>
            </w:r>
          </w:p>
          <w:p w:rsidR="006F6625" w:rsidRPr="00BE22FA" w:rsidRDefault="008365D9" w:rsidP="008365D9">
            <w:pPr>
              <w:pStyle w:val="normal0"/>
              <w:rPr>
                <w:rFonts w:ascii="Arial" w:hAnsi="Arial" w:cs="Arial"/>
                <w:color w:val="auto"/>
              </w:rPr>
            </w:pPr>
            <w:r w:rsidRPr="00BE22FA">
              <w:rPr>
                <w:rFonts w:ascii="Arial" w:hAnsi="Arial" w:cs="Arial"/>
                <w:color w:val="auto"/>
              </w:rPr>
              <w:t>Information Assurance</w:t>
            </w:r>
          </w:p>
          <w:p w:rsidR="006F6625" w:rsidRPr="00BE22FA" w:rsidRDefault="008365D9" w:rsidP="008365D9">
            <w:pPr>
              <w:pStyle w:val="normal0"/>
              <w:rPr>
                <w:rFonts w:ascii="Arial" w:hAnsi="Arial" w:cs="Arial"/>
                <w:color w:val="auto"/>
              </w:rPr>
            </w:pPr>
            <w:r w:rsidRPr="00BE22FA">
              <w:rPr>
                <w:rFonts w:ascii="Arial" w:hAnsi="Arial" w:cs="Arial"/>
                <w:color w:val="auto"/>
              </w:rPr>
              <w:t>Microsoft Office</w:t>
            </w:r>
          </w:p>
          <w:p w:rsidR="006F6625" w:rsidRPr="00BE22FA" w:rsidRDefault="008365D9" w:rsidP="008365D9">
            <w:pPr>
              <w:pStyle w:val="normal0"/>
              <w:rPr>
                <w:rFonts w:ascii="Arial" w:hAnsi="Arial" w:cs="Arial"/>
                <w:color w:val="auto"/>
              </w:rPr>
            </w:pPr>
            <w:r w:rsidRPr="00BE22FA">
              <w:rPr>
                <w:rFonts w:ascii="Arial" w:hAnsi="Arial" w:cs="Arial"/>
                <w:color w:val="auto"/>
              </w:rPr>
              <w:t>Group Policy Management</w:t>
            </w:r>
          </w:p>
          <w:p w:rsidR="006F6625" w:rsidRPr="00BE22FA" w:rsidRDefault="008365D9" w:rsidP="008365D9">
            <w:pPr>
              <w:pStyle w:val="normal0"/>
              <w:rPr>
                <w:rFonts w:ascii="Arial" w:hAnsi="Arial" w:cs="Arial"/>
                <w:color w:val="auto"/>
              </w:rPr>
            </w:pPr>
            <w:r w:rsidRPr="00BE22FA">
              <w:rPr>
                <w:rFonts w:ascii="Arial" w:hAnsi="Arial" w:cs="Arial"/>
                <w:color w:val="auto"/>
              </w:rPr>
              <w:t>Equipment Management</w:t>
            </w:r>
          </w:p>
          <w:p w:rsidR="006F6625" w:rsidRPr="00BE22FA" w:rsidRDefault="008365D9" w:rsidP="008365D9">
            <w:pPr>
              <w:pStyle w:val="normal0"/>
              <w:rPr>
                <w:rFonts w:ascii="Arial" w:hAnsi="Arial" w:cs="Arial"/>
                <w:color w:val="auto"/>
              </w:rPr>
            </w:pPr>
            <w:r w:rsidRPr="00BE22FA">
              <w:rPr>
                <w:rFonts w:ascii="Arial" w:hAnsi="Arial" w:cs="Arial"/>
                <w:color w:val="auto"/>
              </w:rPr>
              <w:t>Customer Support</w:t>
            </w:r>
          </w:p>
          <w:p w:rsidR="006F6625" w:rsidRPr="00BE22FA" w:rsidRDefault="008365D9" w:rsidP="008365D9">
            <w:pPr>
              <w:pStyle w:val="normal0"/>
              <w:rPr>
                <w:rFonts w:ascii="Arial" w:hAnsi="Arial" w:cs="Arial"/>
                <w:color w:val="auto"/>
              </w:rPr>
            </w:pPr>
            <w:r w:rsidRPr="00BE22FA">
              <w:rPr>
                <w:rFonts w:ascii="Arial" w:hAnsi="Arial" w:cs="Arial"/>
                <w:color w:val="auto"/>
              </w:rPr>
              <w:t>Network Administration</w:t>
            </w:r>
          </w:p>
          <w:p w:rsidR="006F6625" w:rsidRPr="00BE22FA" w:rsidRDefault="008365D9" w:rsidP="008365D9">
            <w:pPr>
              <w:pStyle w:val="normal0"/>
              <w:rPr>
                <w:rFonts w:ascii="Arial" w:hAnsi="Arial" w:cs="Arial"/>
                <w:color w:val="auto"/>
              </w:rPr>
            </w:pPr>
            <w:r w:rsidRPr="00BE22FA">
              <w:rPr>
                <w:rFonts w:ascii="Arial" w:hAnsi="Arial" w:cs="Arial"/>
                <w:color w:val="auto"/>
              </w:rPr>
              <w:t>Troubleshooting</w:t>
            </w:r>
          </w:p>
          <w:p w:rsidR="006F6625" w:rsidRPr="00BE22FA" w:rsidRDefault="008365D9" w:rsidP="008365D9">
            <w:pPr>
              <w:pStyle w:val="normal0"/>
              <w:rPr>
                <w:rFonts w:ascii="Arial" w:hAnsi="Arial" w:cs="Arial"/>
                <w:color w:val="auto"/>
              </w:rPr>
            </w:pPr>
            <w:r w:rsidRPr="00BE22FA">
              <w:rPr>
                <w:rFonts w:ascii="Arial" w:hAnsi="Arial" w:cs="Arial"/>
                <w:color w:val="auto"/>
              </w:rPr>
              <w:t>System Documentation</w:t>
            </w:r>
          </w:p>
          <w:p w:rsidR="006F6625" w:rsidRDefault="006F6625">
            <w:pPr>
              <w:pStyle w:val="normal0"/>
              <w:numPr>
                <w:ilvl w:val="0"/>
                <w:numId w:val="1"/>
              </w:numPr>
              <w:pBdr>
                <w:top w:val="nil"/>
                <w:left w:val="nil"/>
                <w:bottom w:val="nil"/>
                <w:right w:val="nil"/>
                <w:between w:val="nil"/>
              </w:pBdr>
              <w:ind w:left="0" w:firstLine="0"/>
            </w:pPr>
          </w:p>
          <w:p w:rsidR="006F6625" w:rsidRDefault="006F6625">
            <w:pPr>
              <w:pStyle w:val="normal0"/>
              <w:numPr>
                <w:ilvl w:val="0"/>
                <w:numId w:val="1"/>
              </w:numPr>
              <w:pBdr>
                <w:top w:val="nil"/>
                <w:left w:val="nil"/>
                <w:bottom w:val="nil"/>
                <w:right w:val="nil"/>
                <w:between w:val="nil"/>
              </w:pBdr>
              <w:ind w:left="0" w:firstLine="0"/>
            </w:pPr>
          </w:p>
          <w:p w:rsidR="006F6625" w:rsidRPr="008365D9" w:rsidRDefault="008365D9" w:rsidP="008365D9">
            <w:pPr>
              <w:pStyle w:val="Heading1"/>
              <w:spacing w:before="0" w:after="200"/>
              <w:rPr>
                <w:color w:val="0000FF"/>
              </w:rPr>
            </w:pPr>
            <w:bookmarkStart w:id="10" w:name="_gm35h2xm0dyu" w:colFirst="0" w:colLast="0"/>
            <w:bookmarkEnd w:id="10"/>
            <w:r>
              <w:t>EDUCATION AND TRAINING</w:t>
            </w:r>
            <w:r>
              <w:br/>
            </w:r>
            <w:proofErr w:type="spellStart"/>
            <w:r w:rsidRPr="008365D9">
              <w:rPr>
                <w:rFonts w:ascii="Arial" w:hAnsi="Arial" w:cs="Arial"/>
                <w:b w:val="0"/>
                <w:color w:val="auto"/>
              </w:rPr>
              <w:t>Comptia</w:t>
            </w:r>
            <w:proofErr w:type="spellEnd"/>
            <w:r w:rsidRPr="008365D9">
              <w:rPr>
                <w:rFonts w:ascii="Arial" w:hAnsi="Arial" w:cs="Arial"/>
                <w:b w:val="0"/>
                <w:color w:val="auto"/>
              </w:rPr>
              <w:t xml:space="preserve"> Security+ certificate</w:t>
            </w:r>
            <w:r>
              <w:rPr>
                <w:rFonts w:ascii="Arial" w:hAnsi="Arial" w:cs="Arial"/>
                <w:b w:val="0"/>
                <w:color w:val="auto"/>
              </w:rPr>
              <w:br/>
            </w:r>
            <w:proofErr w:type="spellStart"/>
            <w:proofErr w:type="gramStart"/>
            <w:r w:rsidRPr="008365D9">
              <w:rPr>
                <w:rFonts w:ascii="Arial" w:hAnsi="Arial" w:cs="Arial"/>
                <w:b w:val="0"/>
                <w:color w:val="auto"/>
              </w:rPr>
              <w:t>DoD</w:t>
            </w:r>
            <w:proofErr w:type="spellEnd"/>
            <w:proofErr w:type="gramEnd"/>
            <w:r w:rsidRPr="008365D9">
              <w:rPr>
                <w:rFonts w:ascii="Arial" w:hAnsi="Arial" w:cs="Arial"/>
                <w:b w:val="0"/>
                <w:color w:val="auto"/>
              </w:rPr>
              <w:t xml:space="preserve"> Approved 8570</w:t>
            </w:r>
          </w:p>
          <w:p w:rsidR="006F6625" w:rsidRDefault="006F6625">
            <w:pPr>
              <w:pStyle w:val="Heading1"/>
              <w:pBdr>
                <w:top w:val="nil"/>
                <w:left w:val="nil"/>
                <w:bottom w:val="nil"/>
                <w:right w:val="nil"/>
                <w:between w:val="nil"/>
              </w:pBdr>
              <w:spacing w:before="0" w:after="200"/>
              <w:outlineLvl w:val="0"/>
            </w:pPr>
            <w:bookmarkStart w:id="11" w:name="_cxxkes25b26" w:colFirst="0" w:colLast="0"/>
            <w:bookmarkEnd w:id="11"/>
          </w:p>
          <w:p w:rsidR="006F6625" w:rsidRPr="008365D9" w:rsidRDefault="008365D9" w:rsidP="008365D9">
            <w:pPr>
              <w:pStyle w:val="Heading1"/>
              <w:pBdr>
                <w:top w:val="nil"/>
                <w:left w:val="nil"/>
                <w:bottom w:val="nil"/>
                <w:right w:val="nil"/>
                <w:between w:val="nil"/>
              </w:pBdr>
              <w:spacing w:before="0" w:after="200"/>
            </w:pPr>
            <w:bookmarkStart w:id="12" w:name="_eayr1wo3d9qj" w:colFirst="0" w:colLast="0"/>
            <w:bookmarkEnd w:id="12"/>
            <w:r>
              <w:t>LANGUAGES</w:t>
            </w:r>
            <w:r>
              <w:br/>
            </w:r>
            <w:r w:rsidRPr="008365D9">
              <w:rPr>
                <w:rFonts w:ascii="Arial" w:hAnsi="Arial" w:cs="Arial"/>
                <w:b w:val="0"/>
                <w:color w:val="auto"/>
              </w:rPr>
              <w:t xml:space="preserve">English </w:t>
            </w:r>
            <w:r w:rsidRPr="008365D9">
              <w:rPr>
                <w:rFonts w:ascii="Arial" w:hAnsi="Arial" w:cs="Arial"/>
                <w:b w:val="0"/>
                <w:color w:val="auto"/>
              </w:rPr>
              <w:br/>
            </w:r>
            <w:proofErr w:type="spellStart"/>
            <w:r w:rsidRPr="008365D9">
              <w:rPr>
                <w:rFonts w:ascii="Arial" w:hAnsi="Arial" w:cs="Arial"/>
                <w:b w:val="0"/>
                <w:color w:val="auto"/>
              </w:rPr>
              <w:t>Tagalog</w:t>
            </w:r>
            <w:proofErr w:type="spellEnd"/>
          </w:p>
        </w:tc>
      </w:tr>
    </w:tbl>
    <w:p w:rsidR="006F6625" w:rsidRDefault="006F6625">
      <w:pPr>
        <w:pStyle w:val="normal0"/>
        <w:pBdr>
          <w:top w:val="nil"/>
          <w:left w:val="nil"/>
          <w:bottom w:val="nil"/>
          <w:right w:val="nil"/>
          <w:between w:val="nil"/>
        </w:pBdr>
        <w:rPr>
          <w:b/>
          <w:color w:val="000000"/>
          <w:sz w:val="22"/>
          <w:szCs w:val="22"/>
        </w:rPr>
      </w:pPr>
    </w:p>
    <w:sectPr w:rsidR="006F6625" w:rsidSect="006F6625">
      <w:pgSz w:w="12240" w:h="15840"/>
      <w:pgMar w:top="576" w:right="863" w:bottom="863" w:left="863"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sig w:usb0="00000000" w:usb1="00000000" w:usb2="00000000" w:usb3="00000000" w:csb0="00000000" w:csb1="00000000"/>
  </w:font>
  <w:font w:name="Open Sans">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E6867"/>
    <w:multiLevelType w:val="multilevel"/>
    <w:tmpl w:val="4E6C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625"/>
    <w:rsid w:val="006F6625"/>
    <w:rsid w:val="008365D9"/>
    <w:rsid w:val="00BE2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F6625"/>
    <w:pPr>
      <w:spacing w:before="600" w:line="240" w:lineRule="auto"/>
      <w:outlineLvl w:val="0"/>
    </w:pPr>
    <w:rPr>
      <w:rFonts w:ascii="Open Sans" w:eastAsia="Open Sans" w:hAnsi="Open Sans" w:cs="Open Sans"/>
      <w:b/>
      <w:color w:val="2079C7"/>
    </w:rPr>
  </w:style>
  <w:style w:type="paragraph" w:styleId="Heading2">
    <w:name w:val="heading 2"/>
    <w:basedOn w:val="normal0"/>
    <w:next w:val="normal0"/>
    <w:rsid w:val="006F6625"/>
    <w:pPr>
      <w:keepNext/>
      <w:keepLines/>
      <w:spacing w:before="320" w:line="240" w:lineRule="auto"/>
      <w:outlineLvl w:val="1"/>
    </w:pPr>
    <w:rPr>
      <w:b/>
      <w:color w:val="000000"/>
      <w:sz w:val="22"/>
      <w:szCs w:val="22"/>
    </w:rPr>
  </w:style>
  <w:style w:type="paragraph" w:styleId="Heading3">
    <w:name w:val="heading 3"/>
    <w:basedOn w:val="normal0"/>
    <w:next w:val="normal0"/>
    <w:rsid w:val="006F6625"/>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0"/>
    <w:next w:val="normal0"/>
    <w:rsid w:val="006F6625"/>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0"/>
    <w:next w:val="normal0"/>
    <w:rsid w:val="006F6625"/>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6F6625"/>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F6625"/>
  </w:style>
  <w:style w:type="paragraph" w:styleId="Title">
    <w:name w:val="Title"/>
    <w:basedOn w:val="normal0"/>
    <w:next w:val="normal0"/>
    <w:rsid w:val="006F6625"/>
    <w:pPr>
      <w:spacing w:before="0" w:after="120" w:line="240" w:lineRule="auto"/>
    </w:pPr>
    <w:rPr>
      <w:b/>
      <w:color w:val="000000"/>
      <w:sz w:val="72"/>
      <w:szCs w:val="72"/>
    </w:rPr>
  </w:style>
  <w:style w:type="paragraph" w:styleId="Subtitle">
    <w:name w:val="Subtitle"/>
    <w:basedOn w:val="normal0"/>
    <w:next w:val="normal0"/>
    <w:rsid w:val="006F6625"/>
    <w:pPr>
      <w:spacing w:before="0" w:line="276" w:lineRule="auto"/>
    </w:pPr>
    <w:rPr>
      <w:rFonts w:ascii="Open Sans" w:eastAsia="Open Sans" w:hAnsi="Open Sans" w:cs="Open Sans"/>
      <w:color w:val="000000"/>
    </w:rPr>
  </w:style>
  <w:style w:type="table" w:customStyle="1" w:styleId="a">
    <w:basedOn w:val="TableNormal"/>
    <w:rsid w:val="006F6625"/>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BE22F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2</cp:revision>
  <dcterms:created xsi:type="dcterms:W3CDTF">2021-02-08T04:18:00Z</dcterms:created>
  <dcterms:modified xsi:type="dcterms:W3CDTF">2021-02-08T04:33:00Z</dcterms:modified>
</cp:coreProperties>
</file>