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tbl>
      <w:tblPr>
        <w:tblStyle w:val="divdocumentdivparagraph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00"/>
        <w:gridCol w:w="828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8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divdocumentdivnameLogo"/>
                <w:rFonts w:ascii="Times New Roman" w:eastAsia="Times New Roman" w:hAnsi="Times New Roman" w:cs="Times New Roman"/>
                <w:b w:val="0"/>
                <w:bCs w:val="0"/>
                <w:strike w:val="0"/>
                <w:color w:val="333333"/>
                <w:sz w:val="16"/>
                <w:szCs w:val="16"/>
                <w:u w:val="none"/>
                <w:bdr w:val="none" w:sz="0" w:space="0" w:color="auto"/>
                <w:vertAlign w:val="baseline"/>
              </w:rPr>
              <w:drawing>
                <wp:inline>
                  <wp:extent cx="1140750" cy="1139063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0291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750" cy="113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noWrap w:val="0"/>
            <w:tcMar>
              <w:top w:w="0" w:type="dxa"/>
              <w:left w:w="24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namespanfield"/>
              <w:spacing w:before="0" w:after="0" w:line="700" w:lineRule="atLeast"/>
              <w:ind w:left="240" w:right="0"/>
              <w:rPr>
                <w:rStyle w:val="divname"/>
                <w:rFonts w:ascii="Times New Roman" w:eastAsia="Times New Roman" w:hAnsi="Times New Roman" w:cs="Times New Roman"/>
                <w:color w:val="333333"/>
                <w:bdr w:val="none" w:sz="0" w:space="0" w:color="auto"/>
                <w:vertAlign w:val="baseline"/>
              </w:rPr>
            </w:pPr>
            <w:r>
              <w:rPr>
                <w:rStyle w:val="divname"/>
                <w:rFonts w:ascii="Times New Roman" w:eastAsia="Times New Roman" w:hAnsi="Times New Roman" w:cs="Times New Roman"/>
                <w:color w:val="333333"/>
                <w:bdr w:val="none" w:sz="0" w:space="0" w:color="auto"/>
                <w:vertAlign w:val="baseline"/>
              </w:rPr>
              <w:t xml:space="preserve">brian </w:t>
            </w:r>
          </w:p>
          <w:p>
            <w:pPr>
              <w:pStyle w:val="divnamespanfield"/>
              <w:spacing w:before="0" w:after="0" w:line="700" w:lineRule="atLeast"/>
              <w:ind w:left="240" w:right="0"/>
              <w:rPr>
                <w:rStyle w:val="divname"/>
                <w:rFonts w:ascii="Times New Roman" w:eastAsia="Times New Roman" w:hAnsi="Times New Roman" w:cs="Times New Roman"/>
                <w:color w:val="333333"/>
                <w:bdr w:val="none" w:sz="0" w:space="0" w:color="auto"/>
                <w:vertAlign w:val="baseline"/>
              </w:rPr>
            </w:pPr>
            <w:r>
              <w:rPr>
                <w:rStyle w:val="divname"/>
                <w:rFonts w:ascii="Times New Roman" w:eastAsia="Times New Roman" w:hAnsi="Times New Roman" w:cs="Times New Roman"/>
                <w:color w:val="333333"/>
                <w:bdr w:val="none" w:sz="0" w:space="0" w:color="auto"/>
                <w:vertAlign w:val="baseline"/>
              </w:rPr>
              <w:t>diaz</w:t>
            </w:r>
          </w:p>
        </w:tc>
      </w:tr>
    </w:tbl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00" w:after="0" w:line="320" w:lineRule="atLeast"/>
        <w:ind w:left="0" w:right="0"/>
        <w:rPr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>4251 burns ave, apt 1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 xml:space="preserve">, 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>los angeles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 xml:space="preserve">, 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>CA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 xml:space="preserve"> 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>90029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 xml:space="preserve">, 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>3236057370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 xml:space="preserve">, </w:t>
      </w: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</w:rPr>
        <w:t>diaz30194@yahoo.com</w:t>
      </w:r>
    </w:p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120"/>
        <w:ind w:left="0" w:right="0"/>
        <w:rPr>
          <w:rFonts w:ascii="Times New Roman" w:eastAsia="Times New Roman" w:hAnsi="Times New Roman" w:cs="Times New Roman"/>
          <w:b/>
          <w:bCs/>
          <w:caps/>
          <w:color w:val="2F527B"/>
          <w:sz w:val="20"/>
          <w:szCs w:val="2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caps/>
          <w:bdr w:val="none" w:sz="0" w:space="0" w:color="auto"/>
          <w:vertAlign w:val="baseline"/>
        </w:rPr>
        <w:t>Professional 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Motivated data system administrator skilled at meeting customer needs with expert IT support. Stay on top of demands in fast-paced environments by effectively using slow periods. Maintain organized, clean and safe work areas with diligent attention to important details.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Deliver consistent and professional work for every assignment. Offer 4+ years in data system manager industry environments and top-notch abilities in creating and solving issues. Trained in Cisco, Google, Microsoft, windows and great at solving any issues.</w:t>
      </w:r>
    </w:p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120"/>
        <w:ind w:left="0" w:right="0"/>
        <w:rPr>
          <w:rFonts w:ascii="Times New Roman" w:eastAsia="Times New Roman" w:hAnsi="Times New Roman" w:cs="Times New Roman"/>
          <w:b/>
          <w:bCs/>
          <w:caps/>
          <w:color w:val="2F527B"/>
          <w:sz w:val="20"/>
          <w:szCs w:val="2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caps/>
          <w:bdr w:val="none" w:sz="0" w:space="0" w:color="auto"/>
          <w:vertAlign w:val="baseline"/>
        </w:rPr>
        <w:t>Skills</w:t>
      </w:r>
    </w:p>
    <w:tbl>
      <w:tblPr>
        <w:tblW w:w="9583" w:type="dxa"/>
        <w:jc w:val="left"/>
        <w:tblInd w:w="400" w:type="dxa"/>
        <w:tblCellMar>
          <w:left w:w="108" w:type="dxa"/>
          <w:right w:w="108" w:type="dxa"/>
        </w:tblCellMar>
      </w:tblPr>
      <w:tblGrid>
        <w:gridCol w:w="3197"/>
        <w:gridCol w:w="3196"/>
        <w:gridCol w:w="3190"/>
      </w:tblGrid>
      <w:tr>
        <w:tblPrEx>
          <w:tblW w:w="9583" w:type="dxa"/>
          <w:jc w:val="left"/>
          <w:tblInd w:w="40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>Administrative support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>Customer relations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>System Components</w:t>
            </w:r>
          </w:p>
        </w:tc>
      </w:tr>
      <w:tr>
        <w:tblPrEx>
          <w:tblW w:w="9583" w:type="dxa"/>
          <w:jc w:val="left"/>
          <w:tblInd w:w="40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>Microsoft System Center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>Organizational Skills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>Asset Management</w:t>
            </w:r>
          </w:p>
        </w:tc>
      </w:tr>
    </w:tbl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80"/>
        <w:ind w:left="0" w:right="0"/>
        <w:rPr>
          <w:rFonts w:ascii="Times New Roman" w:eastAsia="Times New Roman" w:hAnsi="Times New Roman" w:cs="Times New Roman"/>
          <w:b/>
          <w:bCs/>
          <w:caps/>
          <w:color w:val="2F527B"/>
          <w:sz w:val="20"/>
          <w:szCs w:val="2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caps/>
          <w:bdr w:val="none" w:sz="0" w:space="0" w:color="auto"/>
          <w:vertAlign w:val="baseline"/>
        </w:rPr>
        <w:t>Experience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775"/>
        <w:gridCol w:w="2305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775" w:type="dxa"/>
            <w:noWrap w:val="0"/>
            <w:tcMar>
              <w:top w:w="1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Data Systems Administrator</w:t>
            </w:r>
            <w:r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Untied states marine corps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| </w:t>
            </w:r>
            <w:r>
              <w:rPr>
                <w:rStyle w:val="spanjoblocatio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Jacksonville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joblocatio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NC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joblocatio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Untied States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305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December 2016</w:t>
            </w: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 - </w:t>
            </w: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November 2020</w:t>
            </w:r>
          </w:p>
        </w:tc>
      </w:tr>
    </w:tbl>
    <w:p>
      <w:pPr>
        <w:pStyle w:val="divdocumentsinglecolumn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Identified and quickly addressed database performance issues by continuously monitoring systems.</w:t>
      </w:r>
    </w:p>
    <w:p>
      <w:pPr>
        <w:pStyle w:val="divdocumentsinglecolumnli"/>
        <w:numPr>
          <w:ilvl w:val="0"/>
          <w:numId w:val="7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Specified users and user access levels for each segment of database.</w:t>
      </w:r>
    </w:p>
    <w:p>
      <w:pPr>
        <w:pStyle w:val="divdocumentsinglecolumnli"/>
        <w:numPr>
          <w:ilvl w:val="0"/>
          <w:numId w:val="7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Troubleshot problems and developed successful solutions.</w:t>
      </w:r>
    </w:p>
    <w:p>
      <w:pPr>
        <w:pStyle w:val="divdocumentsinglecolumnli"/>
        <w:numPr>
          <w:ilvl w:val="0"/>
          <w:numId w:val="7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Developed solid relationships with staff, customers, and vendors.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794"/>
        <w:gridCol w:w="2286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794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Network Administrator</w:t>
            </w:r>
            <w:r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United States Marine Corps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 | </w:t>
            </w:r>
            <w:r>
              <w:rPr>
                <w:rStyle w:val="spanjoblocatio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jacksonville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joblocatio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NC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joblocatio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United States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28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December 2016</w:t>
            </w: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 - </w:t>
            </w: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December 2017</w:t>
            </w:r>
          </w:p>
        </w:tc>
      </w:tr>
    </w:tbl>
    <w:p>
      <w:pPr>
        <w:pStyle w:val="divdocumentsinglecolumnli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I was in charge of a 2 billion dollar project for the marine corps.</w:t>
      </w:r>
    </w:p>
    <w:p>
      <w:pPr>
        <w:pStyle w:val="divdocumentsinglecolumnli"/>
        <w:numPr>
          <w:ilvl w:val="0"/>
          <w:numId w:val="8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Prevented data loss with regular backups and sound disaster recovery processes.</w:t>
      </w:r>
    </w:p>
    <w:p>
      <w:pPr>
        <w:pStyle w:val="divdocumentsinglecolumnli"/>
        <w:numPr>
          <w:ilvl w:val="0"/>
          <w:numId w:val="8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Served customers by going above-and-beyond to offer exceptional support for all needs.</w:t>
      </w:r>
    </w:p>
    <w:p>
      <w:pPr>
        <w:pStyle w:val="divdocumentsinglecolumnli"/>
        <w:numPr>
          <w:ilvl w:val="0"/>
          <w:numId w:val="8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Troubleshot problems and developed successful solutions.</w:t>
      </w:r>
    </w:p>
    <w:p>
      <w:pPr>
        <w:pStyle w:val="divdocumentsinglecolumnli"/>
        <w:numPr>
          <w:ilvl w:val="0"/>
          <w:numId w:val="8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Supported users with training, technical assistance and network improvements.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794"/>
        <w:gridCol w:w="2286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794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IT Support Specialist</w:t>
            </w:r>
            <w:r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United States Marine Corps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 | </w:t>
            </w:r>
            <w:r>
              <w:rPr>
                <w:rStyle w:val="spanjoblocatio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jacksonville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joblocatio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NC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joblocatio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United States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28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December 2017</w:t>
            </w: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 - </w:t>
            </w: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December 2019</w:t>
            </w:r>
          </w:p>
        </w:tc>
      </w:tr>
    </w:tbl>
    <w:p>
      <w:pPr>
        <w:pStyle w:val="divdocumentsinglecolumnli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Protected confidential customer information with consistent use of established security protocols.</w:t>
      </w:r>
    </w:p>
    <w:p>
      <w:pPr>
        <w:pStyle w:val="divdocumentsinglecolumnli"/>
        <w:numPr>
          <w:ilvl w:val="0"/>
          <w:numId w:val="9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Restored performance by completing basic repairs to hardware, software and equipment.</w:t>
      </w:r>
    </w:p>
    <w:p>
      <w:pPr>
        <w:pStyle w:val="divdocumentsinglecolumnli"/>
        <w:numPr>
          <w:ilvl w:val="0"/>
          <w:numId w:val="9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14"/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  <w:t>Guided users through step-by-step solutions following pre-determined scripts and technical troubleshooting procedures.</w:t>
      </w:r>
    </w:p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80"/>
        <w:ind w:left="0" w:right="0"/>
        <w:rPr>
          <w:rFonts w:ascii="Times New Roman" w:eastAsia="Times New Roman" w:hAnsi="Times New Roman" w:cs="Times New Roman"/>
          <w:b/>
          <w:bCs/>
          <w:caps/>
          <w:color w:val="2F527B"/>
          <w:sz w:val="20"/>
          <w:szCs w:val="2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caps/>
          <w:bdr w:val="none" w:sz="0" w:space="0" w:color="auto"/>
          <w:vertAlign w:val="baseline"/>
        </w:rPr>
        <w:t>Education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381"/>
        <w:gridCol w:w="699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381" w:type="dxa"/>
            <w:noWrap w:val="0"/>
            <w:tcMar>
              <w:top w:w="1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spandegree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High school 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Jhon Marshall high school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los angeles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CA</w:t>
            </w:r>
            <w:r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699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jc w:val="right"/>
              <w:rPr>
                <w:rStyle w:val="dates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July 2012</w:t>
            </w:r>
          </w:p>
        </w:tc>
      </w:tr>
    </w:tbl>
    <w:p>
      <w:pPr>
        <w:rPr>
          <w:vanish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25"/>
        <w:gridCol w:w="955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125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marine corps communication-electronics school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los angeles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CALIFORNIA</w:t>
            </w:r>
            <w:r>
              <w:rPr>
                <w:rStyle w:val="divdocumentspantitle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955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jc w:val="right"/>
              <w:rPr>
                <w:rStyle w:val="datesWrapper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Times New Roman" w:eastAsia="Times New Roman" w:hAnsi="Times New Roman" w:cs="Times New Roman"/>
                <w:b w:val="0"/>
                <w:bCs w:val="0"/>
                <w:color w:val="333333"/>
                <w:sz w:val="16"/>
                <w:szCs w:val="16"/>
              </w:rPr>
              <w:t>October 2017</w:t>
            </w:r>
          </w:p>
        </w:tc>
      </w:tr>
    </w:tbl>
    <w:p>
      <w:pPr>
        <w:pStyle w:val="divdocumentspaneducDes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 w:val="0"/>
          <w:bCs w:val="0"/>
          <w:color w:val="333333"/>
          <w:sz w:val="16"/>
          <w:szCs w:val="16"/>
          <w:bdr w:val="none" w:sz="0" w:space="0" w:color="auto"/>
          <w:vertAlign w:val="baseline"/>
        </w:rPr>
      </w:pPr>
    </w:p>
    <w:sectPr>
      <w:pgSz w:w="12240" w:h="15840"/>
      <w:pgMar w:top="560" w:right="1080" w:bottom="560" w:left="10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name">
    <w:name w:val="div_name"/>
    <w:basedOn w:val="div"/>
    <w:rPr>
      <w:b/>
      <w:bCs/>
      <w:caps/>
      <w:sz w:val="50"/>
      <w:szCs w:val="50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table" w:customStyle="1" w:styleId="divdocumentdivparagraph">
    <w:name w:val="div_document_div_paragraph"/>
    <w:basedOn w:val="TableNormal"/>
    <w:tblPr/>
  </w:style>
  <w:style w:type="paragraph" w:customStyle="1" w:styleId="divdocumentdivSECTIONCNTC">
    <w:name w:val="div_document_div_SECTION_CNTC"/>
    <w:basedOn w:val="Normal"/>
    <w:pPr>
      <w:pBdr>
        <w:bottom w:val="none" w:sz="0" w:space="8" w:color="auto"/>
      </w:pBdr>
    </w:pPr>
    <w:rPr>
      <w:b w:val="0"/>
      <w:bCs w:val="0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address">
    <w:name w:val="div_address"/>
    <w:basedOn w:val="divParagraph"/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6" w:color="auto"/>
        <w:bottom w:val="none" w:sz="0" w:space="0" w:color="auto"/>
      </w:pBdr>
    </w:pPr>
    <w:rPr>
      <w:b/>
      <w:bCs/>
    </w:rPr>
  </w:style>
  <w:style w:type="paragraph" w:customStyle="1" w:styleId="divdocumentdivsectiontitle">
    <w:name w:val="div_document_div_sectiontitle"/>
    <w:basedOn w:val="Normal"/>
    <w:pPr>
      <w:spacing w:line="500" w:lineRule="atLeast"/>
    </w:pPr>
    <w:rPr>
      <w:color w:val="2F527B"/>
      <w:sz w:val="20"/>
      <w:szCs w:val="20"/>
    </w:rPr>
  </w:style>
  <w:style w:type="paragraph" w:customStyle="1" w:styleId="divdocumentsinglecolumn">
    <w:name w:val="div_document_singlecolumn"/>
    <w:basedOn w:val="Normal"/>
    <w:rPr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divlesstopmarginPARAGRAPHEDUC">
    <w:name w:val="div_document_div_lesstopmargin_PARAGRAPH_EDUC"/>
    <w:basedOn w:val="Normal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</w:style>
  <w:style w:type="character" w:customStyle="1" w:styleId="spanprogramline">
    <w:name w:val="span_programline"/>
    <w:basedOn w:val="span"/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diaz</dc:title>
  <cp:revision>0</cp:revision>
</cp:coreProperties>
</file>