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39CD8" w14:textId="77777777" w:rsidR="00813BBA" w:rsidRPr="003A5A8F" w:rsidRDefault="0020594F" w:rsidP="003A5A8F">
      <w:pPr>
        <w:pBdr>
          <w:bottom w:val="single" w:sz="4" w:space="1" w:color="auto"/>
        </w:pBdr>
        <w:tabs>
          <w:tab w:val="right" w:pos="11070"/>
        </w:tabs>
        <w:rPr>
          <w:rFonts w:ascii="Calibri" w:hAnsi="Calibri"/>
          <w:sz w:val="18"/>
        </w:rPr>
      </w:pPr>
      <w:r w:rsidRPr="003A5A8F">
        <w:rPr>
          <w:rFonts w:ascii="Calibri" w:hAnsi="Calibri"/>
          <w:b/>
          <w:sz w:val="32"/>
          <w:szCs w:val="36"/>
        </w:rPr>
        <w:t xml:space="preserve">Stephen </w:t>
      </w:r>
      <w:r w:rsidR="00813BBA" w:rsidRPr="003A5A8F">
        <w:rPr>
          <w:rFonts w:ascii="Calibri" w:hAnsi="Calibri"/>
          <w:b/>
          <w:sz w:val="32"/>
          <w:szCs w:val="36"/>
        </w:rPr>
        <w:t>White</w:t>
      </w:r>
      <w:r w:rsidR="00813BBA" w:rsidRPr="003A5A8F">
        <w:rPr>
          <w:rFonts w:ascii="Calibri" w:hAnsi="Calibri"/>
          <w:sz w:val="18"/>
        </w:rPr>
        <w:t xml:space="preserve">   </w:t>
      </w:r>
      <w:r w:rsidR="00E65B24" w:rsidRPr="003A5A8F">
        <w:rPr>
          <w:rFonts w:ascii="Calibri" w:hAnsi="Calibri"/>
          <w:sz w:val="18"/>
        </w:rPr>
        <w:t xml:space="preserve">  </w:t>
      </w:r>
      <w:r w:rsidR="00813BBA" w:rsidRPr="003A5A8F">
        <w:rPr>
          <w:rFonts w:ascii="Calibri" w:hAnsi="Calibri"/>
          <w:sz w:val="16"/>
          <w:szCs w:val="16"/>
        </w:rPr>
        <w:t xml:space="preserve">MCSE | MCDBA </w:t>
      </w:r>
      <w:r w:rsidR="00DA42B8" w:rsidRPr="003A5A8F">
        <w:rPr>
          <w:rFonts w:ascii="Calibri" w:hAnsi="Calibri"/>
          <w:sz w:val="16"/>
          <w:szCs w:val="16"/>
        </w:rPr>
        <w:t xml:space="preserve">| </w:t>
      </w:r>
      <w:r w:rsidR="00813BBA" w:rsidRPr="003A5A8F">
        <w:rPr>
          <w:rFonts w:ascii="Calibri" w:hAnsi="Calibri"/>
          <w:sz w:val="16"/>
          <w:szCs w:val="16"/>
        </w:rPr>
        <w:t>C</w:t>
      </w:r>
      <w:r w:rsidR="001E0573" w:rsidRPr="003A5A8F">
        <w:rPr>
          <w:rFonts w:ascii="Calibri" w:hAnsi="Calibri"/>
          <w:sz w:val="16"/>
          <w:szCs w:val="16"/>
        </w:rPr>
        <w:t>CNA</w:t>
      </w:r>
      <w:r w:rsidR="003A5A8F" w:rsidRPr="003A5A8F">
        <w:rPr>
          <w:rFonts w:ascii="Calibri" w:hAnsi="Calibri"/>
          <w:sz w:val="16"/>
          <w:szCs w:val="16"/>
        </w:rPr>
        <w:tab/>
      </w:r>
      <w:hyperlink r:id="rId8" w:history="1">
        <w:r w:rsidR="00D53F60">
          <w:rPr>
            <w:rStyle w:val="Hyperlink"/>
            <w:rFonts w:ascii="Calibri" w:hAnsi="Calibri"/>
            <w:color w:val="2F5496"/>
            <w:sz w:val="20"/>
            <w:szCs w:val="20"/>
          </w:rPr>
          <w:t>http://www.linkedin.com/in/stephendwhite</w:t>
        </w:r>
      </w:hyperlink>
    </w:p>
    <w:p w14:paraId="54A39CD9" w14:textId="77777777" w:rsidR="00813BBA" w:rsidRPr="00266D18" w:rsidRDefault="00813BBA" w:rsidP="00890CB6">
      <w:pPr>
        <w:pStyle w:val="CompanyDate"/>
        <w:tabs>
          <w:tab w:val="right" w:pos="11070"/>
        </w:tabs>
      </w:pPr>
      <w:r w:rsidRPr="00266D18">
        <w:t>stephen</w:t>
      </w:r>
      <w:r w:rsidR="00E65B24" w:rsidRPr="00266D18">
        <w:t>@stephenwhite.org</w:t>
      </w:r>
      <w:r w:rsidRPr="00266D18">
        <w:tab/>
        <w:t xml:space="preserve"> (206)650-6555</w:t>
      </w:r>
    </w:p>
    <w:p w14:paraId="54A39CDA" w14:textId="77777777" w:rsidR="00813BBA" w:rsidRPr="004C5295" w:rsidRDefault="00813BBA" w:rsidP="007A7700">
      <w:pPr>
        <w:pStyle w:val="Heading1"/>
      </w:pPr>
      <w:r w:rsidRPr="004C5295">
        <w:t xml:space="preserve">SUMMARY </w:t>
      </w:r>
    </w:p>
    <w:p w14:paraId="54A39CDB" w14:textId="77777777" w:rsidR="00813BBA" w:rsidRDefault="00B822ED" w:rsidP="00196928">
      <w:pPr>
        <w:pStyle w:val="WorkItems"/>
        <w:numPr>
          <w:ilvl w:val="0"/>
          <w:numId w:val="0"/>
        </w:numPr>
        <w:spacing w:after="12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Stephen White is a </w:t>
      </w:r>
      <w:r w:rsidR="00813BBA" w:rsidRPr="004C5295">
        <w:rPr>
          <w:rFonts w:ascii="Calibri" w:hAnsi="Calibri"/>
          <w:sz w:val="18"/>
          <w:szCs w:val="18"/>
        </w:rPr>
        <w:t>Senior Information Technolog</w:t>
      </w:r>
      <w:r w:rsidR="007C77A7">
        <w:rPr>
          <w:rFonts w:ascii="Calibri" w:hAnsi="Calibri"/>
          <w:sz w:val="18"/>
          <w:szCs w:val="18"/>
        </w:rPr>
        <w:t>y professional with more than 2</w:t>
      </w:r>
      <w:r w:rsidR="006953A3">
        <w:rPr>
          <w:rFonts w:ascii="Calibri" w:hAnsi="Calibri"/>
          <w:sz w:val="18"/>
          <w:szCs w:val="18"/>
        </w:rPr>
        <w:t>5</w:t>
      </w:r>
      <w:r w:rsidR="00813BBA" w:rsidRPr="004C5295">
        <w:rPr>
          <w:rFonts w:ascii="Calibri" w:hAnsi="Calibri"/>
          <w:sz w:val="18"/>
          <w:szCs w:val="18"/>
        </w:rPr>
        <w:t xml:space="preserve"> years of </w:t>
      </w:r>
      <w:r w:rsidR="004C0E5B">
        <w:rPr>
          <w:rFonts w:ascii="Calibri" w:hAnsi="Calibri"/>
          <w:sz w:val="18"/>
          <w:szCs w:val="18"/>
        </w:rPr>
        <w:t xml:space="preserve">hands-on, </w:t>
      </w:r>
      <w:r w:rsidR="00D4787A" w:rsidRPr="004C5295">
        <w:rPr>
          <w:rFonts w:ascii="Calibri" w:hAnsi="Calibri"/>
          <w:sz w:val="18"/>
          <w:szCs w:val="18"/>
        </w:rPr>
        <w:t>project</w:t>
      </w:r>
      <w:r w:rsidR="00D4787A">
        <w:rPr>
          <w:rFonts w:ascii="Calibri" w:hAnsi="Calibri"/>
          <w:sz w:val="18"/>
          <w:szCs w:val="18"/>
        </w:rPr>
        <w:t>,</w:t>
      </w:r>
      <w:r w:rsidR="00D4787A" w:rsidRPr="004C5295">
        <w:rPr>
          <w:rFonts w:ascii="Calibri" w:hAnsi="Calibri"/>
          <w:sz w:val="18"/>
          <w:szCs w:val="18"/>
        </w:rPr>
        <w:t xml:space="preserve"> </w:t>
      </w:r>
      <w:r w:rsidR="00813BBA" w:rsidRPr="004C5295">
        <w:rPr>
          <w:rFonts w:ascii="Calibri" w:hAnsi="Calibri"/>
          <w:sz w:val="18"/>
          <w:szCs w:val="18"/>
        </w:rPr>
        <w:t xml:space="preserve">and team management experience in various disciplines within </w:t>
      </w:r>
      <w:r w:rsidR="00B57B90">
        <w:rPr>
          <w:rFonts w:ascii="Calibri" w:hAnsi="Calibri"/>
          <w:sz w:val="18"/>
          <w:szCs w:val="18"/>
        </w:rPr>
        <w:t>IT</w:t>
      </w:r>
      <w:r w:rsidR="00813BBA" w:rsidRPr="004C5295">
        <w:rPr>
          <w:rFonts w:ascii="Calibri" w:hAnsi="Calibri"/>
          <w:sz w:val="18"/>
          <w:szCs w:val="18"/>
        </w:rPr>
        <w:t>, including</w:t>
      </w:r>
      <w:r w:rsidR="00CE33B6">
        <w:rPr>
          <w:rFonts w:ascii="Calibri" w:hAnsi="Calibri"/>
          <w:sz w:val="18"/>
          <w:szCs w:val="18"/>
        </w:rPr>
        <w:t xml:space="preserve"> 15</w:t>
      </w:r>
      <w:r w:rsidR="00013238">
        <w:rPr>
          <w:rFonts w:ascii="Calibri" w:hAnsi="Calibri"/>
          <w:sz w:val="18"/>
          <w:szCs w:val="18"/>
        </w:rPr>
        <w:t>+</w:t>
      </w:r>
      <w:r w:rsidR="00B57B90">
        <w:rPr>
          <w:rFonts w:ascii="Calibri" w:hAnsi="Calibri"/>
          <w:sz w:val="18"/>
          <w:szCs w:val="18"/>
        </w:rPr>
        <w:t xml:space="preserve"> years in</w:t>
      </w:r>
      <w:r w:rsidR="00813BBA" w:rsidRPr="004C5295">
        <w:rPr>
          <w:rFonts w:ascii="Calibri" w:hAnsi="Calibri"/>
          <w:sz w:val="18"/>
          <w:szCs w:val="18"/>
        </w:rPr>
        <w:t xml:space="preserve"> </w:t>
      </w:r>
      <w:r w:rsidR="00970254">
        <w:rPr>
          <w:rFonts w:ascii="Calibri" w:hAnsi="Calibri"/>
          <w:sz w:val="18"/>
          <w:szCs w:val="18"/>
        </w:rPr>
        <w:t>Pre-</w:t>
      </w:r>
      <w:r w:rsidR="00EA4B3E" w:rsidRPr="00EA4B3E">
        <w:rPr>
          <w:rFonts w:ascii="Calibri" w:hAnsi="Calibri"/>
          <w:sz w:val="18"/>
          <w:szCs w:val="18"/>
        </w:rPr>
        <w:t>Sales Engineering</w:t>
      </w:r>
      <w:r w:rsidR="00B57B90">
        <w:rPr>
          <w:rFonts w:ascii="Calibri" w:hAnsi="Calibri"/>
          <w:sz w:val="18"/>
          <w:szCs w:val="18"/>
        </w:rPr>
        <w:t xml:space="preserve">, </w:t>
      </w:r>
      <w:r w:rsidR="00B57B90" w:rsidRPr="00EA4B3E">
        <w:rPr>
          <w:rFonts w:ascii="Calibri" w:hAnsi="Calibri"/>
          <w:sz w:val="18"/>
          <w:szCs w:val="18"/>
        </w:rPr>
        <w:t>Enterprise Systems Architecture</w:t>
      </w:r>
      <w:r w:rsidR="00B57B90">
        <w:rPr>
          <w:rFonts w:ascii="Calibri" w:hAnsi="Calibri"/>
          <w:sz w:val="18"/>
          <w:szCs w:val="18"/>
        </w:rPr>
        <w:t>, and</w:t>
      </w:r>
      <w:r w:rsidR="00EA4B3E" w:rsidRPr="00EA4B3E">
        <w:rPr>
          <w:rFonts w:ascii="Calibri" w:hAnsi="Calibri"/>
          <w:sz w:val="18"/>
          <w:szCs w:val="18"/>
        </w:rPr>
        <w:t xml:space="preserve"> Consulting</w:t>
      </w:r>
      <w:r w:rsidR="00B57B90">
        <w:rPr>
          <w:rFonts w:ascii="Calibri" w:hAnsi="Calibri"/>
          <w:sz w:val="18"/>
          <w:szCs w:val="18"/>
        </w:rPr>
        <w:t>; other roles include</w:t>
      </w:r>
      <w:r w:rsidR="00EA4B3E" w:rsidRPr="00EA4B3E">
        <w:rPr>
          <w:rFonts w:ascii="Calibri" w:hAnsi="Calibri"/>
          <w:sz w:val="18"/>
          <w:szCs w:val="18"/>
        </w:rPr>
        <w:t xml:space="preserve"> </w:t>
      </w:r>
      <w:r w:rsidR="00970254">
        <w:rPr>
          <w:rFonts w:ascii="Calibri" w:hAnsi="Calibri"/>
          <w:sz w:val="18"/>
          <w:szCs w:val="18"/>
        </w:rPr>
        <w:t>Platform, Applications,</w:t>
      </w:r>
      <w:r w:rsidR="00EA4B3E" w:rsidRPr="00EA4B3E">
        <w:rPr>
          <w:rFonts w:ascii="Calibri" w:hAnsi="Calibri"/>
          <w:sz w:val="18"/>
          <w:szCs w:val="18"/>
        </w:rPr>
        <w:t xml:space="preserve"> </w:t>
      </w:r>
      <w:r w:rsidR="00970254">
        <w:rPr>
          <w:rFonts w:ascii="Calibri" w:hAnsi="Calibri"/>
          <w:sz w:val="18"/>
          <w:szCs w:val="18"/>
        </w:rPr>
        <w:t>Storage, and</w:t>
      </w:r>
      <w:r w:rsidR="00EA4B3E" w:rsidRPr="00EA4B3E">
        <w:rPr>
          <w:rFonts w:ascii="Calibri" w:hAnsi="Calibri"/>
          <w:sz w:val="18"/>
          <w:szCs w:val="18"/>
        </w:rPr>
        <w:t xml:space="preserve"> Network Operations/Administration, </w:t>
      </w:r>
      <w:r w:rsidR="00013238">
        <w:rPr>
          <w:rFonts w:ascii="Calibri" w:hAnsi="Calibri"/>
          <w:sz w:val="18"/>
          <w:szCs w:val="18"/>
        </w:rPr>
        <w:t xml:space="preserve">Software Development, </w:t>
      </w:r>
      <w:r w:rsidR="00EA4B3E" w:rsidRPr="00EA4B3E">
        <w:rPr>
          <w:rFonts w:ascii="Calibri" w:hAnsi="Calibri"/>
          <w:sz w:val="18"/>
          <w:szCs w:val="18"/>
        </w:rPr>
        <w:t>and T</w:t>
      </w:r>
      <w:r w:rsidR="00970254">
        <w:rPr>
          <w:rFonts w:ascii="Calibri" w:hAnsi="Calibri"/>
          <w:sz w:val="18"/>
          <w:szCs w:val="18"/>
        </w:rPr>
        <w:t>raining Curriculum Development/</w:t>
      </w:r>
      <w:r w:rsidR="00EA4B3E" w:rsidRPr="00EA4B3E">
        <w:rPr>
          <w:rFonts w:ascii="Calibri" w:hAnsi="Calibri"/>
          <w:sz w:val="18"/>
          <w:szCs w:val="18"/>
        </w:rPr>
        <w:t>Delivery</w:t>
      </w:r>
      <w:r w:rsidR="00813BBA" w:rsidRPr="004C5295">
        <w:rPr>
          <w:rFonts w:ascii="Calibri" w:hAnsi="Calibri"/>
          <w:sz w:val="18"/>
          <w:szCs w:val="18"/>
        </w:rPr>
        <w:t>.</w:t>
      </w:r>
    </w:p>
    <w:p w14:paraId="54A39CDC" w14:textId="77777777" w:rsidR="000A5921" w:rsidRDefault="000A5921" w:rsidP="004C5295">
      <w:pPr>
        <w:pStyle w:val="WorkItems"/>
        <w:numPr>
          <w:ilvl w:val="0"/>
          <w:numId w:val="0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Stephen has</w:t>
      </w:r>
      <w:r w:rsidRPr="000A5921">
        <w:rPr>
          <w:rFonts w:ascii="Calibri" w:hAnsi="Calibri"/>
          <w:sz w:val="18"/>
          <w:szCs w:val="18"/>
        </w:rPr>
        <w:t xml:space="preserve"> successfully </w:t>
      </w:r>
      <w:r w:rsidR="00520364">
        <w:rPr>
          <w:rFonts w:ascii="Calibri" w:hAnsi="Calibri"/>
          <w:sz w:val="18"/>
          <w:szCs w:val="18"/>
        </w:rPr>
        <w:t>engaged in a multitude of</w:t>
      </w:r>
      <w:r w:rsidRPr="000A5921">
        <w:rPr>
          <w:rFonts w:ascii="Calibri" w:hAnsi="Calibri"/>
          <w:sz w:val="18"/>
          <w:szCs w:val="18"/>
        </w:rPr>
        <w:t xml:space="preserve"> high visibility and high-risk IT infrastructure, software development, and software/</w:t>
      </w:r>
      <w:r w:rsidR="00520364">
        <w:rPr>
          <w:rFonts w:ascii="Calibri" w:hAnsi="Calibri"/>
          <w:sz w:val="18"/>
          <w:szCs w:val="18"/>
        </w:rPr>
        <w:t>systems implementation projects, in a variety of roles</w:t>
      </w:r>
      <w:r w:rsidR="000C5546">
        <w:rPr>
          <w:rFonts w:ascii="Calibri" w:hAnsi="Calibri"/>
          <w:sz w:val="18"/>
          <w:szCs w:val="18"/>
        </w:rPr>
        <w:t>,</w:t>
      </w:r>
      <w:r w:rsidR="00520364">
        <w:rPr>
          <w:rFonts w:ascii="Calibri" w:hAnsi="Calibri"/>
          <w:sz w:val="18"/>
          <w:szCs w:val="18"/>
        </w:rPr>
        <w:t xml:space="preserve"> industries</w:t>
      </w:r>
      <w:r w:rsidR="000C5546">
        <w:rPr>
          <w:rFonts w:ascii="Calibri" w:hAnsi="Calibri"/>
          <w:sz w:val="18"/>
          <w:szCs w:val="18"/>
        </w:rPr>
        <w:t>,</w:t>
      </w:r>
      <w:r w:rsidR="003B3B59" w:rsidRPr="003B3B59">
        <w:rPr>
          <w:rFonts w:ascii="Calibri" w:hAnsi="Calibri"/>
          <w:sz w:val="18"/>
          <w:szCs w:val="18"/>
        </w:rPr>
        <w:t xml:space="preserve"> </w:t>
      </w:r>
      <w:r w:rsidR="003B3B59">
        <w:rPr>
          <w:rFonts w:ascii="Calibri" w:hAnsi="Calibri"/>
          <w:sz w:val="18"/>
          <w:szCs w:val="18"/>
        </w:rPr>
        <w:t>and</w:t>
      </w:r>
      <w:r w:rsidR="003B3B59" w:rsidRPr="000A5921">
        <w:rPr>
          <w:rFonts w:ascii="Calibri" w:hAnsi="Calibri"/>
          <w:sz w:val="18"/>
          <w:szCs w:val="18"/>
        </w:rPr>
        <w:t xml:space="preserve"> organizations from SMB through enterprise</w:t>
      </w:r>
      <w:r w:rsidR="00520364">
        <w:rPr>
          <w:rFonts w:ascii="Calibri" w:hAnsi="Calibri"/>
          <w:sz w:val="18"/>
          <w:szCs w:val="18"/>
        </w:rPr>
        <w:t xml:space="preserve">, </w:t>
      </w:r>
      <w:r w:rsidRPr="000A5921">
        <w:rPr>
          <w:rFonts w:ascii="Calibri" w:hAnsi="Calibri"/>
          <w:sz w:val="18"/>
          <w:szCs w:val="18"/>
        </w:rPr>
        <w:t>with b</w:t>
      </w:r>
      <w:r w:rsidR="00AE0BD6">
        <w:rPr>
          <w:rFonts w:ascii="Calibri" w:hAnsi="Calibri"/>
          <w:sz w:val="18"/>
          <w:szCs w:val="18"/>
        </w:rPr>
        <w:t>udgets ranging from $100K to $</w:t>
      </w:r>
      <w:r w:rsidRPr="000A5921">
        <w:rPr>
          <w:rFonts w:ascii="Calibri" w:hAnsi="Calibri"/>
          <w:sz w:val="18"/>
          <w:szCs w:val="18"/>
        </w:rPr>
        <w:t>5M+ through the entire Project/Software Development Life Cycle.</w:t>
      </w:r>
    </w:p>
    <w:p w14:paraId="54A39CDD" w14:textId="77777777" w:rsidR="00B822ED" w:rsidRPr="004C5295" w:rsidRDefault="00B822ED" w:rsidP="004C5295">
      <w:pPr>
        <w:pStyle w:val="WorkItems"/>
        <w:numPr>
          <w:ilvl w:val="0"/>
          <w:numId w:val="0"/>
        </w:numPr>
        <w:rPr>
          <w:rFonts w:ascii="Calibri" w:hAnsi="Calibri"/>
          <w:sz w:val="18"/>
          <w:szCs w:val="18"/>
        </w:rPr>
      </w:pPr>
      <w:r w:rsidRPr="00B822ED">
        <w:rPr>
          <w:rFonts w:ascii="Calibri" w:hAnsi="Calibri"/>
          <w:sz w:val="18"/>
          <w:szCs w:val="18"/>
        </w:rPr>
        <w:t xml:space="preserve">Stephen studied </w:t>
      </w:r>
      <w:r w:rsidR="00DA42B8" w:rsidRPr="00B822ED">
        <w:rPr>
          <w:rFonts w:ascii="Calibri" w:hAnsi="Calibri"/>
          <w:sz w:val="18"/>
          <w:szCs w:val="18"/>
        </w:rPr>
        <w:t xml:space="preserve">Computer Science </w:t>
      </w:r>
      <w:r w:rsidR="00DA42B8">
        <w:rPr>
          <w:rFonts w:ascii="Calibri" w:hAnsi="Calibri"/>
          <w:sz w:val="18"/>
          <w:szCs w:val="18"/>
        </w:rPr>
        <w:t xml:space="preserve">and </w:t>
      </w:r>
      <w:r w:rsidRPr="00B822ED">
        <w:rPr>
          <w:rFonts w:ascii="Calibri" w:hAnsi="Calibri"/>
          <w:sz w:val="18"/>
          <w:szCs w:val="18"/>
        </w:rPr>
        <w:t xml:space="preserve">Business Administration at the University of Washington and holds numerous </w:t>
      </w:r>
      <w:r w:rsidR="00DA42B8">
        <w:rPr>
          <w:rFonts w:ascii="Calibri" w:hAnsi="Calibri"/>
          <w:sz w:val="18"/>
          <w:szCs w:val="18"/>
        </w:rPr>
        <w:t>IT industry</w:t>
      </w:r>
      <w:r w:rsidRPr="00B822ED">
        <w:rPr>
          <w:rFonts w:ascii="Calibri" w:hAnsi="Calibri"/>
          <w:sz w:val="18"/>
          <w:szCs w:val="18"/>
        </w:rPr>
        <w:t xml:space="preserve"> </w:t>
      </w:r>
      <w:r w:rsidR="0061518A">
        <w:rPr>
          <w:rFonts w:ascii="Calibri" w:hAnsi="Calibri"/>
          <w:sz w:val="18"/>
          <w:szCs w:val="18"/>
        </w:rPr>
        <w:t xml:space="preserve">technical </w:t>
      </w:r>
      <w:r w:rsidRPr="00B822ED">
        <w:rPr>
          <w:rFonts w:ascii="Calibri" w:hAnsi="Calibri"/>
          <w:sz w:val="18"/>
          <w:szCs w:val="18"/>
        </w:rPr>
        <w:t>credentials, including</w:t>
      </w:r>
      <w:r w:rsidR="00517540">
        <w:rPr>
          <w:rFonts w:ascii="Calibri" w:hAnsi="Calibri"/>
          <w:sz w:val="18"/>
          <w:szCs w:val="18"/>
        </w:rPr>
        <w:t xml:space="preserve"> Microsoft</w:t>
      </w:r>
      <w:r w:rsidR="00FC5EC1">
        <w:rPr>
          <w:rFonts w:ascii="Calibri" w:hAnsi="Calibri"/>
          <w:sz w:val="18"/>
          <w:szCs w:val="18"/>
        </w:rPr>
        <w:t xml:space="preserve"> MCSA,</w:t>
      </w:r>
      <w:r w:rsidRPr="00B822ED">
        <w:rPr>
          <w:rFonts w:ascii="Calibri" w:hAnsi="Calibri"/>
          <w:sz w:val="18"/>
          <w:szCs w:val="18"/>
        </w:rPr>
        <w:t xml:space="preserve"> </w:t>
      </w:r>
      <w:r w:rsidR="00C227BE">
        <w:rPr>
          <w:rFonts w:ascii="Calibri" w:hAnsi="Calibri"/>
          <w:sz w:val="18"/>
          <w:szCs w:val="18"/>
        </w:rPr>
        <w:t>MCSE</w:t>
      </w:r>
      <w:r w:rsidR="00FC5EC1">
        <w:rPr>
          <w:rFonts w:ascii="Calibri" w:hAnsi="Calibri"/>
          <w:sz w:val="18"/>
          <w:szCs w:val="18"/>
        </w:rPr>
        <w:t>,</w:t>
      </w:r>
      <w:r w:rsidR="00C227BE">
        <w:rPr>
          <w:rFonts w:ascii="Calibri" w:hAnsi="Calibri"/>
          <w:sz w:val="18"/>
          <w:szCs w:val="18"/>
        </w:rPr>
        <w:t xml:space="preserve"> and MCDBA, </w:t>
      </w:r>
      <w:r w:rsidR="00FC5EC1" w:rsidRPr="00B822ED">
        <w:rPr>
          <w:rFonts w:ascii="Calibri" w:hAnsi="Calibri"/>
          <w:sz w:val="18"/>
          <w:szCs w:val="18"/>
        </w:rPr>
        <w:t>Cisco CCNA</w:t>
      </w:r>
      <w:r w:rsidR="00FC5EC1">
        <w:rPr>
          <w:rFonts w:ascii="Calibri" w:hAnsi="Calibri"/>
          <w:sz w:val="18"/>
          <w:szCs w:val="18"/>
        </w:rPr>
        <w:t xml:space="preserve">, </w:t>
      </w:r>
      <w:r w:rsidR="00C227BE">
        <w:rPr>
          <w:rFonts w:ascii="Calibri" w:hAnsi="Calibri"/>
          <w:sz w:val="18"/>
          <w:szCs w:val="18"/>
        </w:rPr>
        <w:t xml:space="preserve">Novell CNA, </w:t>
      </w:r>
      <w:r w:rsidR="0006087F">
        <w:rPr>
          <w:rFonts w:ascii="Calibri" w:hAnsi="Calibri"/>
          <w:sz w:val="18"/>
          <w:szCs w:val="18"/>
        </w:rPr>
        <w:t xml:space="preserve">ITIL v2, NetApp </w:t>
      </w:r>
      <w:r w:rsidR="008D7066">
        <w:rPr>
          <w:rFonts w:ascii="Calibri" w:hAnsi="Calibri"/>
          <w:sz w:val="18"/>
          <w:szCs w:val="18"/>
        </w:rPr>
        <w:t>N</w:t>
      </w:r>
      <w:r w:rsidR="0006087F">
        <w:rPr>
          <w:rFonts w:ascii="Calibri" w:hAnsi="Calibri"/>
          <w:sz w:val="18"/>
          <w:szCs w:val="18"/>
        </w:rPr>
        <w:t xml:space="preserve">CDA, </w:t>
      </w:r>
      <w:r w:rsidR="00C227BE">
        <w:rPr>
          <w:rFonts w:ascii="Calibri" w:hAnsi="Calibri"/>
          <w:sz w:val="18"/>
          <w:szCs w:val="18"/>
        </w:rPr>
        <w:t>CompTIA</w:t>
      </w:r>
      <w:r w:rsidR="0006087F">
        <w:rPr>
          <w:rFonts w:ascii="Calibri" w:hAnsi="Calibri"/>
          <w:sz w:val="18"/>
          <w:szCs w:val="18"/>
        </w:rPr>
        <w:t>, and HP/Compaq</w:t>
      </w:r>
      <w:r w:rsidRPr="00B822ED">
        <w:rPr>
          <w:rFonts w:ascii="Calibri" w:hAnsi="Calibri"/>
          <w:sz w:val="18"/>
          <w:szCs w:val="18"/>
        </w:rPr>
        <w:t xml:space="preserve"> certifications.</w:t>
      </w:r>
    </w:p>
    <w:p w14:paraId="54A39CDE" w14:textId="77777777" w:rsidR="00813BBA" w:rsidRPr="004C5295" w:rsidRDefault="007602B7" w:rsidP="007A7700">
      <w:pPr>
        <w:pStyle w:val="Heading1"/>
      </w:pPr>
      <w:r>
        <w:t>EMPLOYMENT</w:t>
      </w:r>
      <w:r w:rsidR="00813BBA" w:rsidRPr="004C5295">
        <w:t xml:space="preserve"> HISTORY </w:t>
      </w:r>
      <w:r w:rsidR="00B96615">
        <w:t>&amp; ACCOMPLISHMENTS</w:t>
      </w:r>
    </w:p>
    <w:p w14:paraId="6442F535" w14:textId="27DA88E2" w:rsidR="00374DAB" w:rsidRPr="00890CB6" w:rsidRDefault="00374DAB" w:rsidP="00374DAB">
      <w:pPr>
        <w:pStyle w:val="JobTitle"/>
      </w:pPr>
      <w:r>
        <w:t>INFORMATION TECHNOLOGY OFFICER</w:t>
      </w:r>
      <w:r w:rsidR="007B7277">
        <w:t xml:space="preserve"> | </w:t>
      </w:r>
      <w:r w:rsidR="00234415">
        <w:t xml:space="preserve">CA WING </w:t>
      </w:r>
      <w:r w:rsidR="00C57A7B">
        <w:t xml:space="preserve">IT </w:t>
      </w:r>
      <w:r w:rsidR="007B7277">
        <w:t>ADVISORY BOARD</w:t>
      </w:r>
    </w:p>
    <w:p w14:paraId="77C5CCB0" w14:textId="7F591321" w:rsidR="00374DAB" w:rsidRPr="004C5295" w:rsidRDefault="00374DAB" w:rsidP="00374DAB">
      <w:pPr>
        <w:pStyle w:val="CompanyDate"/>
      </w:pPr>
      <w:r>
        <w:t xml:space="preserve">Civil Air Patrol | </w:t>
      </w:r>
      <w:r w:rsidR="007B7277">
        <w:t xml:space="preserve">California Wing | </w:t>
      </w:r>
      <w:r>
        <w:t>San Fer</w:t>
      </w:r>
      <w:r w:rsidR="002B1B10">
        <w:t>nando Squadron 35</w:t>
      </w:r>
      <w:r>
        <w:br/>
        <w:t>20</w:t>
      </w:r>
      <w:r w:rsidR="000F43F6">
        <w:t>18</w:t>
      </w:r>
      <w:r w:rsidRPr="004C5295">
        <w:t xml:space="preserve"> –</w:t>
      </w:r>
      <w:r>
        <w:t xml:space="preserve"> </w:t>
      </w:r>
      <w:r w:rsidR="00005D43">
        <w:t>Present</w:t>
      </w:r>
      <w:r>
        <w:t xml:space="preserve"> | Los Angeles, California </w:t>
      </w:r>
    </w:p>
    <w:p w14:paraId="26E4ADE8" w14:textId="77777777" w:rsidR="00FC28EC" w:rsidRPr="009D611F" w:rsidRDefault="00FC28EC" w:rsidP="00FC28EC">
      <w:pPr>
        <w:pStyle w:val="WorkItems"/>
        <w:rPr>
          <w:rFonts w:ascii="Calibri" w:hAnsi="Calibri"/>
          <w:sz w:val="18"/>
          <w:szCs w:val="18"/>
        </w:rPr>
      </w:pPr>
      <w:r w:rsidRPr="009D611F">
        <w:rPr>
          <w:rFonts w:ascii="Calibri" w:hAnsi="Calibri"/>
          <w:sz w:val="18"/>
          <w:szCs w:val="18"/>
        </w:rPr>
        <w:t xml:space="preserve">Provided leadership and technical guidance for adoption of a calendar and conferencing solution utilizing Microsoft Office 365 / Microsoft Teams  </w:t>
      </w:r>
    </w:p>
    <w:p w14:paraId="17EAD2FF" w14:textId="12DC4D6A" w:rsidR="00374DAB" w:rsidRPr="00234415" w:rsidRDefault="00FC28EC" w:rsidP="00234415">
      <w:pPr>
        <w:pStyle w:val="WorkItems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Designed and developed numerous web and cloud-based applications for general aviation, emergency services, and cadet STEM programs; key technologies include JavaScript/Node.js, Amazon Web Services, Microsoft Office 365, Microsoft Azure, Microsoft PowerApps, Flow, and Graph</w:t>
      </w:r>
    </w:p>
    <w:p w14:paraId="55729CD5" w14:textId="4D62BE75" w:rsidR="005E22A7" w:rsidRPr="00890CB6" w:rsidRDefault="005E22A7" w:rsidP="005E22A7">
      <w:pPr>
        <w:pStyle w:val="JobTitle"/>
      </w:pPr>
      <w:r>
        <w:t>CLOUD</w:t>
      </w:r>
      <w:r>
        <w:t xml:space="preserve"> SOLUTION</w:t>
      </w:r>
      <w:r w:rsidR="00FA7DED">
        <w:t>S</w:t>
      </w:r>
      <w:r>
        <w:t xml:space="preserve"> ARCHITECT</w:t>
      </w:r>
    </w:p>
    <w:p w14:paraId="28F779C3" w14:textId="3899F60B" w:rsidR="005E22A7" w:rsidRPr="004C5295" w:rsidRDefault="005E22A7" w:rsidP="005E22A7">
      <w:pPr>
        <w:pStyle w:val="CompanyDate"/>
      </w:pPr>
      <w:r>
        <w:t>Unitas Global</w:t>
      </w:r>
      <w:r>
        <w:br/>
        <w:t>20</w:t>
      </w:r>
      <w:r w:rsidR="00913F81">
        <w:t>20</w:t>
      </w:r>
      <w:r w:rsidRPr="004C5295">
        <w:t xml:space="preserve"> –</w:t>
      </w:r>
      <w:r>
        <w:t xml:space="preserve"> 2020 | </w:t>
      </w:r>
      <w:r w:rsidR="00913F81">
        <w:t>Los Angeles</w:t>
      </w:r>
      <w:r>
        <w:t xml:space="preserve">, California </w:t>
      </w:r>
    </w:p>
    <w:p w14:paraId="3906F446" w14:textId="2580196B" w:rsidR="005E22A7" w:rsidRDefault="001B2DCD" w:rsidP="005E22A7">
      <w:pPr>
        <w:pStyle w:val="WorkItems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Performed</w:t>
      </w:r>
      <w:r w:rsidR="00583062">
        <w:rPr>
          <w:rFonts w:ascii="Calibri" w:hAnsi="Calibri"/>
          <w:sz w:val="18"/>
          <w:szCs w:val="18"/>
        </w:rPr>
        <w:t xml:space="preserve"> Pre-Sales Solution Architecture </w:t>
      </w:r>
      <w:r w:rsidR="000237DB">
        <w:rPr>
          <w:rFonts w:ascii="Calibri" w:hAnsi="Calibri"/>
          <w:sz w:val="18"/>
          <w:szCs w:val="18"/>
        </w:rPr>
        <w:t xml:space="preserve">for Unitas Global managed </w:t>
      </w:r>
      <w:r w:rsidR="00E75D26">
        <w:rPr>
          <w:rFonts w:ascii="Calibri" w:hAnsi="Calibri"/>
          <w:sz w:val="18"/>
          <w:szCs w:val="18"/>
        </w:rPr>
        <w:t>C</w:t>
      </w:r>
      <w:r>
        <w:rPr>
          <w:rFonts w:ascii="Calibri" w:hAnsi="Calibri"/>
          <w:sz w:val="18"/>
          <w:szCs w:val="18"/>
        </w:rPr>
        <w:t xml:space="preserve">onnectivity, </w:t>
      </w:r>
      <w:r w:rsidR="000237DB">
        <w:rPr>
          <w:rFonts w:ascii="Calibri" w:hAnsi="Calibri"/>
          <w:sz w:val="18"/>
          <w:szCs w:val="18"/>
        </w:rPr>
        <w:t>Public (Azure</w:t>
      </w:r>
      <w:r w:rsidR="00C91865">
        <w:rPr>
          <w:rFonts w:ascii="Calibri" w:hAnsi="Calibri"/>
          <w:sz w:val="18"/>
          <w:szCs w:val="18"/>
        </w:rPr>
        <w:t xml:space="preserve">/AWS/GCP) and </w:t>
      </w:r>
      <w:r w:rsidR="00856227">
        <w:rPr>
          <w:rFonts w:ascii="Calibri" w:hAnsi="Calibri"/>
          <w:sz w:val="18"/>
          <w:szCs w:val="18"/>
        </w:rPr>
        <w:t>E</w:t>
      </w:r>
      <w:r w:rsidR="000237DB">
        <w:rPr>
          <w:rFonts w:ascii="Calibri" w:hAnsi="Calibri"/>
          <w:sz w:val="18"/>
          <w:szCs w:val="18"/>
        </w:rPr>
        <w:t xml:space="preserve">nterprise Private Cloud </w:t>
      </w:r>
      <w:r w:rsidR="00C91865">
        <w:rPr>
          <w:rFonts w:ascii="Calibri" w:hAnsi="Calibri"/>
          <w:sz w:val="18"/>
          <w:szCs w:val="18"/>
        </w:rPr>
        <w:t>solutions</w:t>
      </w:r>
    </w:p>
    <w:p w14:paraId="7336219E" w14:textId="381E4CB0" w:rsidR="00CB3309" w:rsidRPr="00890CB6" w:rsidRDefault="002212B8" w:rsidP="00CB3309">
      <w:pPr>
        <w:pStyle w:val="JobTitle"/>
      </w:pPr>
      <w:r>
        <w:t>ENTERPRISE</w:t>
      </w:r>
      <w:r w:rsidR="00CB3309">
        <w:t xml:space="preserve"> SOLUTION</w:t>
      </w:r>
      <w:r w:rsidR="00FA7DED">
        <w:t>S</w:t>
      </w:r>
      <w:r w:rsidR="00CB3309">
        <w:t xml:space="preserve"> ARCHITECT</w:t>
      </w:r>
    </w:p>
    <w:p w14:paraId="7EB492C5" w14:textId="6AAA0B64" w:rsidR="00CB3309" w:rsidRPr="004C5295" w:rsidRDefault="00736967" w:rsidP="00CB3309">
      <w:pPr>
        <w:pStyle w:val="CompanyDate"/>
      </w:pPr>
      <w:r>
        <w:t>Thales</w:t>
      </w:r>
      <w:r w:rsidR="002212B8">
        <w:t xml:space="preserve"> </w:t>
      </w:r>
      <w:r>
        <w:t>Defense &amp; Security</w:t>
      </w:r>
      <w:r>
        <w:br/>
      </w:r>
      <w:r w:rsidR="00CB3309">
        <w:t>201</w:t>
      </w:r>
      <w:r w:rsidR="002212B8">
        <w:t>9</w:t>
      </w:r>
      <w:r w:rsidR="00CB3309" w:rsidRPr="004C5295">
        <w:t xml:space="preserve"> –</w:t>
      </w:r>
      <w:r w:rsidR="00CB3309">
        <w:t xml:space="preserve"> </w:t>
      </w:r>
      <w:r w:rsidR="002212B8">
        <w:t>2020</w:t>
      </w:r>
      <w:r w:rsidR="00CB3309">
        <w:t xml:space="preserve"> | </w:t>
      </w:r>
      <w:r w:rsidR="002212B8">
        <w:t>Irvine</w:t>
      </w:r>
      <w:r w:rsidR="00CB3309">
        <w:t xml:space="preserve">, California </w:t>
      </w:r>
    </w:p>
    <w:p w14:paraId="706F90D1" w14:textId="14D849B1" w:rsidR="00CB3309" w:rsidRDefault="006F4075" w:rsidP="00CB3309">
      <w:pPr>
        <w:pStyle w:val="WorkItems"/>
        <w:rPr>
          <w:rFonts w:ascii="Calibri" w:hAnsi="Calibri"/>
          <w:sz w:val="18"/>
          <w:szCs w:val="18"/>
        </w:rPr>
      </w:pPr>
      <w:r w:rsidRPr="006F4075">
        <w:rPr>
          <w:rFonts w:ascii="Calibri" w:hAnsi="Calibri"/>
          <w:sz w:val="18"/>
          <w:szCs w:val="18"/>
        </w:rPr>
        <w:t xml:space="preserve">Enterprise Architecture infrastructure lead for Microsoft </w:t>
      </w:r>
      <w:r w:rsidR="003B4180">
        <w:rPr>
          <w:rFonts w:ascii="Calibri" w:hAnsi="Calibri"/>
          <w:sz w:val="18"/>
          <w:szCs w:val="18"/>
        </w:rPr>
        <w:t>Exchange/</w:t>
      </w:r>
      <w:r w:rsidRPr="006F4075">
        <w:rPr>
          <w:rFonts w:ascii="Calibri" w:hAnsi="Calibri"/>
          <w:sz w:val="18"/>
          <w:szCs w:val="18"/>
        </w:rPr>
        <w:t>Office 365 migration and US/Canada datacenter upgrade, consolidation, and VMware/AWS cloud migration projects</w:t>
      </w:r>
    </w:p>
    <w:p w14:paraId="1AA0A8AB" w14:textId="35224C39" w:rsidR="005E22A7" w:rsidRPr="005E22A7" w:rsidRDefault="006F4075" w:rsidP="005E22A7">
      <w:pPr>
        <w:pStyle w:val="WorkItems"/>
        <w:rPr>
          <w:rFonts w:ascii="Calibri" w:hAnsi="Calibri"/>
          <w:sz w:val="18"/>
          <w:szCs w:val="18"/>
        </w:rPr>
      </w:pPr>
      <w:r w:rsidRPr="006F4075">
        <w:rPr>
          <w:rFonts w:ascii="Calibri" w:hAnsi="Calibri"/>
          <w:sz w:val="18"/>
          <w:szCs w:val="18"/>
        </w:rPr>
        <w:t>Enterprise Architecture infrastructure lead for multiple engineering and development team projects to align with updated US, Canadian, and EU security compliance requirements</w:t>
      </w:r>
    </w:p>
    <w:p w14:paraId="54A39CDF" w14:textId="77777777" w:rsidR="004C3219" w:rsidRPr="00890CB6" w:rsidRDefault="003961AB" w:rsidP="004C3219">
      <w:pPr>
        <w:pStyle w:val="JobTitle"/>
      </w:pPr>
      <w:r>
        <w:t>IT SOLUTION ARCHITECT |</w:t>
      </w:r>
      <w:r w:rsidR="004C3219" w:rsidRPr="00890CB6">
        <w:t xml:space="preserve"> CONSULTANT</w:t>
      </w:r>
    </w:p>
    <w:p w14:paraId="54A39CE0" w14:textId="42D249AC" w:rsidR="004C3219" w:rsidRPr="004C5295" w:rsidRDefault="004C3219" w:rsidP="004C3219">
      <w:pPr>
        <w:pStyle w:val="CompanyDate"/>
      </w:pPr>
      <w:r>
        <w:t>2017</w:t>
      </w:r>
      <w:r w:rsidRPr="004C5295">
        <w:t xml:space="preserve"> –</w:t>
      </w:r>
      <w:r>
        <w:t xml:space="preserve"> </w:t>
      </w:r>
      <w:r w:rsidR="00CB3309">
        <w:t>2019</w:t>
      </w:r>
      <w:r>
        <w:t xml:space="preserve"> | Los Angeles, California </w:t>
      </w:r>
    </w:p>
    <w:p w14:paraId="54A39CE1" w14:textId="77777777" w:rsidR="004C3219" w:rsidRPr="001813C9" w:rsidRDefault="00B06BE1" w:rsidP="004C3219">
      <w:pPr>
        <w:pStyle w:val="WorkItems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Performed pre-sales</w:t>
      </w:r>
      <w:r w:rsidR="004C3219" w:rsidRPr="001813C9">
        <w:rPr>
          <w:rFonts w:ascii="Calibri" w:hAnsi="Calibri"/>
          <w:sz w:val="18"/>
          <w:szCs w:val="18"/>
        </w:rPr>
        <w:t xml:space="preserve"> and </w:t>
      </w:r>
      <w:r>
        <w:rPr>
          <w:rFonts w:ascii="Calibri" w:hAnsi="Calibri"/>
          <w:sz w:val="18"/>
          <w:szCs w:val="18"/>
        </w:rPr>
        <w:t>post-sales engineering</w:t>
      </w:r>
      <w:r w:rsidR="004C3219" w:rsidRPr="001813C9">
        <w:rPr>
          <w:rFonts w:ascii="Calibri" w:hAnsi="Calibri"/>
          <w:sz w:val="18"/>
          <w:szCs w:val="18"/>
        </w:rPr>
        <w:t xml:space="preserve"> for multiple complex migrations to </w:t>
      </w:r>
      <w:r w:rsidR="004C3219">
        <w:rPr>
          <w:rFonts w:ascii="Calibri" w:hAnsi="Calibri"/>
          <w:sz w:val="18"/>
          <w:szCs w:val="18"/>
        </w:rPr>
        <w:t xml:space="preserve">Microsoft </w:t>
      </w:r>
      <w:r w:rsidR="004C3219" w:rsidRPr="001813C9">
        <w:rPr>
          <w:rFonts w:ascii="Calibri" w:hAnsi="Calibri"/>
          <w:sz w:val="18"/>
          <w:szCs w:val="18"/>
        </w:rPr>
        <w:t>Office 365</w:t>
      </w:r>
      <w:r w:rsidR="00CE33B6">
        <w:rPr>
          <w:rFonts w:ascii="Calibri" w:hAnsi="Calibri"/>
          <w:sz w:val="18"/>
          <w:szCs w:val="18"/>
        </w:rPr>
        <w:t xml:space="preserve">, Microsoft </w:t>
      </w:r>
      <w:r w:rsidR="004C3219">
        <w:rPr>
          <w:rFonts w:ascii="Calibri" w:hAnsi="Calibri"/>
          <w:sz w:val="18"/>
          <w:szCs w:val="18"/>
        </w:rPr>
        <w:t>Azure</w:t>
      </w:r>
      <w:r w:rsidR="004C3219" w:rsidRPr="001813C9">
        <w:rPr>
          <w:rFonts w:ascii="Calibri" w:hAnsi="Calibri"/>
          <w:sz w:val="18"/>
          <w:szCs w:val="18"/>
        </w:rPr>
        <w:t xml:space="preserve">, </w:t>
      </w:r>
      <w:r w:rsidR="00CE33B6">
        <w:rPr>
          <w:rFonts w:ascii="Calibri" w:hAnsi="Calibri"/>
          <w:sz w:val="18"/>
          <w:szCs w:val="18"/>
        </w:rPr>
        <w:t xml:space="preserve">and Amazon Web Services, </w:t>
      </w:r>
      <w:r w:rsidR="004C3219" w:rsidRPr="001813C9">
        <w:rPr>
          <w:rFonts w:ascii="Calibri" w:hAnsi="Calibri"/>
          <w:sz w:val="18"/>
          <w:szCs w:val="18"/>
        </w:rPr>
        <w:t>including Active Directory integration, from a variety of</w:t>
      </w:r>
      <w:r w:rsidR="00862302">
        <w:rPr>
          <w:rFonts w:ascii="Calibri" w:hAnsi="Calibri"/>
          <w:sz w:val="18"/>
          <w:szCs w:val="18"/>
        </w:rPr>
        <w:t xml:space="preserve"> disparate sources </w:t>
      </w:r>
      <w:r w:rsidR="004C3219" w:rsidRPr="001813C9">
        <w:rPr>
          <w:rFonts w:ascii="Calibri" w:hAnsi="Calibri"/>
          <w:sz w:val="18"/>
          <w:szCs w:val="18"/>
        </w:rPr>
        <w:t xml:space="preserve">including on-premise Microsoft </w:t>
      </w:r>
      <w:r w:rsidR="000045EE">
        <w:rPr>
          <w:rFonts w:ascii="Calibri" w:hAnsi="Calibri"/>
          <w:sz w:val="18"/>
          <w:szCs w:val="18"/>
        </w:rPr>
        <w:t xml:space="preserve">Windows Server, Microsoft </w:t>
      </w:r>
      <w:r w:rsidR="004C3219" w:rsidRPr="001813C9">
        <w:rPr>
          <w:rFonts w:ascii="Calibri" w:hAnsi="Calibri"/>
          <w:sz w:val="18"/>
          <w:szCs w:val="18"/>
        </w:rPr>
        <w:t xml:space="preserve">Exchange, </w:t>
      </w:r>
      <w:r w:rsidR="00A000D6">
        <w:rPr>
          <w:rFonts w:ascii="Calibri" w:hAnsi="Calibri"/>
          <w:sz w:val="18"/>
          <w:szCs w:val="18"/>
        </w:rPr>
        <w:t xml:space="preserve">Microsoft SQL Server, Microsoft SharePoint, Microsoft </w:t>
      </w:r>
      <w:r w:rsidR="00C56CEC">
        <w:rPr>
          <w:rFonts w:ascii="Calibri" w:hAnsi="Calibri"/>
          <w:sz w:val="18"/>
          <w:szCs w:val="18"/>
        </w:rPr>
        <w:t>Teams/Skype/</w:t>
      </w:r>
      <w:r w:rsidR="00A000D6">
        <w:rPr>
          <w:rFonts w:ascii="Calibri" w:hAnsi="Calibri"/>
          <w:sz w:val="18"/>
          <w:szCs w:val="18"/>
        </w:rPr>
        <w:t xml:space="preserve">Lync, </w:t>
      </w:r>
      <w:r w:rsidR="004C3219" w:rsidRPr="001813C9">
        <w:rPr>
          <w:rFonts w:ascii="Calibri" w:hAnsi="Calibri"/>
          <w:sz w:val="18"/>
          <w:szCs w:val="18"/>
        </w:rPr>
        <w:t xml:space="preserve">Google Apps, </w:t>
      </w:r>
      <w:r w:rsidR="000045EE">
        <w:rPr>
          <w:rFonts w:ascii="Calibri" w:hAnsi="Calibri"/>
          <w:sz w:val="18"/>
          <w:szCs w:val="18"/>
        </w:rPr>
        <w:t xml:space="preserve">Novell </w:t>
      </w:r>
      <w:r w:rsidR="004C3219" w:rsidRPr="001813C9">
        <w:rPr>
          <w:rFonts w:ascii="Calibri" w:hAnsi="Calibri"/>
          <w:sz w:val="18"/>
          <w:szCs w:val="18"/>
        </w:rPr>
        <w:t>GroupWise</w:t>
      </w:r>
      <w:r w:rsidR="00AD30EF">
        <w:rPr>
          <w:rFonts w:ascii="Calibri" w:hAnsi="Calibri"/>
          <w:sz w:val="18"/>
          <w:szCs w:val="18"/>
        </w:rPr>
        <w:t>, and various LOB apps</w:t>
      </w:r>
      <w:r w:rsidR="004C3219" w:rsidRPr="001813C9">
        <w:rPr>
          <w:rFonts w:ascii="Calibri" w:hAnsi="Calibri"/>
          <w:sz w:val="18"/>
          <w:szCs w:val="18"/>
        </w:rPr>
        <w:t xml:space="preserve"> </w:t>
      </w:r>
    </w:p>
    <w:p w14:paraId="54A39CE4" w14:textId="77777777" w:rsidR="001207E5" w:rsidRPr="00437F55" w:rsidRDefault="003905D4" w:rsidP="001207E5">
      <w:pPr>
        <w:pStyle w:val="WorkItems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Co-founder and CTO for an early-</w:t>
      </w:r>
      <w:r w:rsidR="001207E5" w:rsidRPr="00437F55">
        <w:rPr>
          <w:rFonts w:ascii="Calibri" w:hAnsi="Calibri"/>
          <w:sz w:val="18"/>
          <w:szCs w:val="18"/>
        </w:rPr>
        <w:t>stage startup in the cloud data migration/transformation space</w:t>
      </w:r>
      <w:r w:rsidR="006746F1">
        <w:rPr>
          <w:rFonts w:ascii="Calibri" w:hAnsi="Calibri"/>
          <w:sz w:val="18"/>
          <w:szCs w:val="18"/>
        </w:rPr>
        <w:t xml:space="preserve"> for HIPAA-compliant Office 365 customers</w:t>
      </w:r>
      <w:r w:rsidR="001207E5" w:rsidRPr="00437F55">
        <w:rPr>
          <w:rFonts w:ascii="Calibri" w:hAnsi="Calibri"/>
          <w:sz w:val="18"/>
          <w:szCs w:val="18"/>
        </w:rPr>
        <w:t xml:space="preserve">; helped establish business plan and technology focus, </w:t>
      </w:r>
      <w:r w:rsidR="00AE0BD6">
        <w:rPr>
          <w:rFonts w:ascii="Calibri" w:hAnsi="Calibri"/>
          <w:sz w:val="18"/>
          <w:szCs w:val="18"/>
        </w:rPr>
        <w:t xml:space="preserve">build initial technology prototypes, </w:t>
      </w:r>
      <w:r w:rsidR="001207E5" w:rsidRPr="00437F55">
        <w:rPr>
          <w:rFonts w:ascii="Calibri" w:hAnsi="Calibri"/>
          <w:sz w:val="18"/>
          <w:szCs w:val="18"/>
        </w:rPr>
        <w:t>secure initial funding</w:t>
      </w:r>
      <w:r w:rsidR="00437F55" w:rsidRPr="00437F55">
        <w:rPr>
          <w:rFonts w:ascii="Calibri" w:hAnsi="Calibri"/>
          <w:sz w:val="18"/>
          <w:szCs w:val="18"/>
        </w:rPr>
        <w:t>,</w:t>
      </w:r>
      <w:r w:rsidR="001207E5" w:rsidRPr="00437F55">
        <w:rPr>
          <w:rFonts w:ascii="Calibri" w:hAnsi="Calibri"/>
          <w:sz w:val="18"/>
          <w:szCs w:val="18"/>
        </w:rPr>
        <w:t xml:space="preserve"> and establish key partner relationships</w:t>
      </w:r>
    </w:p>
    <w:p w14:paraId="54A39CE5" w14:textId="77777777" w:rsidR="004C3219" w:rsidRDefault="004C3219" w:rsidP="004C3219">
      <w:pPr>
        <w:pStyle w:val="WorkItems"/>
        <w:rPr>
          <w:rFonts w:ascii="Calibri" w:hAnsi="Calibri"/>
          <w:sz w:val="18"/>
          <w:szCs w:val="18"/>
        </w:rPr>
      </w:pPr>
      <w:r w:rsidRPr="006E4A6E">
        <w:rPr>
          <w:rFonts w:ascii="Calibri" w:hAnsi="Calibri"/>
          <w:sz w:val="18"/>
          <w:szCs w:val="18"/>
        </w:rPr>
        <w:t xml:space="preserve">Acted as </w:t>
      </w:r>
      <w:r>
        <w:rPr>
          <w:rFonts w:ascii="Calibri" w:hAnsi="Calibri"/>
          <w:sz w:val="18"/>
          <w:szCs w:val="18"/>
        </w:rPr>
        <w:t xml:space="preserve">Sales Engineer and </w:t>
      </w:r>
      <w:r w:rsidRPr="006E4A6E">
        <w:rPr>
          <w:rFonts w:ascii="Calibri" w:hAnsi="Calibri"/>
          <w:sz w:val="18"/>
          <w:szCs w:val="18"/>
        </w:rPr>
        <w:t>Technical Architect</w:t>
      </w:r>
      <w:r>
        <w:rPr>
          <w:rFonts w:ascii="Calibri" w:hAnsi="Calibri"/>
          <w:sz w:val="18"/>
          <w:szCs w:val="18"/>
        </w:rPr>
        <w:t>/Engineer</w:t>
      </w:r>
      <w:r w:rsidRPr="006E4A6E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>for</w:t>
      </w:r>
      <w:r w:rsidRPr="006E4A6E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 xml:space="preserve">multiple </w:t>
      </w:r>
      <w:r w:rsidRPr="006E4A6E">
        <w:rPr>
          <w:rFonts w:ascii="Calibri" w:hAnsi="Calibri"/>
          <w:sz w:val="18"/>
          <w:szCs w:val="18"/>
        </w:rPr>
        <w:t xml:space="preserve">complex </w:t>
      </w:r>
      <w:r w:rsidR="00B21BF2">
        <w:rPr>
          <w:rFonts w:ascii="Calibri" w:hAnsi="Calibri"/>
          <w:sz w:val="18"/>
          <w:szCs w:val="18"/>
        </w:rPr>
        <w:t xml:space="preserve">Windows Server, </w:t>
      </w:r>
      <w:r>
        <w:rPr>
          <w:rFonts w:ascii="Calibri" w:hAnsi="Calibri"/>
          <w:sz w:val="18"/>
          <w:szCs w:val="18"/>
        </w:rPr>
        <w:t>Active Directory</w:t>
      </w:r>
      <w:r w:rsidR="00B21BF2">
        <w:rPr>
          <w:rFonts w:ascii="Calibri" w:hAnsi="Calibri"/>
          <w:sz w:val="18"/>
          <w:szCs w:val="18"/>
        </w:rPr>
        <w:t>,</w:t>
      </w:r>
      <w:r>
        <w:rPr>
          <w:rFonts w:ascii="Calibri" w:hAnsi="Calibri"/>
          <w:sz w:val="18"/>
          <w:szCs w:val="18"/>
        </w:rPr>
        <w:t xml:space="preserve"> and </w:t>
      </w:r>
      <w:r w:rsidR="004412F2">
        <w:rPr>
          <w:rFonts w:ascii="Calibri" w:hAnsi="Calibri"/>
          <w:sz w:val="18"/>
          <w:szCs w:val="18"/>
        </w:rPr>
        <w:t>LOB application</w:t>
      </w:r>
      <w:r w:rsidRPr="006E4A6E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>upgrade</w:t>
      </w:r>
      <w:r w:rsidR="004412F2">
        <w:rPr>
          <w:rFonts w:ascii="Calibri" w:hAnsi="Calibri"/>
          <w:sz w:val="18"/>
          <w:szCs w:val="18"/>
        </w:rPr>
        <w:t>, migration,</w:t>
      </w:r>
      <w:r>
        <w:rPr>
          <w:rFonts w:ascii="Calibri" w:hAnsi="Calibri"/>
          <w:sz w:val="18"/>
          <w:szCs w:val="18"/>
        </w:rPr>
        <w:t xml:space="preserve"> </w:t>
      </w:r>
      <w:r w:rsidRPr="006E4A6E">
        <w:rPr>
          <w:rFonts w:ascii="Calibri" w:hAnsi="Calibri"/>
          <w:sz w:val="18"/>
          <w:szCs w:val="18"/>
        </w:rPr>
        <w:t>and consolidation project</w:t>
      </w:r>
      <w:r>
        <w:rPr>
          <w:rFonts w:ascii="Calibri" w:hAnsi="Calibri"/>
          <w:sz w:val="18"/>
          <w:szCs w:val="18"/>
        </w:rPr>
        <w:t>s,</w:t>
      </w:r>
      <w:r w:rsidRPr="006E4A6E">
        <w:rPr>
          <w:rFonts w:ascii="Calibri" w:hAnsi="Calibri"/>
          <w:sz w:val="18"/>
          <w:szCs w:val="18"/>
        </w:rPr>
        <w:t xml:space="preserve"> </w:t>
      </w:r>
      <w:r w:rsidR="00BD006A">
        <w:rPr>
          <w:rFonts w:ascii="Calibri" w:hAnsi="Calibri"/>
          <w:sz w:val="18"/>
          <w:szCs w:val="18"/>
        </w:rPr>
        <w:t xml:space="preserve">including </w:t>
      </w:r>
      <w:r w:rsidR="00AD30EF">
        <w:rPr>
          <w:rFonts w:ascii="Calibri" w:hAnsi="Calibri"/>
          <w:sz w:val="18"/>
          <w:szCs w:val="18"/>
        </w:rPr>
        <w:t xml:space="preserve">planning and </w:t>
      </w:r>
      <w:r w:rsidR="00BD006A">
        <w:rPr>
          <w:rFonts w:ascii="Calibri" w:hAnsi="Calibri"/>
          <w:sz w:val="18"/>
          <w:szCs w:val="18"/>
        </w:rPr>
        <w:t xml:space="preserve">migration of workloads to hybrid and public cloud services (Azure and AWS) </w:t>
      </w:r>
    </w:p>
    <w:p w14:paraId="54A39CE6" w14:textId="77777777" w:rsidR="006953A3" w:rsidRPr="004C5295" w:rsidRDefault="006953A3" w:rsidP="006D6EAD">
      <w:pPr>
        <w:pStyle w:val="JobTitle"/>
        <w:tabs>
          <w:tab w:val="left" w:pos="7700"/>
        </w:tabs>
      </w:pPr>
      <w:r>
        <w:t>SENIOR SOLUTIONS ARCHITECT</w:t>
      </w:r>
      <w:r w:rsidR="006D6EAD">
        <w:tab/>
      </w:r>
    </w:p>
    <w:p w14:paraId="54A39CE7" w14:textId="77777777" w:rsidR="006953A3" w:rsidRPr="004C5295" w:rsidRDefault="00DB73E7" w:rsidP="00890CB6">
      <w:pPr>
        <w:pStyle w:val="CompanyDate"/>
      </w:pPr>
      <w:r>
        <w:t>Navisite</w:t>
      </w:r>
      <w:r w:rsidR="006953A3">
        <w:t xml:space="preserve"> | Spectrum Enterprise Solutions </w:t>
      </w:r>
      <w:r w:rsidR="004469D9">
        <w:t xml:space="preserve"> </w:t>
      </w:r>
      <w:r w:rsidR="004469D9" w:rsidRPr="00E35491">
        <w:rPr>
          <w:color w:val="7F7F7F"/>
          <w:sz w:val="16"/>
          <w:szCs w:val="16"/>
        </w:rPr>
        <w:t>(formerly Time Warner Cable)</w:t>
      </w:r>
      <w:r w:rsidR="006953A3" w:rsidRPr="00E35491">
        <w:rPr>
          <w:color w:val="7F7F7F"/>
        </w:rPr>
        <w:t xml:space="preserve"> </w:t>
      </w:r>
      <w:r w:rsidR="006953A3">
        <w:br/>
      </w:r>
      <w:r w:rsidR="004469D9">
        <w:t>2015</w:t>
      </w:r>
      <w:r w:rsidR="006953A3" w:rsidRPr="004C5295">
        <w:t xml:space="preserve"> –</w:t>
      </w:r>
      <w:r w:rsidR="004469D9">
        <w:t xml:space="preserve"> </w:t>
      </w:r>
      <w:r w:rsidR="004C3219">
        <w:t>2017</w:t>
      </w:r>
      <w:r w:rsidR="006953A3">
        <w:t xml:space="preserve"> | Los Angeles, California</w:t>
      </w:r>
    </w:p>
    <w:p w14:paraId="54A39CE8" w14:textId="77777777" w:rsidR="008821A1" w:rsidRDefault="008821A1" w:rsidP="006F69CA">
      <w:pPr>
        <w:pStyle w:val="WorkItems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Principal</w:t>
      </w:r>
      <w:r w:rsidRPr="006F69CA">
        <w:rPr>
          <w:rFonts w:ascii="Calibri" w:hAnsi="Calibri"/>
          <w:sz w:val="18"/>
          <w:szCs w:val="18"/>
        </w:rPr>
        <w:t xml:space="preserve"> for </w:t>
      </w:r>
      <w:r>
        <w:rPr>
          <w:rFonts w:ascii="Calibri" w:hAnsi="Calibri"/>
          <w:sz w:val="18"/>
          <w:szCs w:val="18"/>
        </w:rPr>
        <w:t xml:space="preserve">Microsoft Office 365, </w:t>
      </w:r>
      <w:r w:rsidR="001F422E">
        <w:rPr>
          <w:rFonts w:ascii="Calibri" w:hAnsi="Calibri"/>
          <w:sz w:val="18"/>
          <w:szCs w:val="18"/>
        </w:rPr>
        <w:t xml:space="preserve">engaged </w:t>
      </w:r>
      <w:r>
        <w:rPr>
          <w:rFonts w:ascii="Calibri" w:hAnsi="Calibri"/>
          <w:sz w:val="18"/>
          <w:szCs w:val="18"/>
        </w:rPr>
        <w:t>specifically to lead the Solution Architect practice through the Office 365 product launch</w:t>
      </w:r>
      <w:r w:rsidRPr="006F69CA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>(2015)</w:t>
      </w:r>
    </w:p>
    <w:p w14:paraId="54A39CE9" w14:textId="77777777" w:rsidR="00C26998" w:rsidRPr="00DD65E1" w:rsidRDefault="006F69CA" w:rsidP="00DD65E1">
      <w:pPr>
        <w:pStyle w:val="WorkItems"/>
        <w:rPr>
          <w:rFonts w:ascii="Calibri" w:hAnsi="Calibri"/>
          <w:sz w:val="18"/>
          <w:szCs w:val="18"/>
        </w:rPr>
      </w:pPr>
      <w:r w:rsidRPr="006F69CA">
        <w:rPr>
          <w:rFonts w:ascii="Calibri" w:hAnsi="Calibri"/>
          <w:sz w:val="18"/>
          <w:szCs w:val="18"/>
        </w:rPr>
        <w:t>Provi</w:t>
      </w:r>
      <w:r w:rsidR="00D750AE">
        <w:rPr>
          <w:rFonts w:ascii="Calibri" w:hAnsi="Calibri"/>
          <w:sz w:val="18"/>
          <w:szCs w:val="18"/>
        </w:rPr>
        <w:t>de</w:t>
      </w:r>
      <w:r w:rsidR="00813B0C">
        <w:rPr>
          <w:rFonts w:ascii="Calibri" w:hAnsi="Calibri"/>
          <w:sz w:val="18"/>
          <w:szCs w:val="18"/>
        </w:rPr>
        <w:t>d</w:t>
      </w:r>
      <w:r w:rsidR="00D750AE">
        <w:rPr>
          <w:rFonts w:ascii="Calibri" w:hAnsi="Calibri"/>
          <w:sz w:val="18"/>
          <w:szCs w:val="18"/>
        </w:rPr>
        <w:t xml:space="preserve"> technical pre-sales </w:t>
      </w:r>
      <w:r w:rsidR="00376EC5">
        <w:rPr>
          <w:rFonts w:ascii="Calibri" w:hAnsi="Calibri"/>
          <w:sz w:val="18"/>
          <w:szCs w:val="18"/>
        </w:rPr>
        <w:t xml:space="preserve">support for </w:t>
      </w:r>
      <w:r w:rsidR="00DB73E7">
        <w:rPr>
          <w:rFonts w:ascii="Calibri" w:hAnsi="Calibri"/>
          <w:sz w:val="18"/>
          <w:szCs w:val="18"/>
        </w:rPr>
        <w:t>Navisite</w:t>
      </w:r>
      <w:r w:rsidRPr="006F69CA">
        <w:rPr>
          <w:rFonts w:ascii="Calibri" w:hAnsi="Calibri"/>
          <w:sz w:val="18"/>
          <w:szCs w:val="18"/>
        </w:rPr>
        <w:t xml:space="preserve"> Messagi</w:t>
      </w:r>
      <w:r w:rsidR="008821A1">
        <w:rPr>
          <w:rFonts w:ascii="Calibri" w:hAnsi="Calibri"/>
          <w:sz w:val="18"/>
          <w:szCs w:val="18"/>
        </w:rPr>
        <w:t>ng</w:t>
      </w:r>
      <w:r w:rsidR="00FF4689">
        <w:rPr>
          <w:rFonts w:ascii="Calibri" w:hAnsi="Calibri"/>
          <w:sz w:val="18"/>
          <w:szCs w:val="18"/>
        </w:rPr>
        <w:t>,</w:t>
      </w:r>
      <w:r w:rsidRPr="006F69CA">
        <w:rPr>
          <w:rFonts w:ascii="Calibri" w:hAnsi="Calibri"/>
          <w:sz w:val="18"/>
          <w:szCs w:val="18"/>
        </w:rPr>
        <w:t xml:space="preserve"> C</w:t>
      </w:r>
      <w:r w:rsidR="00FF4689">
        <w:rPr>
          <w:rFonts w:ascii="Calibri" w:hAnsi="Calibri"/>
          <w:sz w:val="18"/>
          <w:szCs w:val="18"/>
        </w:rPr>
        <w:t>loud, and Collaboration</w:t>
      </w:r>
      <w:r w:rsidRPr="006F69CA">
        <w:rPr>
          <w:rFonts w:ascii="Calibri" w:hAnsi="Calibri"/>
          <w:sz w:val="18"/>
          <w:szCs w:val="18"/>
        </w:rPr>
        <w:t xml:space="preserve"> Solutions for prospective and existing customers, including </w:t>
      </w:r>
      <w:r w:rsidR="00D750AE">
        <w:rPr>
          <w:rFonts w:ascii="Calibri" w:hAnsi="Calibri"/>
          <w:sz w:val="18"/>
          <w:szCs w:val="18"/>
        </w:rPr>
        <w:t>developing a</w:t>
      </w:r>
      <w:r w:rsidR="003961AB">
        <w:rPr>
          <w:rFonts w:ascii="Calibri" w:hAnsi="Calibri"/>
          <w:sz w:val="18"/>
          <w:szCs w:val="18"/>
        </w:rPr>
        <w:t>nd delivering SOWs and business/</w:t>
      </w:r>
      <w:r w:rsidR="00D750AE">
        <w:rPr>
          <w:rFonts w:ascii="Calibri" w:hAnsi="Calibri"/>
          <w:sz w:val="18"/>
          <w:szCs w:val="18"/>
        </w:rPr>
        <w:t>technical architecture discussions to</w:t>
      </w:r>
      <w:r w:rsidR="003961AB">
        <w:rPr>
          <w:rFonts w:ascii="Calibri" w:hAnsi="Calibri"/>
          <w:sz w:val="18"/>
          <w:szCs w:val="18"/>
        </w:rPr>
        <w:t xml:space="preserve"> customer</w:t>
      </w:r>
      <w:r w:rsidR="00D750AE">
        <w:rPr>
          <w:rFonts w:ascii="Calibri" w:hAnsi="Calibri"/>
          <w:sz w:val="18"/>
          <w:szCs w:val="18"/>
        </w:rPr>
        <w:t xml:space="preserve"> C-level and IT </w:t>
      </w:r>
      <w:r w:rsidR="00DD65E1">
        <w:rPr>
          <w:rFonts w:ascii="Calibri" w:hAnsi="Calibri"/>
          <w:sz w:val="18"/>
          <w:szCs w:val="18"/>
        </w:rPr>
        <w:t>engineering executives and SMEs</w:t>
      </w:r>
    </w:p>
    <w:p w14:paraId="54A39CEA" w14:textId="77777777" w:rsidR="006F69CA" w:rsidRDefault="006F69CA" w:rsidP="006F69CA">
      <w:pPr>
        <w:pStyle w:val="WorkItems"/>
        <w:rPr>
          <w:rFonts w:ascii="Calibri" w:hAnsi="Calibri"/>
          <w:sz w:val="18"/>
          <w:szCs w:val="18"/>
        </w:rPr>
      </w:pPr>
      <w:r w:rsidRPr="006F69CA">
        <w:rPr>
          <w:rFonts w:ascii="Calibri" w:hAnsi="Calibri"/>
          <w:sz w:val="18"/>
          <w:szCs w:val="18"/>
        </w:rPr>
        <w:t>Develop</w:t>
      </w:r>
      <w:r w:rsidR="00813B0C">
        <w:rPr>
          <w:rFonts w:ascii="Calibri" w:hAnsi="Calibri"/>
          <w:sz w:val="18"/>
          <w:szCs w:val="18"/>
        </w:rPr>
        <w:t>ed</w:t>
      </w:r>
      <w:r w:rsidRPr="006F69CA">
        <w:rPr>
          <w:rFonts w:ascii="Calibri" w:hAnsi="Calibri"/>
          <w:sz w:val="18"/>
          <w:szCs w:val="18"/>
        </w:rPr>
        <w:t xml:space="preserve"> and deliver</w:t>
      </w:r>
      <w:r w:rsidR="00813B0C">
        <w:rPr>
          <w:rFonts w:ascii="Calibri" w:hAnsi="Calibri"/>
          <w:sz w:val="18"/>
          <w:szCs w:val="18"/>
        </w:rPr>
        <w:t>ed</w:t>
      </w:r>
      <w:r w:rsidRPr="006F69CA">
        <w:rPr>
          <w:rFonts w:ascii="Calibri" w:hAnsi="Calibri"/>
          <w:sz w:val="18"/>
          <w:szCs w:val="18"/>
        </w:rPr>
        <w:t xml:space="preserve"> techn</w:t>
      </w:r>
      <w:r w:rsidR="008821A1">
        <w:rPr>
          <w:rFonts w:ascii="Calibri" w:hAnsi="Calibri"/>
          <w:sz w:val="18"/>
          <w:szCs w:val="18"/>
        </w:rPr>
        <w:t xml:space="preserve">ical </w:t>
      </w:r>
      <w:r w:rsidR="00D750AE">
        <w:rPr>
          <w:rFonts w:ascii="Calibri" w:hAnsi="Calibri"/>
          <w:sz w:val="18"/>
          <w:szCs w:val="18"/>
        </w:rPr>
        <w:t xml:space="preserve">and </w:t>
      </w:r>
      <w:r w:rsidR="008821A1">
        <w:rPr>
          <w:rFonts w:ascii="Calibri" w:hAnsi="Calibri"/>
          <w:sz w:val="18"/>
          <w:szCs w:val="18"/>
        </w:rPr>
        <w:t xml:space="preserve">sales training to </w:t>
      </w:r>
      <w:r w:rsidR="00DB73E7">
        <w:rPr>
          <w:rFonts w:ascii="Calibri" w:hAnsi="Calibri"/>
          <w:sz w:val="18"/>
          <w:szCs w:val="18"/>
        </w:rPr>
        <w:t>Navisite</w:t>
      </w:r>
      <w:r w:rsidR="00504A8C">
        <w:rPr>
          <w:rFonts w:ascii="Calibri" w:hAnsi="Calibri"/>
          <w:sz w:val="18"/>
          <w:szCs w:val="18"/>
        </w:rPr>
        <w:t>/</w:t>
      </w:r>
      <w:r w:rsidRPr="006F69CA">
        <w:rPr>
          <w:rFonts w:ascii="Calibri" w:hAnsi="Calibri"/>
          <w:sz w:val="18"/>
          <w:szCs w:val="18"/>
        </w:rPr>
        <w:t>TWC Sales Engineers, associate Solutions Architects, Sales Management, Account Executives</w:t>
      </w:r>
      <w:r w:rsidR="00504A8C">
        <w:rPr>
          <w:rFonts w:ascii="Calibri" w:hAnsi="Calibri"/>
          <w:sz w:val="18"/>
          <w:szCs w:val="18"/>
        </w:rPr>
        <w:t>, and partners</w:t>
      </w:r>
      <w:r w:rsidRPr="006F69CA">
        <w:rPr>
          <w:rFonts w:ascii="Calibri" w:hAnsi="Calibri"/>
          <w:sz w:val="18"/>
          <w:szCs w:val="18"/>
        </w:rPr>
        <w:t xml:space="preserve"> for</w:t>
      </w:r>
      <w:r w:rsidR="00D750AE" w:rsidRPr="00D750AE">
        <w:rPr>
          <w:rFonts w:ascii="Calibri" w:hAnsi="Calibri"/>
          <w:sz w:val="18"/>
          <w:szCs w:val="18"/>
        </w:rPr>
        <w:t xml:space="preserve"> </w:t>
      </w:r>
      <w:r w:rsidR="00D750AE" w:rsidRPr="006F69CA">
        <w:rPr>
          <w:rFonts w:ascii="Calibri" w:hAnsi="Calibri"/>
          <w:sz w:val="18"/>
          <w:szCs w:val="18"/>
        </w:rPr>
        <w:t>Microsoft Office 365</w:t>
      </w:r>
      <w:r w:rsidR="00D750AE">
        <w:rPr>
          <w:rFonts w:ascii="Calibri" w:hAnsi="Calibri"/>
          <w:sz w:val="18"/>
          <w:szCs w:val="18"/>
        </w:rPr>
        <w:t>, Azure, VMware private/hybrid cloud,</w:t>
      </w:r>
      <w:r w:rsidR="00D750AE" w:rsidRPr="006F69CA">
        <w:rPr>
          <w:rFonts w:ascii="Calibri" w:hAnsi="Calibri"/>
          <w:sz w:val="18"/>
          <w:szCs w:val="18"/>
        </w:rPr>
        <w:t xml:space="preserve"> and hosted </w:t>
      </w:r>
      <w:r w:rsidR="00504A8C">
        <w:rPr>
          <w:rFonts w:ascii="Calibri" w:hAnsi="Calibri"/>
          <w:sz w:val="18"/>
          <w:szCs w:val="18"/>
        </w:rPr>
        <w:t xml:space="preserve">Microsoft </w:t>
      </w:r>
      <w:r w:rsidR="00D750AE" w:rsidRPr="006F69CA">
        <w:rPr>
          <w:rFonts w:ascii="Calibri" w:hAnsi="Calibri"/>
          <w:sz w:val="18"/>
          <w:szCs w:val="18"/>
        </w:rPr>
        <w:t xml:space="preserve">Exchange, SharePoint, and </w:t>
      </w:r>
      <w:r w:rsidR="00CC2F63">
        <w:rPr>
          <w:rFonts w:ascii="Calibri" w:hAnsi="Calibri"/>
          <w:sz w:val="18"/>
          <w:szCs w:val="18"/>
        </w:rPr>
        <w:t>Skype</w:t>
      </w:r>
    </w:p>
    <w:p w14:paraId="2811B850" w14:textId="0EE03311" w:rsidR="006E410D" w:rsidRPr="00B82E64" w:rsidRDefault="008821A1" w:rsidP="00B82E64">
      <w:pPr>
        <w:pStyle w:val="WorkItems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Serve</w:t>
      </w:r>
      <w:r w:rsidR="00813B0C">
        <w:rPr>
          <w:rFonts w:ascii="Calibri" w:hAnsi="Calibri"/>
          <w:sz w:val="18"/>
          <w:szCs w:val="18"/>
        </w:rPr>
        <w:t>d</w:t>
      </w:r>
      <w:r>
        <w:rPr>
          <w:rFonts w:ascii="Calibri" w:hAnsi="Calibri"/>
          <w:sz w:val="18"/>
          <w:szCs w:val="18"/>
        </w:rPr>
        <w:t xml:space="preserve"> on </w:t>
      </w:r>
      <w:r w:rsidR="00D01FD6">
        <w:rPr>
          <w:rFonts w:ascii="Calibri" w:hAnsi="Calibri"/>
          <w:sz w:val="18"/>
          <w:szCs w:val="18"/>
        </w:rPr>
        <w:t xml:space="preserve">both </w:t>
      </w:r>
      <w:r>
        <w:rPr>
          <w:rFonts w:ascii="Calibri" w:hAnsi="Calibri"/>
          <w:sz w:val="18"/>
          <w:szCs w:val="18"/>
        </w:rPr>
        <w:t>Product Advisory and Solutions Review boards for Microsoft Office 365 and related technologies</w:t>
      </w:r>
      <w:r w:rsidR="00DB73E7">
        <w:rPr>
          <w:rFonts w:ascii="Calibri" w:hAnsi="Calibri"/>
          <w:sz w:val="18"/>
          <w:szCs w:val="18"/>
        </w:rPr>
        <w:t>,</w:t>
      </w:r>
      <w:r>
        <w:rPr>
          <w:rFonts w:ascii="Calibri" w:hAnsi="Calibri"/>
          <w:sz w:val="18"/>
          <w:szCs w:val="18"/>
        </w:rPr>
        <w:t xml:space="preserve"> including BitTitan and Proofpoint</w:t>
      </w:r>
      <w:r w:rsidR="00B82E64">
        <w:rPr>
          <w:rFonts w:ascii="Calibri" w:hAnsi="Calibri"/>
          <w:sz w:val="18"/>
          <w:szCs w:val="18"/>
        </w:rPr>
        <w:br/>
      </w:r>
    </w:p>
    <w:p w14:paraId="54A39CEC" w14:textId="527C9FE3" w:rsidR="00144C59" w:rsidRPr="00890CB6" w:rsidRDefault="00913F81" w:rsidP="00890CB6">
      <w:pPr>
        <w:pStyle w:val="Job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CED9CB" wp14:editId="08F0299F">
                <wp:simplePos x="0" y="0"/>
                <wp:positionH relativeFrom="margin">
                  <wp:posOffset>6675120</wp:posOffset>
                </wp:positionH>
                <wp:positionV relativeFrom="margin">
                  <wp:posOffset>-91440</wp:posOffset>
                </wp:positionV>
                <wp:extent cx="448056" cy="256032"/>
                <wp:effectExtent l="0" t="0" r="28575" b="10795"/>
                <wp:wrapSquare wrapText="bothSides"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7FE69" w14:textId="66198B98" w:rsidR="00913F81" w:rsidRPr="00A0172D" w:rsidRDefault="00913F81" w:rsidP="00913F81">
                            <w:pPr>
                              <w:jc w:val="right"/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  <w:t>2/</w:t>
                            </w:r>
                            <w:r w:rsidR="00E27296"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ED9C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25.6pt;margin-top:-7.2pt;width:35.3pt;height:20.1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" strokecolor="white">
                <v:textbox>
                  <w:txbxContent>
                    <w:p w14:paraId="69C7FE69" w14:textId="66198B98" w:rsidR="00913F81" w:rsidRPr="00A0172D" w:rsidRDefault="00913F81" w:rsidP="00913F81">
                      <w:pPr>
                        <w:jc w:val="right"/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  <w:t>2/</w:t>
                      </w:r>
                      <w:r w:rsidR="00E27296"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01FD6" w:rsidRPr="00890CB6">
        <w:t xml:space="preserve">MANAGING PARTNER | </w:t>
      </w:r>
      <w:r w:rsidR="0020594F" w:rsidRPr="00890CB6">
        <w:t>PRINCIPAL CONSULTANT</w:t>
      </w:r>
    </w:p>
    <w:p w14:paraId="54A39CED" w14:textId="00B1D2F2" w:rsidR="00813BBA" w:rsidRPr="004C5295" w:rsidRDefault="00813BBA" w:rsidP="00890CB6">
      <w:pPr>
        <w:pStyle w:val="CompanyDate"/>
      </w:pPr>
      <w:r w:rsidRPr="004C5295">
        <w:t>MicroSystems Consulting</w:t>
      </w:r>
      <w:r w:rsidR="00376EC5">
        <w:t>,</w:t>
      </w:r>
      <w:r w:rsidR="008A6F69" w:rsidRPr="004C5295">
        <w:t xml:space="preserve"> </w:t>
      </w:r>
      <w:r w:rsidR="00376EC5">
        <w:t>LLC</w:t>
      </w:r>
      <w:r w:rsidR="003961AB">
        <w:br/>
        <w:t>2001</w:t>
      </w:r>
      <w:r w:rsidRPr="004C5295">
        <w:t xml:space="preserve"> –</w:t>
      </w:r>
      <w:r w:rsidR="004469D9">
        <w:t xml:space="preserve"> </w:t>
      </w:r>
      <w:r w:rsidR="004C3219">
        <w:t>2015</w:t>
      </w:r>
      <w:r w:rsidR="00517540">
        <w:t xml:space="preserve"> | </w:t>
      </w:r>
      <w:r w:rsidR="008A6F69">
        <w:t>Los Angeles, California</w:t>
      </w:r>
      <w:r w:rsidR="001C39B0">
        <w:t xml:space="preserve"> | Seattle, Washington</w:t>
      </w:r>
    </w:p>
    <w:p w14:paraId="54A39CEE" w14:textId="77777777" w:rsidR="001239E8" w:rsidRDefault="001239E8" w:rsidP="001F422E">
      <w:pPr>
        <w:pStyle w:val="WorkItems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Acted as Technical Architect/Engineer for multiple deployment, upgrade, and migration projects involving </w:t>
      </w:r>
      <w:r w:rsidR="00DD65E1">
        <w:rPr>
          <w:rFonts w:ascii="Calibri" w:hAnsi="Calibri"/>
          <w:sz w:val="18"/>
          <w:szCs w:val="18"/>
        </w:rPr>
        <w:t xml:space="preserve">Microsoft Office 365/Azure, Amazon Web Services, Windows Server, </w:t>
      </w:r>
      <w:r w:rsidR="00DD65E1" w:rsidRPr="001813C9">
        <w:rPr>
          <w:rFonts w:ascii="Calibri" w:hAnsi="Calibri"/>
          <w:sz w:val="18"/>
          <w:szCs w:val="18"/>
        </w:rPr>
        <w:t>Active Directory</w:t>
      </w:r>
      <w:r w:rsidR="00DD65E1">
        <w:rPr>
          <w:rFonts w:ascii="Calibri" w:hAnsi="Calibri"/>
          <w:sz w:val="18"/>
          <w:szCs w:val="18"/>
        </w:rPr>
        <w:t xml:space="preserve">, </w:t>
      </w:r>
      <w:r>
        <w:rPr>
          <w:rFonts w:ascii="Calibri" w:hAnsi="Calibri"/>
          <w:sz w:val="18"/>
          <w:szCs w:val="18"/>
        </w:rPr>
        <w:t xml:space="preserve">Exchange, </w:t>
      </w:r>
      <w:r w:rsidR="00DD65E1">
        <w:rPr>
          <w:rFonts w:ascii="Calibri" w:hAnsi="Calibri"/>
          <w:sz w:val="18"/>
          <w:szCs w:val="18"/>
        </w:rPr>
        <w:t xml:space="preserve">SharePoint, Lync/Skype, </w:t>
      </w:r>
      <w:r>
        <w:rPr>
          <w:rFonts w:ascii="Calibri" w:hAnsi="Calibri"/>
          <w:sz w:val="18"/>
          <w:szCs w:val="18"/>
        </w:rPr>
        <w:t>Novell GroupWise, IBM/Lotus Domino, and Google Apps</w:t>
      </w:r>
    </w:p>
    <w:p w14:paraId="54A39CEF" w14:textId="77777777" w:rsidR="00DD65E1" w:rsidRDefault="00DD65E1" w:rsidP="001F422E">
      <w:pPr>
        <w:pStyle w:val="WorkItems"/>
        <w:rPr>
          <w:rFonts w:ascii="Calibri" w:hAnsi="Calibri"/>
          <w:sz w:val="18"/>
          <w:szCs w:val="18"/>
        </w:rPr>
      </w:pPr>
      <w:r w:rsidRPr="001813C9">
        <w:rPr>
          <w:rFonts w:ascii="Calibri" w:hAnsi="Calibri"/>
          <w:sz w:val="18"/>
          <w:szCs w:val="18"/>
        </w:rPr>
        <w:t xml:space="preserve">Acted as </w:t>
      </w:r>
      <w:r>
        <w:rPr>
          <w:rFonts w:ascii="Calibri" w:hAnsi="Calibri"/>
          <w:sz w:val="18"/>
          <w:szCs w:val="18"/>
        </w:rPr>
        <w:t>T</w:t>
      </w:r>
      <w:r w:rsidRPr="001813C9">
        <w:rPr>
          <w:rFonts w:ascii="Calibri" w:hAnsi="Calibri"/>
          <w:sz w:val="18"/>
          <w:szCs w:val="18"/>
        </w:rPr>
        <w:t>echnical Architect</w:t>
      </w:r>
      <w:r>
        <w:rPr>
          <w:rFonts w:ascii="Calibri" w:hAnsi="Calibri"/>
          <w:sz w:val="18"/>
          <w:szCs w:val="18"/>
        </w:rPr>
        <w:t>/Engineer</w:t>
      </w:r>
      <w:r w:rsidRPr="001813C9">
        <w:rPr>
          <w:rFonts w:ascii="Calibri" w:hAnsi="Calibri"/>
          <w:sz w:val="18"/>
          <w:szCs w:val="18"/>
        </w:rPr>
        <w:t xml:space="preserve"> for multiple </w:t>
      </w:r>
      <w:r>
        <w:rPr>
          <w:rFonts w:ascii="Calibri" w:hAnsi="Calibri"/>
          <w:sz w:val="18"/>
          <w:szCs w:val="18"/>
        </w:rPr>
        <w:t>deployment projects involving Symantec/Veritas, Veeam, Zerto, and other DR/backup solutions</w:t>
      </w:r>
    </w:p>
    <w:p w14:paraId="54A39CF0" w14:textId="77777777" w:rsidR="001F422E" w:rsidRDefault="005442B0" w:rsidP="001F422E">
      <w:pPr>
        <w:pStyle w:val="WorkItems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Acted as Technical Architect/Engineer for deployment of Cisco routers/switches and Meraki wireless access points at 25 </w:t>
      </w:r>
      <w:r w:rsidR="00682FC7">
        <w:rPr>
          <w:rFonts w:ascii="Calibri" w:hAnsi="Calibri"/>
          <w:sz w:val="18"/>
          <w:szCs w:val="18"/>
        </w:rPr>
        <w:t xml:space="preserve">Westfield </w:t>
      </w:r>
      <w:r w:rsidR="00E132F4">
        <w:rPr>
          <w:rFonts w:ascii="Calibri" w:hAnsi="Calibri"/>
          <w:sz w:val="18"/>
          <w:szCs w:val="18"/>
        </w:rPr>
        <w:t xml:space="preserve">flagship </w:t>
      </w:r>
      <w:r w:rsidR="00682FC7">
        <w:rPr>
          <w:rFonts w:ascii="Calibri" w:hAnsi="Calibri"/>
          <w:sz w:val="18"/>
          <w:szCs w:val="18"/>
        </w:rPr>
        <w:t>shopping centers as part of a</w:t>
      </w:r>
      <w:r>
        <w:rPr>
          <w:rFonts w:ascii="Calibri" w:hAnsi="Calibri"/>
          <w:sz w:val="18"/>
          <w:szCs w:val="18"/>
        </w:rPr>
        <w:t xml:space="preserve"> project</w:t>
      </w:r>
      <w:r w:rsidR="00682FC7">
        <w:rPr>
          <w:rFonts w:ascii="Calibri" w:hAnsi="Calibri"/>
          <w:sz w:val="18"/>
          <w:szCs w:val="18"/>
        </w:rPr>
        <w:t xml:space="preserve"> to deploy </w:t>
      </w:r>
      <w:r w:rsidR="00E132F4">
        <w:rPr>
          <w:rFonts w:ascii="Calibri" w:hAnsi="Calibri"/>
          <w:sz w:val="18"/>
          <w:szCs w:val="18"/>
        </w:rPr>
        <w:t>WLAN</w:t>
      </w:r>
      <w:r w:rsidR="00682FC7">
        <w:rPr>
          <w:rFonts w:ascii="Calibri" w:hAnsi="Calibri"/>
          <w:sz w:val="18"/>
          <w:szCs w:val="18"/>
        </w:rPr>
        <w:t xml:space="preserve"> services </w:t>
      </w:r>
      <w:r w:rsidR="00E132F4">
        <w:rPr>
          <w:rFonts w:ascii="Calibri" w:hAnsi="Calibri"/>
          <w:sz w:val="18"/>
          <w:szCs w:val="18"/>
        </w:rPr>
        <w:t>to provide internet access to</w:t>
      </w:r>
      <w:r w:rsidR="00682FC7">
        <w:rPr>
          <w:rFonts w:ascii="Calibri" w:hAnsi="Calibri"/>
          <w:sz w:val="18"/>
          <w:szCs w:val="18"/>
        </w:rPr>
        <w:t xml:space="preserve"> customer</w:t>
      </w:r>
      <w:r w:rsidR="00E132F4">
        <w:rPr>
          <w:rFonts w:ascii="Calibri" w:hAnsi="Calibri"/>
          <w:sz w:val="18"/>
          <w:szCs w:val="18"/>
        </w:rPr>
        <w:t xml:space="preserve">s and real-time customer intelligence </w:t>
      </w:r>
      <w:r w:rsidR="00A30626">
        <w:rPr>
          <w:rFonts w:ascii="Calibri" w:hAnsi="Calibri"/>
          <w:sz w:val="18"/>
          <w:szCs w:val="18"/>
        </w:rPr>
        <w:t xml:space="preserve">and analytics services </w:t>
      </w:r>
      <w:r w:rsidR="00E132F4">
        <w:rPr>
          <w:rFonts w:ascii="Calibri" w:hAnsi="Calibri"/>
          <w:sz w:val="18"/>
          <w:szCs w:val="18"/>
        </w:rPr>
        <w:t>to Westfield</w:t>
      </w:r>
      <w:r w:rsidR="00A30626">
        <w:rPr>
          <w:rFonts w:ascii="Calibri" w:hAnsi="Calibri"/>
          <w:sz w:val="18"/>
          <w:szCs w:val="18"/>
        </w:rPr>
        <w:t>’s merchants</w:t>
      </w:r>
      <w:r w:rsidR="00E132F4">
        <w:rPr>
          <w:rFonts w:ascii="Calibri" w:hAnsi="Calibri"/>
          <w:sz w:val="18"/>
          <w:szCs w:val="18"/>
        </w:rPr>
        <w:t xml:space="preserve">; project involved installation of </w:t>
      </w:r>
      <w:r w:rsidR="00A30626">
        <w:rPr>
          <w:rFonts w:ascii="Calibri" w:hAnsi="Calibri"/>
          <w:sz w:val="18"/>
          <w:szCs w:val="18"/>
        </w:rPr>
        <w:t xml:space="preserve">more than </w:t>
      </w:r>
      <w:r w:rsidR="00E132F4">
        <w:rPr>
          <w:rFonts w:ascii="Calibri" w:hAnsi="Calibri"/>
          <w:sz w:val="18"/>
          <w:szCs w:val="18"/>
        </w:rPr>
        <w:t xml:space="preserve">500 routers and switches and </w:t>
      </w:r>
      <w:r w:rsidR="00A30626">
        <w:rPr>
          <w:rFonts w:ascii="Calibri" w:hAnsi="Calibri"/>
          <w:sz w:val="18"/>
          <w:szCs w:val="18"/>
        </w:rPr>
        <w:t>2500 wireless access points</w:t>
      </w:r>
    </w:p>
    <w:p w14:paraId="54A39CF1" w14:textId="77777777" w:rsidR="000B71CA" w:rsidRDefault="000B71CA" w:rsidP="000B71CA">
      <w:pPr>
        <w:pStyle w:val="WorkItems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Acted as Project Manager and Technical Architect </w:t>
      </w:r>
      <w:r w:rsidRPr="00517540">
        <w:rPr>
          <w:rFonts w:ascii="Calibri" w:hAnsi="Calibri"/>
          <w:sz w:val="18"/>
          <w:szCs w:val="18"/>
        </w:rPr>
        <w:t xml:space="preserve">for a Los Angeles based financial institution </w:t>
      </w:r>
      <w:r>
        <w:rPr>
          <w:rFonts w:ascii="Calibri" w:hAnsi="Calibri"/>
          <w:sz w:val="18"/>
          <w:szCs w:val="18"/>
        </w:rPr>
        <w:t>to design and deploy a disaster recovery site utilizing VMware vSphere 5.5 and SAN replication technologies; d</w:t>
      </w:r>
      <w:r w:rsidRPr="00517540">
        <w:rPr>
          <w:rFonts w:ascii="Calibri" w:hAnsi="Calibri"/>
          <w:sz w:val="18"/>
          <w:szCs w:val="18"/>
        </w:rPr>
        <w:t>eveloped a</w:t>
      </w:r>
      <w:r>
        <w:rPr>
          <w:rFonts w:ascii="Calibri" w:hAnsi="Calibri"/>
          <w:sz w:val="18"/>
          <w:szCs w:val="18"/>
        </w:rPr>
        <w:t xml:space="preserve"> related,</w:t>
      </w:r>
      <w:r w:rsidRPr="00517540">
        <w:rPr>
          <w:rFonts w:ascii="Calibri" w:hAnsi="Calibri"/>
          <w:sz w:val="18"/>
          <w:szCs w:val="18"/>
        </w:rPr>
        <w:t xml:space="preserve"> comprehensive Information Technology Disaster Recovery Plan, in conformance with </w:t>
      </w:r>
      <w:r>
        <w:rPr>
          <w:rFonts w:ascii="Calibri" w:hAnsi="Calibri"/>
          <w:sz w:val="18"/>
          <w:szCs w:val="18"/>
        </w:rPr>
        <w:t xml:space="preserve">strict </w:t>
      </w:r>
      <w:r w:rsidRPr="00517540">
        <w:rPr>
          <w:rFonts w:ascii="Calibri" w:hAnsi="Calibri"/>
          <w:sz w:val="18"/>
          <w:szCs w:val="18"/>
        </w:rPr>
        <w:t xml:space="preserve">FFIEC/FDIC/GBLA regulatory compliance requirements </w:t>
      </w:r>
    </w:p>
    <w:p w14:paraId="54A39CF2" w14:textId="77777777" w:rsidR="00C74E79" w:rsidRDefault="00B21BF2" w:rsidP="00C74E79">
      <w:pPr>
        <w:pStyle w:val="WorkItems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Acted as Sales Engineer and Technical Architect</w:t>
      </w:r>
      <w:r w:rsidR="00C26998">
        <w:rPr>
          <w:rFonts w:ascii="Calibri" w:hAnsi="Calibri"/>
          <w:sz w:val="18"/>
          <w:szCs w:val="18"/>
        </w:rPr>
        <w:t>/Engineer</w:t>
      </w:r>
      <w:r>
        <w:rPr>
          <w:rFonts w:ascii="Calibri" w:hAnsi="Calibri"/>
          <w:sz w:val="18"/>
          <w:szCs w:val="18"/>
        </w:rPr>
        <w:t xml:space="preserve"> for deployment of NetApp, Nimble, and Dell/EMC </w:t>
      </w:r>
      <w:r w:rsidR="00C74E79">
        <w:rPr>
          <w:rFonts w:ascii="Calibri" w:hAnsi="Calibri"/>
          <w:sz w:val="18"/>
          <w:szCs w:val="18"/>
        </w:rPr>
        <w:t>SAN/NAS data storage solutions</w:t>
      </w:r>
    </w:p>
    <w:p w14:paraId="54A39CF3" w14:textId="77777777" w:rsidR="00164C60" w:rsidRDefault="00863499" w:rsidP="00863499">
      <w:pPr>
        <w:pStyle w:val="WorkItems"/>
        <w:ind w:right="-72"/>
        <w:rPr>
          <w:rFonts w:ascii="Calibri" w:hAnsi="Calibri"/>
          <w:sz w:val="18"/>
          <w:szCs w:val="18"/>
        </w:rPr>
      </w:pPr>
      <w:r w:rsidRPr="00863499">
        <w:rPr>
          <w:rFonts w:ascii="Calibri" w:hAnsi="Calibri"/>
          <w:sz w:val="18"/>
          <w:szCs w:val="18"/>
        </w:rPr>
        <w:t>Project Manager and Lead Developer for design, development, and implementation of a custom software solution to support a 2M+ document data conversion and migration from LaserFiche to IBM FileNet for T-Mobile's HR department; holder of multiple patents for this technology solution</w:t>
      </w:r>
    </w:p>
    <w:p w14:paraId="54A39CF4" w14:textId="77777777" w:rsidR="00863499" w:rsidRDefault="00863499" w:rsidP="00863499">
      <w:pPr>
        <w:pStyle w:val="WorkItems"/>
        <w:rPr>
          <w:rFonts w:ascii="Calibri" w:hAnsi="Calibri"/>
          <w:sz w:val="18"/>
          <w:szCs w:val="18"/>
        </w:rPr>
      </w:pPr>
      <w:r w:rsidRPr="00863499">
        <w:rPr>
          <w:rFonts w:ascii="Calibri" w:hAnsi="Calibri"/>
          <w:sz w:val="18"/>
          <w:szCs w:val="18"/>
        </w:rPr>
        <w:t>Technical contributor/co-author for the Microsoft Solution Accelerator series for Windows Server, System Center, and Windows XP; including Microsoft Assessment and Planning (MAP) and Microsoft Deployment (MDT) Toolkits, project planning guides/templates, and deployment scripts</w:t>
      </w:r>
    </w:p>
    <w:p w14:paraId="54A39CF5" w14:textId="77777777" w:rsidR="008A6F69" w:rsidRPr="00890CB6" w:rsidRDefault="008A6F69" w:rsidP="00890CB6">
      <w:pPr>
        <w:pStyle w:val="JobTitle"/>
      </w:pPr>
      <w:r w:rsidRPr="00890CB6">
        <w:t>INFORMATION TECHNOLOGY MANAGER</w:t>
      </w:r>
    </w:p>
    <w:p w14:paraId="54A39CF6" w14:textId="77777777" w:rsidR="008A6F69" w:rsidRPr="004C5295" w:rsidRDefault="008A6F69" w:rsidP="00890CB6">
      <w:pPr>
        <w:pStyle w:val="CompanyDate"/>
      </w:pPr>
      <w:r w:rsidRPr="00A30626">
        <w:t xml:space="preserve">AltaSens </w:t>
      </w:r>
      <w:r w:rsidR="00376EC5" w:rsidRPr="00A30626">
        <w:t>| Olympus Imaging Systems</w:t>
      </w:r>
      <w:r w:rsidRPr="004C5295">
        <w:br/>
        <w:t>200</w:t>
      </w:r>
      <w:r>
        <w:t>8</w:t>
      </w:r>
      <w:r w:rsidRPr="004C5295">
        <w:t xml:space="preserve"> – </w:t>
      </w:r>
      <w:r>
        <w:t>2012 | Westlake Village, California</w:t>
      </w:r>
    </w:p>
    <w:p w14:paraId="54A39CF7" w14:textId="77777777" w:rsidR="00F50B43" w:rsidRPr="00F50B43" w:rsidRDefault="00F50B43" w:rsidP="00F50B43">
      <w:pPr>
        <w:pStyle w:val="WorkItems"/>
        <w:rPr>
          <w:rFonts w:ascii="Calibri" w:hAnsi="Calibri"/>
          <w:sz w:val="18"/>
          <w:szCs w:val="18"/>
        </w:rPr>
      </w:pPr>
      <w:r w:rsidRPr="00F50B43">
        <w:rPr>
          <w:rFonts w:ascii="Calibri" w:hAnsi="Calibri"/>
          <w:sz w:val="18"/>
          <w:szCs w:val="18"/>
        </w:rPr>
        <w:t>Directed the</w:t>
      </w:r>
      <w:r w:rsidR="00E95EB6">
        <w:rPr>
          <w:rFonts w:ascii="Calibri" w:hAnsi="Calibri"/>
          <w:sz w:val="18"/>
          <w:szCs w:val="18"/>
        </w:rPr>
        <w:t xml:space="preserve"> day-to-day</w:t>
      </w:r>
      <w:r w:rsidRPr="00F50B43">
        <w:rPr>
          <w:rFonts w:ascii="Calibri" w:hAnsi="Calibri"/>
          <w:sz w:val="18"/>
          <w:szCs w:val="18"/>
        </w:rPr>
        <w:t xml:space="preserve"> activities of </w:t>
      </w:r>
      <w:r w:rsidR="00E95EB6">
        <w:rPr>
          <w:rFonts w:ascii="Calibri" w:hAnsi="Calibri"/>
          <w:sz w:val="18"/>
          <w:szCs w:val="18"/>
        </w:rPr>
        <w:t>the</w:t>
      </w:r>
      <w:r w:rsidR="0059252A">
        <w:rPr>
          <w:rFonts w:ascii="Calibri" w:hAnsi="Calibri"/>
          <w:sz w:val="18"/>
          <w:szCs w:val="18"/>
        </w:rPr>
        <w:t xml:space="preserve"> I</w:t>
      </w:r>
      <w:r w:rsidRPr="00F50B43">
        <w:rPr>
          <w:rFonts w:ascii="Calibri" w:hAnsi="Calibri"/>
          <w:sz w:val="18"/>
          <w:szCs w:val="18"/>
        </w:rPr>
        <w:t xml:space="preserve">nformation </w:t>
      </w:r>
      <w:r w:rsidR="0059252A">
        <w:rPr>
          <w:rFonts w:ascii="Calibri" w:hAnsi="Calibri"/>
          <w:sz w:val="18"/>
          <w:szCs w:val="18"/>
        </w:rPr>
        <w:t>T</w:t>
      </w:r>
      <w:r w:rsidR="00E95EB6">
        <w:rPr>
          <w:rFonts w:ascii="Calibri" w:hAnsi="Calibri"/>
          <w:sz w:val="18"/>
          <w:szCs w:val="18"/>
        </w:rPr>
        <w:t>echnology</w:t>
      </w:r>
      <w:r w:rsidRPr="00F50B43">
        <w:rPr>
          <w:rFonts w:ascii="Calibri" w:hAnsi="Calibri"/>
          <w:sz w:val="18"/>
          <w:szCs w:val="18"/>
        </w:rPr>
        <w:t xml:space="preserve"> depa</w:t>
      </w:r>
      <w:r w:rsidR="00923EFD">
        <w:rPr>
          <w:rFonts w:ascii="Calibri" w:hAnsi="Calibri"/>
          <w:sz w:val="18"/>
          <w:szCs w:val="18"/>
        </w:rPr>
        <w:t xml:space="preserve">rtment staff including </w:t>
      </w:r>
      <w:r w:rsidR="00E95EB6">
        <w:rPr>
          <w:rFonts w:ascii="Calibri" w:hAnsi="Calibri"/>
          <w:sz w:val="18"/>
          <w:szCs w:val="18"/>
        </w:rPr>
        <w:t xml:space="preserve">a </w:t>
      </w:r>
      <w:r w:rsidRPr="00F50B43">
        <w:rPr>
          <w:rFonts w:ascii="Calibri" w:hAnsi="Calibri"/>
          <w:sz w:val="18"/>
          <w:szCs w:val="18"/>
        </w:rPr>
        <w:t>systems administrator, help-desk technician</w:t>
      </w:r>
      <w:r w:rsidR="0059252A">
        <w:rPr>
          <w:rFonts w:ascii="Calibri" w:hAnsi="Calibri"/>
          <w:sz w:val="18"/>
          <w:szCs w:val="18"/>
        </w:rPr>
        <w:t>s</w:t>
      </w:r>
      <w:r w:rsidRPr="00F50B43">
        <w:rPr>
          <w:rFonts w:ascii="Calibri" w:hAnsi="Calibri"/>
          <w:sz w:val="18"/>
          <w:szCs w:val="18"/>
        </w:rPr>
        <w:t xml:space="preserve">, </w:t>
      </w:r>
      <w:r w:rsidR="00E95EB6">
        <w:rPr>
          <w:rFonts w:ascii="Calibri" w:hAnsi="Calibri"/>
          <w:sz w:val="18"/>
          <w:szCs w:val="18"/>
        </w:rPr>
        <w:t>contract SharePoint</w:t>
      </w:r>
      <w:r w:rsidR="000555F9">
        <w:rPr>
          <w:rFonts w:ascii="Calibri" w:hAnsi="Calibri"/>
          <w:sz w:val="18"/>
          <w:szCs w:val="18"/>
        </w:rPr>
        <w:t>/application</w:t>
      </w:r>
      <w:r w:rsidR="00E95EB6">
        <w:rPr>
          <w:rFonts w:ascii="Calibri" w:hAnsi="Calibri"/>
          <w:sz w:val="18"/>
          <w:szCs w:val="18"/>
        </w:rPr>
        <w:t xml:space="preserve"> developer</w:t>
      </w:r>
      <w:r w:rsidR="0059252A">
        <w:rPr>
          <w:rFonts w:ascii="Calibri" w:hAnsi="Calibri"/>
          <w:sz w:val="18"/>
          <w:szCs w:val="18"/>
        </w:rPr>
        <w:t>s</w:t>
      </w:r>
      <w:r w:rsidR="00E95EB6">
        <w:rPr>
          <w:rFonts w:ascii="Calibri" w:hAnsi="Calibri"/>
          <w:sz w:val="18"/>
          <w:szCs w:val="18"/>
        </w:rPr>
        <w:t xml:space="preserve">, and vendors; reported to Chief </w:t>
      </w:r>
      <w:r w:rsidR="000555F9">
        <w:rPr>
          <w:rFonts w:ascii="Calibri" w:hAnsi="Calibri"/>
          <w:sz w:val="18"/>
          <w:szCs w:val="18"/>
        </w:rPr>
        <w:t>Financial Officer</w:t>
      </w:r>
    </w:p>
    <w:p w14:paraId="54A39CF8" w14:textId="77777777" w:rsidR="00AC4456" w:rsidRPr="00AC4456" w:rsidRDefault="00AC4456" w:rsidP="00AC4456">
      <w:pPr>
        <w:pStyle w:val="WorkItems"/>
        <w:rPr>
          <w:rFonts w:ascii="Calibri" w:hAnsi="Calibri"/>
          <w:sz w:val="18"/>
          <w:szCs w:val="18"/>
        </w:rPr>
      </w:pPr>
      <w:r w:rsidRPr="00AC4456">
        <w:rPr>
          <w:rFonts w:ascii="Calibri" w:hAnsi="Calibri"/>
          <w:sz w:val="18"/>
          <w:szCs w:val="18"/>
        </w:rPr>
        <w:t>Performed hands-on administration and upgrades for a complex, hybrid computing environment; core technologies included Windows Server, Red Hat Enterprise Linux, Microsoft Exchange Server, Microsoft SharePoint, Microsoft SQL Server, Microsoft System Center, and VMware vSphere ESXi</w:t>
      </w:r>
    </w:p>
    <w:p w14:paraId="54A39CF9" w14:textId="77777777" w:rsidR="005931D0" w:rsidRPr="005931D0" w:rsidRDefault="00D8486B" w:rsidP="003E3DED">
      <w:pPr>
        <w:pStyle w:val="WorkItems"/>
        <w:rPr>
          <w:rFonts w:ascii="Calibri" w:hAnsi="Calibri"/>
          <w:sz w:val="18"/>
          <w:szCs w:val="18"/>
        </w:rPr>
      </w:pPr>
      <w:r w:rsidRPr="005931D0">
        <w:rPr>
          <w:rFonts w:ascii="Calibri" w:hAnsi="Calibri"/>
          <w:sz w:val="18"/>
          <w:szCs w:val="18"/>
        </w:rPr>
        <w:t xml:space="preserve">Designed, developed, and deployed a </w:t>
      </w:r>
      <w:r w:rsidR="005931D0" w:rsidRPr="005931D0">
        <w:rPr>
          <w:rFonts w:ascii="Calibri" w:hAnsi="Calibri"/>
          <w:sz w:val="18"/>
          <w:szCs w:val="18"/>
        </w:rPr>
        <w:t xml:space="preserve">series of </w:t>
      </w:r>
      <w:r w:rsidR="00483F13">
        <w:rPr>
          <w:rFonts w:ascii="Calibri" w:hAnsi="Calibri"/>
          <w:sz w:val="18"/>
          <w:szCs w:val="18"/>
        </w:rPr>
        <w:t xml:space="preserve">(.NET) </w:t>
      </w:r>
      <w:r w:rsidR="005931D0">
        <w:rPr>
          <w:rFonts w:ascii="Calibri" w:hAnsi="Calibri"/>
          <w:sz w:val="18"/>
          <w:szCs w:val="18"/>
        </w:rPr>
        <w:t>applications</w:t>
      </w:r>
      <w:r w:rsidR="00483F13">
        <w:rPr>
          <w:rFonts w:ascii="Calibri" w:hAnsi="Calibri"/>
          <w:sz w:val="18"/>
          <w:szCs w:val="18"/>
        </w:rPr>
        <w:t>, including multi-platform identity integration, project time-tracking, cross-platform code synch</w:t>
      </w:r>
      <w:r w:rsidR="00367212">
        <w:rPr>
          <w:rFonts w:ascii="Calibri" w:hAnsi="Calibri"/>
          <w:sz w:val="18"/>
          <w:szCs w:val="18"/>
        </w:rPr>
        <w:t xml:space="preserve">ronization, and Dynamics accounting and </w:t>
      </w:r>
      <w:r w:rsidR="00483F13">
        <w:rPr>
          <w:rFonts w:ascii="Calibri" w:hAnsi="Calibri"/>
          <w:sz w:val="18"/>
          <w:szCs w:val="18"/>
        </w:rPr>
        <w:t>S</w:t>
      </w:r>
      <w:r w:rsidR="005931D0">
        <w:rPr>
          <w:rFonts w:ascii="Calibri" w:hAnsi="Calibri"/>
          <w:sz w:val="18"/>
          <w:szCs w:val="18"/>
        </w:rPr>
        <w:t xml:space="preserve">alesforce CRM </w:t>
      </w:r>
      <w:r w:rsidR="00483F13">
        <w:rPr>
          <w:rFonts w:ascii="Calibri" w:hAnsi="Calibri"/>
          <w:sz w:val="18"/>
          <w:szCs w:val="18"/>
        </w:rPr>
        <w:t xml:space="preserve">systems </w:t>
      </w:r>
      <w:r w:rsidR="005931D0">
        <w:rPr>
          <w:rFonts w:ascii="Calibri" w:hAnsi="Calibri"/>
          <w:sz w:val="18"/>
          <w:szCs w:val="18"/>
        </w:rPr>
        <w:t>integration</w:t>
      </w:r>
      <w:r w:rsidR="00483F13">
        <w:rPr>
          <w:rFonts w:ascii="Calibri" w:hAnsi="Calibri"/>
          <w:sz w:val="18"/>
          <w:szCs w:val="18"/>
        </w:rPr>
        <w:t>s</w:t>
      </w:r>
    </w:p>
    <w:p w14:paraId="54A39CFA" w14:textId="77777777" w:rsidR="00676335" w:rsidRDefault="000045EE" w:rsidP="00676335">
      <w:pPr>
        <w:pStyle w:val="WorkItems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Architected, deployed, and </w:t>
      </w:r>
      <w:r w:rsidR="00A000D6">
        <w:rPr>
          <w:rFonts w:ascii="Calibri" w:hAnsi="Calibri"/>
          <w:sz w:val="18"/>
          <w:szCs w:val="18"/>
        </w:rPr>
        <w:t>administered</w:t>
      </w:r>
      <w:r w:rsidR="00676335">
        <w:rPr>
          <w:rFonts w:ascii="Calibri" w:hAnsi="Calibri"/>
          <w:sz w:val="18"/>
          <w:szCs w:val="18"/>
        </w:rPr>
        <w:t xml:space="preserve"> a complex VMware environment </w:t>
      </w:r>
      <w:r w:rsidR="00A000D6">
        <w:rPr>
          <w:rFonts w:ascii="Calibri" w:hAnsi="Calibri"/>
          <w:sz w:val="18"/>
          <w:szCs w:val="18"/>
        </w:rPr>
        <w:t xml:space="preserve">used </w:t>
      </w:r>
      <w:r w:rsidR="00676335">
        <w:rPr>
          <w:rFonts w:ascii="Calibri" w:hAnsi="Calibri"/>
          <w:sz w:val="18"/>
          <w:szCs w:val="18"/>
        </w:rPr>
        <w:t xml:space="preserve">to virtualize multiple </w:t>
      </w:r>
      <w:r w:rsidR="00A000D6">
        <w:rPr>
          <w:rFonts w:ascii="Calibri" w:hAnsi="Calibri"/>
          <w:sz w:val="18"/>
          <w:szCs w:val="18"/>
        </w:rPr>
        <w:t xml:space="preserve">end-of-life </w:t>
      </w:r>
      <w:r w:rsidR="00676335">
        <w:rPr>
          <w:rFonts w:ascii="Calibri" w:hAnsi="Calibri"/>
          <w:sz w:val="18"/>
          <w:szCs w:val="18"/>
        </w:rPr>
        <w:t>engineering application servers, including physical-to-virtual (P2V) machine migrations, and migration of direct-attached-st</w:t>
      </w:r>
      <w:r w:rsidR="00376EC5">
        <w:rPr>
          <w:rFonts w:ascii="Calibri" w:hAnsi="Calibri"/>
          <w:sz w:val="18"/>
          <w:szCs w:val="18"/>
        </w:rPr>
        <w:t>orage to NetApp SAN</w:t>
      </w:r>
      <w:r w:rsidR="00A000D6">
        <w:rPr>
          <w:rFonts w:ascii="Calibri" w:hAnsi="Calibri"/>
          <w:sz w:val="18"/>
          <w:szCs w:val="18"/>
        </w:rPr>
        <w:t xml:space="preserve">; resulted in $2M in cost savings </w:t>
      </w:r>
    </w:p>
    <w:p w14:paraId="54A39CFB" w14:textId="77777777" w:rsidR="005C3FB0" w:rsidRPr="004C5295" w:rsidRDefault="001D6091" w:rsidP="00890CB6">
      <w:pPr>
        <w:pStyle w:val="JobTitle"/>
      </w:pPr>
      <w:r>
        <w:t xml:space="preserve">MICROSOFT &amp; CISCO </w:t>
      </w:r>
      <w:r w:rsidR="00813BBA" w:rsidRPr="004C5295">
        <w:t>TECHNOLOGY INSTRUCTOR</w:t>
      </w:r>
    </w:p>
    <w:p w14:paraId="54A39CFC" w14:textId="77777777" w:rsidR="00813BBA" w:rsidRPr="004C5295" w:rsidRDefault="00813BBA" w:rsidP="00890CB6">
      <w:pPr>
        <w:pStyle w:val="CompanyDate"/>
      </w:pPr>
      <w:r w:rsidRPr="004C5295">
        <w:t>Strategy Computers</w:t>
      </w:r>
      <w:r w:rsidR="008A6F69" w:rsidRPr="004C5295">
        <w:t xml:space="preserve"> </w:t>
      </w:r>
      <w:r w:rsidRPr="004C5295">
        <w:br/>
        <w:t>2004 –</w:t>
      </w:r>
      <w:r w:rsidR="00D01AD0">
        <w:t xml:space="preserve"> </w:t>
      </w:r>
      <w:r w:rsidR="004C3219">
        <w:t>2007</w:t>
      </w:r>
      <w:r w:rsidR="008A6F69">
        <w:t xml:space="preserve"> | Bellevue, Washington</w:t>
      </w:r>
    </w:p>
    <w:p w14:paraId="54A39CFD" w14:textId="77777777" w:rsidR="00813BBA" w:rsidRPr="004C5295" w:rsidRDefault="00DC70F8" w:rsidP="00DC70F8">
      <w:pPr>
        <w:pStyle w:val="WorkItems"/>
        <w:rPr>
          <w:rFonts w:ascii="Calibri" w:hAnsi="Calibri"/>
          <w:sz w:val="18"/>
          <w:szCs w:val="18"/>
        </w:rPr>
      </w:pPr>
      <w:r w:rsidRPr="00DC70F8">
        <w:rPr>
          <w:rFonts w:ascii="Calibri" w:hAnsi="Calibri"/>
          <w:sz w:val="18"/>
          <w:szCs w:val="18"/>
        </w:rPr>
        <w:t>Lead Technology Instructor for the Microsoft Certified Systems Administrator (MCSA), Microsoft Certified Systems Engineer (MCSE), Microsoft Certified Database Administrator (MCDBA), Cisco Certified Network Associate (CCNA), and CompTIA A+ and Security+ programs</w:t>
      </w:r>
      <w:r w:rsidR="00813BBA" w:rsidRPr="004C5295">
        <w:rPr>
          <w:rFonts w:ascii="Calibri" w:hAnsi="Calibri"/>
          <w:sz w:val="18"/>
          <w:szCs w:val="18"/>
        </w:rPr>
        <w:t xml:space="preserve"> </w:t>
      </w:r>
    </w:p>
    <w:p w14:paraId="54A39CFE" w14:textId="77777777" w:rsidR="00D01FD6" w:rsidRPr="004C5295" w:rsidRDefault="00D01FD6" w:rsidP="00890CB6">
      <w:pPr>
        <w:pStyle w:val="JobTitle"/>
      </w:pPr>
      <w:r>
        <w:t>ADJUNCT FACULTY INSTRUCTOR</w:t>
      </w:r>
    </w:p>
    <w:p w14:paraId="54A39CFF" w14:textId="77777777" w:rsidR="00D01FD6" w:rsidRPr="004C5295" w:rsidRDefault="00D01FD6" w:rsidP="00890CB6">
      <w:pPr>
        <w:pStyle w:val="CompanyDate"/>
      </w:pPr>
      <w:r>
        <w:t>University of Washington | Professional Development Center</w:t>
      </w:r>
      <w:r w:rsidRPr="004C5295">
        <w:br/>
        <w:t>2004 –</w:t>
      </w:r>
      <w:r>
        <w:t xml:space="preserve"> </w:t>
      </w:r>
      <w:r w:rsidRPr="004C5295">
        <w:t>200</w:t>
      </w:r>
      <w:r>
        <w:t>5 | Tacoma, Washington</w:t>
      </w:r>
    </w:p>
    <w:p w14:paraId="54A39D00" w14:textId="77777777" w:rsidR="00D01FD6" w:rsidRPr="00A000D6" w:rsidRDefault="00FA5527" w:rsidP="00732023">
      <w:pPr>
        <w:pStyle w:val="WorkItems"/>
        <w:rPr>
          <w:rFonts w:ascii="Calibri" w:hAnsi="Calibri"/>
          <w:sz w:val="18"/>
          <w:szCs w:val="18"/>
        </w:rPr>
      </w:pPr>
      <w:r w:rsidRPr="00A000D6">
        <w:rPr>
          <w:rFonts w:ascii="Calibri" w:hAnsi="Calibri"/>
          <w:sz w:val="18"/>
          <w:szCs w:val="18"/>
        </w:rPr>
        <w:t>Classroom i</w:t>
      </w:r>
      <w:r w:rsidR="00D01FD6" w:rsidRPr="00A000D6">
        <w:rPr>
          <w:rFonts w:ascii="Calibri" w:hAnsi="Calibri"/>
          <w:sz w:val="18"/>
          <w:szCs w:val="18"/>
        </w:rPr>
        <w:t xml:space="preserve">nstructor for the </w:t>
      </w:r>
      <w:r w:rsidR="00D01FD6" w:rsidRPr="00A000D6">
        <w:rPr>
          <w:rFonts w:ascii="Calibri" w:hAnsi="Calibri"/>
          <w:i/>
          <w:sz w:val="18"/>
          <w:szCs w:val="18"/>
        </w:rPr>
        <w:t>Database Management Certificate</w:t>
      </w:r>
      <w:r w:rsidR="00D01FD6" w:rsidRPr="00A000D6">
        <w:rPr>
          <w:rFonts w:ascii="Calibri" w:hAnsi="Calibri"/>
          <w:sz w:val="18"/>
          <w:szCs w:val="18"/>
        </w:rPr>
        <w:t xml:space="preserve"> program</w:t>
      </w:r>
      <w:r w:rsidR="00A000D6" w:rsidRPr="00A000D6">
        <w:rPr>
          <w:rFonts w:ascii="Calibri" w:hAnsi="Calibri"/>
          <w:sz w:val="18"/>
          <w:szCs w:val="18"/>
        </w:rPr>
        <w:t xml:space="preserve">; </w:t>
      </w:r>
      <w:r w:rsidR="00A000D6">
        <w:rPr>
          <w:rFonts w:ascii="Calibri" w:hAnsi="Calibri"/>
          <w:sz w:val="18"/>
          <w:szCs w:val="18"/>
        </w:rPr>
        <w:t>d</w:t>
      </w:r>
      <w:r w:rsidR="00D01FD6" w:rsidRPr="00A000D6">
        <w:rPr>
          <w:rFonts w:ascii="Calibri" w:hAnsi="Calibri"/>
          <w:sz w:val="18"/>
          <w:szCs w:val="18"/>
        </w:rPr>
        <w:t xml:space="preserve">eveloped and delivered custom curriculum on database technologies and fundamentals, database design, implementation, and administration in a Microsoft SQL Server environment </w:t>
      </w:r>
    </w:p>
    <w:p w14:paraId="54A39D01" w14:textId="77777777" w:rsidR="005C3FB0" w:rsidRPr="004C5295" w:rsidRDefault="00813BBA" w:rsidP="00890CB6">
      <w:pPr>
        <w:pStyle w:val="JobTitle"/>
      </w:pPr>
      <w:r w:rsidRPr="004C5295">
        <w:t xml:space="preserve">PROJECT MANAGER </w:t>
      </w:r>
      <w:r w:rsidR="008A6F69">
        <w:t>|</w:t>
      </w:r>
      <w:r w:rsidRPr="004C5295">
        <w:t xml:space="preserve"> </w:t>
      </w:r>
      <w:r w:rsidR="0059252A">
        <w:t xml:space="preserve">PRINCIPAL </w:t>
      </w:r>
      <w:r w:rsidR="00F55111">
        <w:t>TECHNICAL</w:t>
      </w:r>
      <w:r w:rsidRPr="004C5295">
        <w:t xml:space="preserve"> ARCHITECT</w:t>
      </w:r>
    </w:p>
    <w:p w14:paraId="54A39D02" w14:textId="77777777" w:rsidR="00813BBA" w:rsidRPr="004C5295" w:rsidRDefault="00813BBA" w:rsidP="00890CB6">
      <w:pPr>
        <w:pStyle w:val="CompanyDate"/>
      </w:pPr>
      <w:r w:rsidRPr="004C5295">
        <w:t>Starbucks Coffee Compan</w:t>
      </w:r>
      <w:r w:rsidR="00222530">
        <w:t>y</w:t>
      </w:r>
      <w:r w:rsidR="008A6F69" w:rsidRPr="004C5295">
        <w:t xml:space="preserve"> </w:t>
      </w:r>
      <w:r w:rsidRPr="004C5295">
        <w:br/>
        <w:t>2001 – 200</w:t>
      </w:r>
      <w:r w:rsidR="004469D9">
        <w:t>3</w:t>
      </w:r>
      <w:r w:rsidRPr="004C5295">
        <w:t xml:space="preserve"> </w:t>
      </w:r>
      <w:r w:rsidR="008A6F69">
        <w:t>| Seattle, Washington</w:t>
      </w:r>
    </w:p>
    <w:p w14:paraId="54A39D03" w14:textId="77777777" w:rsidR="005E6763" w:rsidRDefault="00FE0D2A" w:rsidP="005C3FB0">
      <w:pPr>
        <w:pStyle w:val="WorkItems"/>
        <w:rPr>
          <w:rFonts w:ascii="Calibri" w:hAnsi="Calibri"/>
          <w:sz w:val="18"/>
          <w:szCs w:val="18"/>
        </w:rPr>
      </w:pPr>
      <w:r w:rsidRPr="006E4A6E">
        <w:rPr>
          <w:rFonts w:ascii="Calibri" w:hAnsi="Calibri"/>
          <w:sz w:val="18"/>
          <w:szCs w:val="18"/>
        </w:rPr>
        <w:t xml:space="preserve">Project Manager and </w:t>
      </w:r>
      <w:r w:rsidR="0059252A">
        <w:rPr>
          <w:rFonts w:ascii="Calibri" w:hAnsi="Calibri"/>
          <w:sz w:val="18"/>
          <w:szCs w:val="18"/>
        </w:rPr>
        <w:t xml:space="preserve">Principal </w:t>
      </w:r>
      <w:r w:rsidRPr="006E4A6E">
        <w:rPr>
          <w:rFonts w:ascii="Calibri" w:hAnsi="Calibri"/>
          <w:sz w:val="18"/>
          <w:szCs w:val="18"/>
        </w:rPr>
        <w:t xml:space="preserve">Technical Architect </w:t>
      </w:r>
      <w:r>
        <w:rPr>
          <w:rFonts w:ascii="Calibri" w:hAnsi="Calibri"/>
          <w:sz w:val="18"/>
          <w:szCs w:val="18"/>
        </w:rPr>
        <w:t xml:space="preserve">over </w:t>
      </w:r>
      <w:r w:rsidR="008B3714">
        <w:rPr>
          <w:rFonts w:ascii="Calibri" w:hAnsi="Calibri"/>
          <w:sz w:val="18"/>
          <w:szCs w:val="18"/>
        </w:rPr>
        <w:t>three project teams</w:t>
      </w:r>
      <w:r w:rsidR="003815CB">
        <w:rPr>
          <w:rFonts w:ascii="Calibri" w:hAnsi="Calibri"/>
          <w:sz w:val="18"/>
          <w:szCs w:val="18"/>
        </w:rPr>
        <w:t xml:space="preserve">, </w:t>
      </w:r>
      <w:r>
        <w:rPr>
          <w:rFonts w:ascii="Calibri" w:hAnsi="Calibri"/>
          <w:sz w:val="18"/>
          <w:szCs w:val="18"/>
        </w:rPr>
        <w:t xml:space="preserve">including </w:t>
      </w:r>
      <w:r w:rsidR="00262CC3">
        <w:rPr>
          <w:rFonts w:ascii="Calibri" w:hAnsi="Calibri"/>
          <w:sz w:val="18"/>
          <w:szCs w:val="18"/>
        </w:rPr>
        <w:t xml:space="preserve">multiple </w:t>
      </w:r>
      <w:r w:rsidR="003815CB">
        <w:rPr>
          <w:rFonts w:ascii="Calibri" w:hAnsi="Calibri"/>
          <w:sz w:val="18"/>
          <w:szCs w:val="18"/>
        </w:rPr>
        <w:t>vendors</w:t>
      </w:r>
      <w:r w:rsidR="008B3714">
        <w:rPr>
          <w:rFonts w:ascii="Calibri" w:hAnsi="Calibri"/>
          <w:sz w:val="18"/>
          <w:szCs w:val="18"/>
        </w:rPr>
        <w:t xml:space="preserve"> and direct reports</w:t>
      </w:r>
      <w:r w:rsidR="00A56C21">
        <w:rPr>
          <w:rFonts w:ascii="Calibri" w:hAnsi="Calibri"/>
          <w:sz w:val="18"/>
          <w:szCs w:val="18"/>
        </w:rPr>
        <w:t>,</w:t>
      </w:r>
      <w:r w:rsidR="008B3714">
        <w:rPr>
          <w:rFonts w:ascii="Calibri" w:hAnsi="Calibri"/>
          <w:sz w:val="18"/>
          <w:szCs w:val="18"/>
        </w:rPr>
        <w:t xml:space="preserve"> for a comprehensive information technology upgrade and consolidation project;</w:t>
      </w:r>
      <w:r w:rsidR="003E3FB9">
        <w:rPr>
          <w:rFonts w:ascii="Calibri" w:hAnsi="Calibri"/>
          <w:sz w:val="18"/>
          <w:szCs w:val="18"/>
        </w:rPr>
        <w:t xml:space="preserve"> worke</w:t>
      </w:r>
      <w:r w:rsidR="0059252A">
        <w:rPr>
          <w:rFonts w:ascii="Calibri" w:hAnsi="Calibri"/>
          <w:sz w:val="18"/>
          <w:szCs w:val="18"/>
        </w:rPr>
        <w:t>d in conjunction with Starbucks</w:t>
      </w:r>
      <w:r w:rsidR="003E3FB9">
        <w:rPr>
          <w:rFonts w:ascii="Calibri" w:hAnsi="Calibri"/>
          <w:sz w:val="18"/>
          <w:szCs w:val="18"/>
        </w:rPr>
        <w:t xml:space="preserve"> PMO utilizing proprietary PMLC</w:t>
      </w:r>
      <w:r w:rsidR="00403496">
        <w:rPr>
          <w:rFonts w:ascii="Calibri" w:hAnsi="Calibri"/>
          <w:sz w:val="18"/>
          <w:szCs w:val="18"/>
        </w:rPr>
        <w:t>/SDLC</w:t>
      </w:r>
      <w:r w:rsidR="003E3FB9">
        <w:rPr>
          <w:rFonts w:ascii="Calibri" w:hAnsi="Calibri"/>
          <w:sz w:val="18"/>
          <w:szCs w:val="18"/>
        </w:rPr>
        <w:t xml:space="preserve"> methodology,</w:t>
      </w:r>
      <w:r w:rsidR="0059252A">
        <w:rPr>
          <w:rFonts w:ascii="Calibri" w:hAnsi="Calibri"/>
          <w:sz w:val="18"/>
          <w:szCs w:val="18"/>
        </w:rPr>
        <w:t xml:space="preserve"> reporting to Starbucks</w:t>
      </w:r>
      <w:r w:rsidR="008B3714">
        <w:rPr>
          <w:rFonts w:ascii="Calibri" w:hAnsi="Calibri"/>
          <w:sz w:val="18"/>
          <w:szCs w:val="18"/>
        </w:rPr>
        <w:t xml:space="preserve"> Chief Technology Officer</w:t>
      </w:r>
      <w:r w:rsidR="00E923C6">
        <w:rPr>
          <w:rFonts w:ascii="Calibri" w:hAnsi="Calibri"/>
          <w:sz w:val="18"/>
          <w:szCs w:val="18"/>
        </w:rPr>
        <w:t xml:space="preserve"> (CTO)</w:t>
      </w:r>
    </w:p>
    <w:p w14:paraId="54A39D04" w14:textId="77777777" w:rsidR="00813BBA" w:rsidRPr="004C5295" w:rsidRDefault="00E407BD" w:rsidP="005C3FB0">
      <w:pPr>
        <w:pStyle w:val="WorkItems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</w:t>
      </w:r>
      <w:r w:rsidR="00813BBA" w:rsidRPr="004C5295">
        <w:rPr>
          <w:rFonts w:ascii="Calibri" w:hAnsi="Calibri"/>
          <w:sz w:val="18"/>
          <w:szCs w:val="18"/>
        </w:rPr>
        <w:t xml:space="preserve">roject </w:t>
      </w:r>
      <w:r>
        <w:rPr>
          <w:rFonts w:ascii="Calibri" w:hAnsi="Calibri"/>
          <w:sz w:val="18"/>
          <w:szCs w:val="18"/>
        </w:rPr>
        <w:t>M</w:t>
      </w:r>
      <w:r w:rsidR="00813BBA" w:rsidRPr="004C5295">
        <w:rPr>
          <w:rFonts w:ascii="Calibri" w:hAnsi="Calibri"/>
          <w:sz w:val="18"/>
          <w:szCs w:val="18"/>
        </w:rPr>
        <w:t xml:space="preserve">anager </w:t>
      </w:r>
      <w:r w:rsidR="00D01E9B">
        <w:rPr>
          <w:rFonts w:ascii="Calibri" w:hAnsi="Calibri"/>
          <w:sz w:val="18"/>
          <w:szCs w:val="18"/>
        </w:rPr>
        <w:t xml:space="preserve">and </w:t>
      </w:r>
      <w:r w:rsidR="0059252A">
        <w:rPr>
          <w:rFonts w:ascii="Calibri" w:hAnsi="Calibri"/>
          <w:sz w:val="18"/>
          <w:szCs w:val="18"/>
        </w:rPr>
        <w:t>Principal</w:t>
      </w:r>
      <w:r w:rsidR="00CA29C8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>T</w:t>
      </w:r>
      <w:r w:rsidR="00D01E9B">
        <w:rPr>
          <w:rFonts w:ascii="Calibri" w:hAnsi="Calibri"/>
          <w:sz w:val="18"/>
          <w:szCs w:val="18"/>
        </w:rPr>
        <w:t xml:space="preserve">echnical </w:t>
      </w:r>
      <w:r>
        <w:rPr>
          <w:rFonts w:ascii="Calibri" w:hAnsi="Calibri"/>
          <w:sz w:val="18"/>
          <w:szCs w:val="18"/>
        </w:rPr>
        <w:t>A</w:t>
      </w:r>
      <w:r w:rsidR="00D01E9B">
        <w:rPr>
          <w:rFonts w:ascii="Calibri" w:hAnsi="Calibri"/>
          <w:sz w:val="18"/>
          <w:szCs w:val="18"/>
        </w:rPr>
        <w:t xml:space="preserve">rchitect </w:t>
      </w:r>
      <w:r w:rsidR="00813BBA" w:rsidRPr="004C5295">
        <w:rPr>
          <w:rFonts w:ascii="Calibri" w:hAnsi="Calibri"/>
          <w:sz w:val="18"/>
          <w:szCs w:val="18"/>
        </w:rPr>
        <w:t xml:space="preserve">for Windows XP proof of concept and pilot deployments </w:t>
      </w:r>
      <w:r w:rsidR="00F55111">
        <w:rPr>
          <w:rFonts w:ascii="Calibri" w:hAnsi="Calibri"/>
          <w:sz w:val="18"/>
          <w:szCs w:val="18"/>
        </w:rPr>
        <w:t>(1200 desktops)</w:t>
      </w:r>
      <w:r w:rsidR="00C26998">
        <w:rPr>
          <w:rFonts w:ascii="Calibri" w:hAnsi="Calibri"/>
          <w:sz w:val="18"/>
          <w:szCs w:val="18"/>
        </w:rPr>
        <w:t xml:space="preserve">, working in conjunction with multiple resources from both Microsoft Consulting Services and Compaq (HP) Professional Services </w:t>
      </w:r>
    </w:p>
    <w:p w14:paraId="54A39D05" w14:textId="77777777" w:rsidR="00813BBA" w:rsidRPr="004C5295" w:rsidRDefault="00E407BD" w:rsidP="005C3FB0">
      <w:pPr>
        <w:pStyle w:val="WorkItems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</w:t>
      </w:r>
      <w:r w:rsidR="00813BBA" w:rsidRPr="004C5295">
        <w:rPr>
          <w:rFonts w:ascii="Calibri" w:hAnsi="Calibri"/>
          <w:sz w:val="18"/>
          <w:szCs w:val="18"/>
        </w:rPr>
        <w:t xml:space="preserve">roject </w:t>
      </w:r>
      <w:r>
        <w:rPr>
          <w:rFonts w:ascii="Calibri" w:hAnsi="Calibri"/>
          <w:sz w:val="18"/>
          <w:szCs w:val="18"/>
        </w:rPr>
        <w:t>M</w:t>
      </w:r>
      <w:r w:rsidR="00813BBA" w:rsidRPr="004C5295">
        <w:rPr>
          <w:rFonts w:ascii="Calibri" w:hAnsi="Calibri"/>
          <w:sz w:val="18"/>
          <w:szCs w:val="18"/>
        </w:rPr>
        <w:t xml:space="preserve">anager </w:t>
      </w:r>
      <w:r w:rsidR="00D01E9B">
        <w:rPr>
          <w:rFonts w:ascii="Calibri" w:hAnsi="Calibri"/>
          <w:sz w:val="18"/>
          <w:szCs w:val="18"/>
        </w:rPr>
        <w:t xml:space="preserve">and </w:t>
      </w:r>
      <w:r>
        <w:rPr>
          <w:rFonts w:ascii="Calibri" w:hAnsi="Calibri"/>
          <w:sz w:val="18"/>
          <w:szCs w:val="18"/>
        </w:rPr>
        <w:t>T</w:t>
      </w:r>
      <w:r w:rsidR="0063606D">
        <w:rPr>
          <w:rFonts w:ascii="Calibri" w:hAnsi="Calibri"/>
          <w:sz w:val="18"/>
          <w:szCs w:val="18"/>
        </w:rPr>
        <w:t xml:space="preserve">echnical </w:t>
      </w:r>
      <w:r>
        <w:rPr>
          <w:rFonts w:ascii="Calibri" w:hAnsi="Calibri"/>
          <w:sz w:val="18"/>
          <w:szCs w:val="18"/>
        </w:rPr>
        <w:t>A</w:t>
      </w:r>
      <w:r w:rsidR="00D01E9B">
        <w:rPr>
          <w:rFonts w:ascii="Calibri" w:hAnsi="Calibri"/>
          <w:sz w:val="18"/>
          <w:szCs w:val="18"/>
        </w:rPr>
        <w:t xml:space="preserve">rchitect </w:t>
      </w:r>
      <w:r w:rsidR="00813BBA" w:rsidRPr="004C5295">
        <w:rPr>
          <w:rFonts w:ascii="Calibri" w:hAnsi="Calibri"/>
          <w:sz w:val="18"/>
          <w:szCs w:val="18"/>
        </w:rPr>
        <w:t xml:space="preserve">for </w:t>
      </w:r>
      <w:r w:rsidR="001D6091">
        <w:rPr>
          <w:rFonts w:ascii="Calibri" w:hAnsi="Calibri"/>
          <w:sz w:val="18"/>
          <w:szCs w:val="18"/>
        </w:rPr>
        <w:t>deployment of</w:t>
      </w:r>
      <w:r w:rsidR="00813BBA" w:rsidRPr="004C5295">
        <w:rPr>
          <w:rFonts w:ascii="Calibri" w:hAnsi="Calibri"/>
          <w:sz w:val="18"/>
          <w:szCs w:val="18"/>
        </w:rPr>
        <w:t xml:space="preserve"> Microsoft Systems Ma</w:t>
      </w:r>
      <w:r w:rsidR="001D6091">
        <w:rPr>
          <w:rFonts w:ascii="Calibri" w:hAnsi="Calibri"/>
          <w:sz w:val="18"/>
          <w:szCs w:val="18"/>
        </w:rPr>
        <w:t xml:space="preserve">nagement Server (SMS) </w:t>
      </w:r>
      <w:r w:rsidR="00C26998">
        <w:rPr>
          <w:rFonts w:ascii="Calibri" w:hAnsi="Calibri"/>
          <w:sz w:val="18"/>
          <w:szCs w:val="18"/>
        </w:rPr>
        <w:t xml:space="preserve">and Altiris </w:t>
      </w:r>
      <w:r w:rsidR="001D6091">
        <w:rPr>
          <w:rFonts w:ascii="Calibri" w:hAnsi="Calibri"/>
          <w:sz w:val="18"/>
          <w:szCs w:val="18"/>
        </w:rPr>
        <w:t>to support hardware and</w:t>
      </w:r>
      <w:r w:rsidR="00813BBA" w:rsidRPr="004C5295">
        <w:rPr>
          <w:rFonts w:ascii="Calibri" w:hAnsi="Calibri"/>
          <w:sz w:val="18"/>
          <w:szCs w:val="18"/>
        </w:rPr>
        <w:t xml:space="preserve"> software inventory, software distribution, and remote support tool deployment </w:t>
      </w:r>
      <w:r w:rsidR="00C26998">
        <w:rPr>
          <w:rFonts w:ascii="Calibri" w:hAnsi="Calibri"/>
          <w:sz w:val="18"/>
          <w:szCs w:val="18"/>
        </w:rPr>
        <w:t>in support of the enterprise Windows XP deployment project</w:t>
      </w:r>
    </w:p>
    <w:p w14:paraId="54A39D06" w14:textId="77777777" w:rsidR="00813BBA" w:rsidRPr="004C5295" w:rsidRDefault="00E407BD" w:rsidP="005C3FB0">
      <w:pPr>
        <w:pStyle w:val="WorkItems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</w:t>
      </w:r>
      <w:r w:rsidR="00813BBA" w:rsidRPr="004C5295">
        <w:rPr>
          <w:rFonts w:ascii="Calibri" w:hAnsi="Calibri"/>
          <w:sz w:val="18"/>
          <w:szCs w:val="18"/>
        </w:rPr>
        <w:t xml:space="preserve">roject </w:t>
      </w:r>
      <w:r>
        <w:rPr>
          <w:rFonts w:ascii="Calibri" w:hAnsi="Calibri"/>
          <w:sz w:val="18"/>
          <w:szCs w:val="18"/>
        </w:rPr>
        <w:t>M</w:t>
      </w:r>
      <w:r w:rsidR="00813BBA" w:rsidRPr="004C5295">
        <w:rPr>
          <w:rFonts w:ascii="Calibri" w:hAnsi="Calibri"/>
          <w:sz w:val="18"/>
          <w:szCs w:val="18"/>
        </w:rPr>
        <w:t xml:space="preserve">anager for </w:t>
      </w:r>
      <w:r w:rsidR="001D6091">
        <w:rPr>
          <w:rFonts w:ascii="Calibri" w:hAnsi="Calibri"/>
          <w:sz w:val="18"/>
          <w:szCs w:val="18"/>
        </w:rPr>
        <w:t xml:space="preserve">Windows XP </w:t>
      </w:r>
      <w:r w:rsidR="00813BBA" w:rsidRPr="004C5295">
        <w:rPr>
          <w:rFonts w:ascii="Calibri" w:hAnsi="Calibri"/>
          <w:sz w:val="18"/>
          <w:szCs w:val="18"/>
        </w:rPr>
        <w:t>application compatibility testing and</w:t>
      </w:r>
      <w:r w:rsidR="001D6091">
        <w:rPr>
          <w:rFonts w:ascii="Calibri" w:hAnsi="Calibri"/>
          <w:sz w:val="18"/>
          <w:szCs w:val="18"/>
        </w:rPr>
        <w:t xml:space="preserve"> </w:t>
      </w:r>
      <w:r w:rsidR="00653957">
        <w:rPr>
          <w:rFonts w:ascii="Calibri" w:hAnsi="Calibri"/>
          <w:sz w:val="18"/>
          <w:szCs w:val="18"/>
        </w:rPr>
        <w:t>MSI</w:t>
      </w:r>
      <w:r w:rsidR="00813BBA" w:rsidRPr="004C5295">
        <w:rPr>
          <w:rFonts w:ascii="Calibri" w:hAnsi="Calibri"/>
          <w:sz w:val="18"/>
          <w:szCs w:val="18"/>
        </w:rPr>
        <w:t xml:space="preserve"> / InstallShield packaging efforts </w:t>
      </w:r>
    </w:p>
    <w:p w14:paraId="024EE1A3" w14:textId="443F407D" w:rsidR="00FA7DED" w:rsidRDefault="00FA7DED">
      <w:pPr>
        <w:rPr>
          <w:rFonts w:ascii="Calibri" w:hAnsi="Calibri"/>
          <w:b/>
          <w:sz w:val="20"/>
          <w:szCs w:val="20"/>
        </w:rPr>
      </w:pPr>
    </w:p>
    <w:p w14:paraId="2CC6A037" w14:textId="77777777" w:rsidR="00E860CD" w:rsidRDefault="00E860CD">
      <w:pPr>
        <w:rPr>
          <w:rFonts w:ascii="Calibri" w:hAnsi="Calibri"/>
          <w:b/>
          <w:sz w:val="20"/>
          <w:szCs w:val="20"/>
        </w:rPr>
      </w:pPr>
      <w:r>
        <w:br w:type="page"/>
      </w:r>
    </w:p>
    <w:p w14:paraId="54A39D07" w14:textId="59D3C8AE" w:rsidR="00CA597C" w:rsidRPr="004C5295" w:rsidRDefault="00CA597C" w:rsidP="00890CB6">
      <w:pPr>
        <w:pStyle w:val="JobTitle"/>
      </w:pPr>
      <w:r>
        <w:t>SENIOR SALES ENGINEER |</w:t>
      </w:r>
      <w:r w:rsidR="00BB4F69">
        <w:t xml:space="preserve"> TRAINING MANAGER</w:t>
      </w:r>
    </w:p>
    <w:p w14:paraId="54A39D08" w14:textId="77777777" w:rsidR="00CA597C" w:rsidRPr="004C5295" w:rsidRDefault="003106C1" w:rsidP="00890CB6">
      <w:pPr>
        <w:pStyle w:val="CompanyDa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A39D88" wp14:editId="58C15BC9">
                <wp:simplePos x="0" y="0"/>
                <wp:positionH relativeFrom="margin">
                  <wp:posOffset>6675120</wp:posOffset>
                </wp:positionH>
                <wp:positionV relativeFrom="margin">
                  <wp:posOffset>-91440</wp:posOffset>
                </wp:positionV>
                <wp:extent cx="448056" cy="256032"/>
                <wp:effectExtent l="0" t="0" r="28575" b="10795"/>
                <wp:wrapSquare wrapText="bothSides"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39D92" w14:textId="052AD020" w:rsidR="00CA597C" w:rsidRPr="00A0172D" w:rsidRDefault="00E27296" w:rsidP="00CA597C">
                            <w:pPr>
                              <w:jc w:val="right"/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  <w:t>3</w:t>
                            </w:r>
                            <w:r w:rsidR="00EF57D5"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9D88" id="_x0000_s1027" type="#_x0000_t202" style="position:absolute;margin-left:525.6pt;margin-top:-7.2pt;width:35.3pt;height:20.1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" strokecolor="white">
                <v:textbox>
                  <w:txbxContent>
                    <w:p w14:paraId="54A39D92" w14:textId="052AD020" w:rsidR="00CA597C" w:rsidRPr="00A0172D" w:rsidRDefault="00E27296" w:rsidP="00CA597C">
                      <w:pPr>
                        <w:jc w:val="right"/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  <w:t>3</w:t>
                      </w:r>
                      <w:r w:rsidR="00EF57D5"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A597C" w:rsidRPr="004C5295">
        <w:t xml:space="preserve">2WAY Corporation </w:t>
      </w:r>
      <w:r w:rsidR="00CA597C" w:rsidRPr="004C5295">
        <w:br/>
      </w:r>
      <w:r w:rsidR="0000098E">
        <w:t>1999</w:t>
      </w:r>
      <w:r w:rsidR="00CA597C" w:rsidRPr="004C5295">
        <w:t xml:space="preserve"> – 2001 </w:t>
      </w:r>
      <w:r w:rsidR="00CA597C">
        <w:t>| Seattle, Washington</w:t>
      </w:r>
    </w:p>
    <w:p w14:paraId="54A39D09" w14:textId="77777777" w:rsidR="00CA597C" w:rsidRPr="004C5295" w:rsidRDefault="00CA597C" w:rsidP="00CA597C">
      <w:pPr>
        <w:pStyle w:val="WorkItems"/>
        <w:rPr>
          <w:rFonts w:ascii="Calibri" w:hAnsi="Calibri"/>
          <w:sz w:val="18"/>
          <w:szCs w:val="18"/>
        </w:rPr>
      </w:pPr>
      <w:r w:rsidRPr="004C5295">
        <w:rPr>
          <w:rFonts w:ascii="Calibri" w:hAnsi="Calibri"/>
          <w:sz w:val="18"/>
          <w:szCs w:val="18"/>
        </w:rPr>
        <w:t xml:space="preserve">Directed </w:t>
      </w:r>
      <w:r w:rsidR="00262CC3">
        <w:rPr>
          <w:rFonts w:ascii="Calibri" w:hAnsi="Calibri"/>
          <w:sz w:val="18"/>
          <w:szCs w:val="18"/>
        </w:rPr>
        <w:t xml:space="preserve">technical presentations plus systems </w:t>
      </w:r>
      <w:r w:rsidRPr="004C5295">
        <w:rPr>
          <w:rFonts w:ascii="Calibri" w:hAnsi="Calibri"/>
          <w:sz w:val="18"/>
          <w:szCs w:val="18"/>
        </w:rPr>
        <w:t xml:space="preserve">integration and technical architecture discussions </w:t>
      </w:r>
      <w:r>
        <w:rPr>
          <w:rFonts w:ascii="Calibri" w:hAnsi="Calibri"/>
          <w:sz w:val="18"/>
          <w:szCs w:val="18"/>
        </w:rPr>
        <w:t xml:space="preserve">to C-level executives </w:t>
      </w:r>
      <w:r w:rsidRPr="004C5295">
        <w:rPr>
          <w:rFonts w:ascii="Calibri" w:hAnsi="Calibri"/>
          <w:sz w:val="18"/>
          <w:szCs w:val="18"/>
        </w:rPr>
        <w:t xml:space="preserve">during pre-sales process </w:t>
      </w:r>
    </w:p>
    <w:p w14:paraId="54A39D0A" w14:textId="77777777" w:rsidR="00CA597C" w:rsidRPr="004C5295" w:rsidRDefault="00CA597C" w:rsidP="00CA597C">
      <w:pPr>
        <w:pStyle w:val="WorkItems"/>
        <w:rPr>
          <w:rFonts w:ascii="Calibri" w:hAnsi="Calibri"/>
          <w:sz w:val="18"/>
          <w:szCs w:val="18"/>
        </w:rPr>
      </w:pPr>
      <w:r w:rsidRPr="004C5295">
        <w:rPr>
          <w:rFonts w:ascii="Calibri" w:hAnsi="Calibri"/>
          <w:sz w:val="18"/>
          <w:szCs w:val="18"/>
        </w:rPr>
        <w:t xml:space="preserve">Delivered </w:t>
      </w:r>
      <w:r>
        <w:rPr>
          <w:rFonts w:ascii="Calibri" w:hAnsi="Calibri"/>
          <w:sz w:val="18"/>
          <w:szCs w:val="18"/>
        </w:rPr>
        <w:t>custom</w:t>
      </w:r>
      <w:r w:rsidRPr="004C5295">
        <w:rPr>
          <w:rFonts w:ascii="Calibri" w:hAnsi="Calibri"/>
          <w:sz w:val="18"/>
          <w:szCs w:val="18"/>
        </w:rPr>
        <w:t xml:space="preserve"> technical product training to customers, partners, and </w:t>
      </w:r>
      <w:r>
        <w:rPr>
          <w:rFonts w:ascii="Calibri" w:hAnsi="Calibri"/>
          <w:sz w:val="18"/>
          <w:szCs w:val="18"/>
        </w:rPr>
        <w:t>corporate</w:t>
      </w:r>
      <w:r w:rsidRPr="004C5295">
        <w:rPr>
          <w:rFonts w:ascii="Calibri" w:hAnsi="Calibri"/>
          <w:sz w:val="18"/>
          <w:szCs w:val="18"/>
        </w:rPr>
        <w:t xml:space="preserve"> sales, technical support, and professional services teams </w:t>
      </w:r>
    </w:p>
    <w:p w14:paraId="54A39D0B" w14:textId="77777777" w:rsidR="0059252A" w:rsidRPr="004C5295" w:rsidRDefault="0059252A" w:rsidP="0059252A">
      <w:pPr>
        <w:pStyle w:val="WorkItems"/>
        <w:rPr>
          <w:rFonts w:ascii="Calibri" w:hAnsi="Calibri"/>
          <w:sz w:val="18"/>
          <w:szCs w:val="18"/>
        </w:rPr>
      </w:pPr>
      <w:r w:rsidRPr="004C5295">
        <w:rPr>
          <w:rFonts w:ascii="Calibri" w:hAnsi="Calibri"/>
          <w:sz w:val="18"/>
          <w:szCs w:val="18"/>
        </w:rPr>
        <w:t xml:space="preserve">Designed </w:t>
      </w:r>
      <w:r w:rsidR="00262CC3">
        <w:rPr>
          <w:rFonts w:ascii="Calibri" w:hAnsi="Calibri"/>
          <w:sz w:val="18"/>
          <w:szCs w:val="18"/>
        </w:rPr>
        <w:t xml:space="preserve">deployment solutions </w:t>
      </w:r>
      <w:r w:rsidRPr="004C5295">
        <w:rPr>
          <w:rFonts w:ascii="Calibri" w:hAnsi="Calibri"/>
          <w:sz w:val="18"/>
          <w:szCs w:val="18"/>
        </w:rPr>
        <w:t xml:space="preserve">and deployed 2WAY products and related SDKs at customer sites </w:t>
      </w:r>
      <w:r w:rsidR="00262CC3">
        <w:rPr>
          <w:rFonts w:ascii="Calibri" w:hAnsi="Calibri"/>
          <w:sz w:val="18"/>
          <w:szCs w:val="18"/>
        </w:rPr>
        <w:t>for Windows/SQL and Solaris/Oracle platforms</w:t>
      </w:r>
    </w:p>
    <w:p w14:paraId="54A39D0C" w14:textId="77777777" w:rsidR="00CA597C" w:rsidRPr="004C5295" w:rsidRDefault="00262CC3" w:rsidP="00CA597C">
      <w:pPr>
        <w:pStyle w:val="WorkItems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Acted as principal </w:t>
      </w:r>
      <w:r w:rsidR="0059252A">
        <w:rPr>
          <w:rFonts w:ascii="Calibri" w:hAnsi="Calibri"/>
          <w:sz w:val="18"/>
          <w:szCs w:val="18"/>
        </w:rPr>
        <w:t>implementation consultant for Solaris/Oracle platforms; t</w:t>
      </w:r>
      <w:r w:rsidR="00CA597C" w:rsidRPr="004C5295">
        <w:rPr>
          <w:rFonts w:ascii="Calibri" w:hAnsi="Calibri"/>
          <w:sz w:val="18"/>
          <w:szCs w:val="18"/>
        </w:rPr>
        <w:t xml:space="preserve">rained </w:t>
      </w:r>
      <w:r w:rsidR="0059252A">
        <w:rPr>
          <w:rFonts w:ascii="Calibri" w:hAnsi="Calibri"/>
          <w:sz w:val="18"/>
          <w:szCs w:val="18"/>
        </w:rPr>
        <w:t xml:space="preserve">peer </w:t>
      </w:r>
      <w:r w:rsidR="00CA597C" w:rsidRPr="004C5295">
        <w:rPr>
          <w:rFonts w:ascii="Calibri" w:hAnsi="Calibri"/>
          <w:sz w:val="18"/>
          <w:szCs w:val="18"/>
        </w:rPr>
        <w:t>implementation consultants and technical support specialists on deploying and supp</w:t>
      </w:r>
      <w:r w:rsidR="0059252A">
        <w:rPr>
          <w:rFonts w:ascii="Calibri" w:hAnsi="Calibri"/>
          <w:sz w:val="18"/>
          <w:szCs w:val="18"/>
        </w:rPr>
        <w:t>orting 2WAY products on Solaris/</w:t>
      </w:r>
      <w:r w:rsidR="00CA597C" w:rsidRPr="004C5295">
        <w:rPr>
          <w:rFonts w:ascii="Calibri" w:hAnsi="Calibri"/>
          <w:sz w:val="18"/>
          <w:szCs w:val="18"/>
        </w:rPr>
        <w:t xml:space="preserve">Oracle platforms </w:t>
      </w:r>
    </w:p>
    <w:p w14:paraId="54A39D0D" w14:textId="77777777" w:rsidR="00CA597C" w:rsidRPr="004C5295" w:rsidRDefault="00262CC3" w:rsidP="00CA597C">
      <w:pPr>
        <w:pStyle w:val="WorkItems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Acted as principal for d</w:t>
      </w:r>
      <w:r w:rsidR="00CA597C" w:rsidRPr="004C5295">
        <w:rPr>
          <w:rFonts w:ascii="Calibri" w:hAnsi="Calibri"/>
          <w:sz w:val="18"/>
          <w:szCs w:val="18"/>
        </w:rPr>
        <w:t xml:space="preserve">esign </w:t>
      </w:r>
      <w:r w:rsidR="00CA597C">
        <w:rPr>
          <w:rFonts w:ascii="Calibri" w:hAnsi="Calibri"/>
          <w:sz w:val="18"/>
          <w:szCs w:val="18"/>
        </w:rPr>
        <w:t>and deliver</w:t>
      </w:r>
      <w:r>
        <w:rPr>
          <w:rFonts w:ascii="Calibri" w:hAnsi="Calibri"/>
          <w:sz w:val="18"/>
          <w:szCs w:val="18"/>
        </w:rPr>
        <w:t>y of</w:t>
      </w:r>
      <w:r w:rsidR="00CA597C">
        <w:rPr>
          <w:rFonts w:ascii="Calibri" w:hAnsi="Calibri"/>
          <w:sz w:val="18"/>
          <w:szCs w:val="18"/>
        </w:rPr>
        <w:t xml:space="preserve"> </w:t>
      </w:r>
      <w:r w:rsidR="00CA597C" w:rsidRPr="004C5295">
        <w:rPr>
          <w:rFonts w:ascii="Calibri" w:hAnsi="Calibri"/>
          <w:sz w:val="18"/>
          <w:szCs w:val="18"/>
        </w:rPr>
        <w:t>course curriculum for 2WAY customer product training</w:t>
      </w:r>
      <w:r w:rsidR="00CA597C">
        <w:rPr>
          <w:rFonts w:ascii="Calibri" w:hAnsi="Calibri"/>
          <w:sz w:val="18"/>
          <w:szCs w:val="18"/>
        </w:rPr>
        <w:t xml:space="preserve"> through </w:t>
      </w:r>
      <w:r>
        <w:rPr>
          <w:rFonts w:ascii="Calibri" w:hAnsi="Calibri"/>
          <w:sz w:val="18"/>
          <w:szCs w:val="18"/>
        </w:rPr>
        <w:t>two</w:t>
      </w:r>
      <w:r w:rsidR="00CA597C">
        <w:rPr>
          <w:rFonts w:ascii="Calibri" w:hAnsi="Calibri"/>
          <w:sz w:val="18"/>
          <w:szCs w:val="18"/>
        </w:rPr>
        <w:t xml:space="preserve"> major product revisions</w:t>
      </w:r>
      <w:r w:rsidR="00CA597C" w:rsidRPr="004C5295">
        <w:rPr>
          <w:rFonts w:ascii="Calibri" w:hAnsi="Calibri"/>
          <w:sz w:val="18"/>
          <w:szCs w:val="18"/>
        </w:rPr>
        <w:t xml:space="preserve"> </w:t>
      </w:r>
    </w:p>
    <w:p w14:paraId="54A39D0E" w14:textId="77777777" w:rsidR="00B822ED" w:rsidRPr="004C5295" w:rsidRDefault="00B822ED" w:rsidP="00890CB6">
      <w:pPr>
        <w:pStyle w:val="JobTitle"/>
      </w:pPr>
      <w:r w:rsidRPr="004C5295">
        <w:t>INFORMATION TECHNOLOGY MANAGER</w:t>
      </w:r>
    </w:p>
    <w:p w14:paraId="54A39D0F" w14:textId="77777777" w:rsidR="00B822ED" w:rsidRPr="004C5295" w:rsidRDefault="00B822ED" w:rsidP="00890CB6">
      <w:pPr>
        <w:pStyle w:val="CompanyDate"/>
      </w:pPr>
      <w:r w:rsidRPr="004C5295">
        <w:t>Cinnabon</w:t>
      </w:r>
      <w:r w:rsidRPr="004C5295">
        <w:br/>
        <w:t>1996 – 199</w:t>
      </w:r>
      <w:r w:rsidR="00CA597C">
        <w:t>9</w:t>
      </w:r>
      <w:r w:rsidRPr="004C5295">
        <w:t xml:space="preserve"> </w:t>
      </w:r>
      <w:r>
        <w:t>| Seattle, Washington</w:t>
      </w:r>
    </w:p>
    <w:p w14:paraId="54A39D10" w14:textId="77777777" w:rsidR="00C627D2" w:rsidRPr="004C5295" w:rsidRDefault="00C627D2" w:rsidP="00C627D2">
      <w:pPr>
        <w:pStyle w:val="WorkItems"/>
        <w:rPr>
          <w:rFonts w:ascii="Calibri" w:hAnsi="Calibri"/>
          <w:sz w:val="18"/>
          <w:szCs w:val="18"/>
        </w:rPr>
      </w:pPr>
      <w:r w:rsidRPr="004C5295">
        <w:rPr>
          <w:rFonts w:ascii="Calibri" w:hAnsi="Calibri"/>
          <w:sz w:val="18"/>
          <w:szCs w:val="18"/>
        </w:rPr>
        <w:t xml:space="preserve">Directed the </w:t>
      </w:r>
      <w:r>
        <w:rPr>
          <w:rFonts w:ascii="Calibri" w:hAnsi="Calibri"/>
          <w:sz w:val="18"/>
          <w:szCs w:val="18"/>
        </w:rPr>
        <w:t xml:space="preserve">day-to-day </w:t>
      </w:r>
      <w:r w:rsidRPr="004C5295">
        <w:rPr>
          <w:rFonts w:ascii="Calibri" w:hAnsi="Calibri"/>
          <w:sz w:val="18"/>
          <w:szCs w:val="18"/>
        </w:rPr>
        <w:t xml:space="preserve">activities of </w:t>
      </w:r>
      <w:r w:rsidR="005018AC">
        <w:rPr>
          <w:rFonts w:ascii="Calibri" w:hAnsi="Calibri"/>
          <w:sz w:val="18"/>
          <w:szCs w:val="18"/>
        </w:rPr>
        <w:t>a 16</w:t>
      </w:r>
      <w:r w:rsidR="0055210C">
        <w:rPr>
          <w:rFonts w:ascii="Calibri" w:hAnsi="Calibri"/>
          <w:sz w:val="18"/>
          <w:szCs w:val="18"/>
        </w:rPr>
        <w:t xml:space="preserve">-member </w:t>
      </w:r>
      <w:r w:rsidRPr="004C5295">
        <w:rPr>
          <w:rFonts w:ascii="Calibri" w:hAnsi="Calibri"/>
          <w:sz w:val="18"/>
          <w:szCs w:val="18"/>
        </w:rPr>
        <w:t xml:space="preserve">information </w:t>
      </w:r>
      <w:r>
        <w:rPr>
          <w:rFonts w:ascii="Calibri" w:hAnsi="Calibri"/>
          <w:sz w:val="18"/>
          <w:szCs w:val="18"/>
        </w:rPr>
        <w:t>technology</w:t>
      </w:r>
      <w:r w:rsidRPr="004C5295">
        <w:rPr>
          <w:rFonts w:ascii="Calibri" w:hAnsi="Calibri"/>
          <w:sz w:val="18"/>
          <w:szCs w:val="18"/>
        </w:rPr>
        <w:t xml:space="preserve"> department including</w:t>
      </w:r>
      <w:r>
        <w:rPr>
          <w:rFonts w:ascii="Calibri" w:hAnsi="Calibri"/>
          <w:sz w:val="18"/>
          <w:szCs w:val="18"/>
        </w:rPr>
        <w:t xml:space="preserve"> </w:t>
      </w:r>
      <w:r w:rsidR="00B82421">
        <w:rPr>
          <w:rFonts w:ascii="Calibri" w:hAnsi="Calibri"/>
          <w:sz w:val="18"/>
          <w:szCs w:val="18"/>
        </w:rPr>
        <w:t>system</w:t>
      </w:r>
      <w:r w:rsidR="005018AC">
        <w:rPr>
          <w:rFonts w:ascii="Calibri" w:hAnsi="Calibri"/>
          <w:sz w:val="18"/>
          <w:szCs w:val="18"/>
        </w:rPr>
        <w:t>/network, telecom,</w:t>
      </w:r>
      <w:r w:rsidRPr="004C5295">
        <w:rPr>
          <w:rFonts w:ascii="Calibri" w:hAnsi="Calibri"/>
          <w:sz w:val="18"/>
          <w:szCs w:val="18"/>
        </w:rPr>
        <w:t xml:space="preserve"> </w:t>
      </w:r>
      <w:r w:rsidR="0055210C">
        <w:rPr>
          <w:rFonts w:ascii="Calibri" w:hAnsi="Calibri"/>
          <w:sz w:val="18"/>
          <w:szCs w:val="18"/>
        </w:rPr>
        <w:t>and database administrators, software developers, project managers, help</w:t>
      </w:r>
      <w:r w:rsidRPr="004C5295">
        <w:rPr>
          <w:rFonts w:ascii="Calibri" w:hAnsi="Calibri"/>
          <w:sz w:val="18"/>
          <w:szCs w:val="18"/>
        </w:rPr>
        <w:t xml:space="preserve">desk </w:t>
      </w:r>
      <w:r w:rsidR="00B922AD">
        <w:rPr>
          <w:rFonts w:ascii="Calibri" w:hAnsi="Calibri"/>
          <w:sz w:val="18"/>
          <w:szCs w:val="18"/>
        </w:rPr>
        <w:t>staff</w:t>
      </w:r>
      <w:r w:rsidRPr="004C5295">
        <w:rPr>
          <w:rFonts w:ascii="Calibri" w:hAnsi="Calibri"/>
          <w:sz w:val="18"/>
          <w:szCs w:val="18"/>
        </w:rPr>
        <w:t>, and ven</w:t>
      </w:r>
      <w:r>
        <w:rPr>
          <w:rFonts w:ascii="Calibri" w:hAnsi="Calibri"/>
          <w:sz w:val="18"/>
          <w:szCs w:val="18"/>
        </w:rPr>
        <w:t xml:space="preserve">dors; reported to </w:t>
      </w:r>
      <w:r w:rsidR="0070302E">
        <w:rPr>
          <w:rFonts w:ascii="Calibri" w:hAnsi="Calibri"/>
          <w:sz w:val="18"/>
          <w:szCs w:val="18"/>
        </w:rPr>
        <w:t>Vice President of Information Systems</w:t>
      </w:r>
      <w:r>
        <w:rPr>
          <w:rFonts w:ascii="Calibri" w:hAnsi="Calibri"/>
          <w:sz w:val="18"/>
          <w:szCs w:val="18"/>
        </w:rPr>
        <w:t xml:space="preserve"> </w:t>
      </w:r>
    </w:p>
    <w:p w14:paraId="54A39D11" w14:textId="77777777" w:rsidR="00F55111" w:rsidRPr="00AC4456" w:rsidRDefault="00F55111" w:rsidP="00F55111">
      <w:pPr>
        <w:pStyle w:val="WorkItems"/>
        <w:rPr>
          <w:rFonts w:ascii="Calibri" w:hAnsi="Calibri"/>
          <w:sz w:val="18"/>
          <w:szCs w:val="18"/>
        </w:rPr>
      </w:pPr>
      <w:r w:rsidRPr="00AC4456">
        <w:rPr>
          <w:rFonts w:ascii="Calibri" w:hAnsi="Calibri"/>
          <w:sz w:val="18"/>
          <w:szCs w:val="18"/>
        </w:rPr>
        <w:t xml:space="preserve">Performed hands-on administration and upgrades for a complex, hybrid computing environment; core technologies included Windows Server, </w:t>
      </w:r>
      <w:r w:rsidR="0055210C">
        <w:rPr>
          <w:rFonts w:ascii="Calibri" w:hAnsi="Calibri"/>
          <w:sz w:val="18"/>
          <w:szCs w:val="18"/>
        </w:rPr>
        <w:t xml:space="preserve">SunOS/Solaris, </w:t>
      </w:r>
      <w:r w:rsidRPr="00AC4456">
        <w:rPr>
          <w:rFonts w:ascii="Calibri" w:hAnsi="Calibri"/>
          <w:sz w:val="18"/>
          <w:szCs w:val="18"/>
        </w:rPr>
        <w:t xml:space="preserve">Microsoft Exchange Server, Microsoft SQL Server, </w:t>
      </w:r>
      <w:r>
        <w:rPr>
          <w:rFonts w:ascii="Calibri" w:hAnsi="Calibri"/>
          <w:sz w:val="18"/>
          <w:szCs w:val="18"/>
        </w:rPr>
        <w:t>Great Plains Dynamics</w:t>
      </w:r>
      <w:r w:rsidR="00E47059">
        <w:rPr>
          <w:rFonts w:ascii="Calibri" w:hAnsi="Calibri"/>
          <w:sz w:val="18"/>
          <w:szCs w:val="18"/>
        </w:rPr>
        <w:t>/FRX</w:t>
      </w:r>
      <w:r>
        <w:rPr>
          <w:rFonts w:ascii="Calibri" w:hAnsi="Calibri"/>
          <w:sz w:val="18"/>
          <w:szCs w:val="18"/>
        </w:rPr>
        <w:t xml:space="preserve">, </w:t>
      </w:r>
      <w:r w:rsidR="00AE3785">
        <w:rPr>
          <w:rFonts w:ascii="Calibri" w:hAnsi="Calibri"/>
          <w:sz w:val="18"/>
          <w:szCs w:val="18"/>
        </w:rPr>
        <w:t xml:space="preserve">Brio Data Pivot, </w:t>
      </w:r>
      <w:r>
        <w:rPr>
          <w:rFonts w:ascii="Calibri" w:hAnsi="Calibri"/>
          <w:sz w:val="18"/>
          <w:szCs w:val="18"/>
        </w:rPr>
        <w:t>and</w:t>
      </w:r>
      <w:r w:rsidR="00E47059">
        <w:rPr>
          <w:rFonts w:ascii="Calibri" w:hAnsi="Calibri"/>
          <w:sz w:val="18"/>
          <w:szCs w:val="18"/>
        </w:rPr>
        <w:t xml:space="preserve"> X</w:t>
      </w:r>
      <w:r>
        <w:rPr>
          <w:rFonts w:ascii="Calibri" w:hAnsi="Calibri"/>
          <w:sz w:val="18"/>
          <w:szCs w:val="18"/>
        </w:rPr>
        <w:t>celleNet RemoteWare</w:t>
      </w:r>
    </w:p>
    <w:p w14:paraId="08A68138" w14:textId="5BE8DE7E" w:rsidR="00431FD8" w:rsidRPr="000854C0" w:rsidRDefault="00875C59" w:rsidP="000854C0">
      <w:pPr>
        <w:pStyle w:val="WorkItems"/>
        <w:rPr>
          <w:rFonts w:ascii="Calibri" w:hAnsi="Calibri"/>
          <w:sz w:val="18"/>
          <w:szCs w:val="18"/>
        </w:rPr>
      </w:pPr>
      <w:r w:rsidRPr="006E4A6E">
        <w:rPr>
          <w:rFonts w:ascii="Calibri" w:hAnsi="Calibri"/>
          <w:sz w:val="18"/>
          <w:szCs w:val="18"/>
        </w:rPr>
        <w:t>Acted as Project Manager</w:t>
      </w:r>
      <w:r w:rsidR="00367212">
        <w:rPr>
          <w:rFonts w:ascii="Calibri" w:hAnsi="Calibri"/>
          <w:sz w:val="18"/>
          <w:szCs w:val="18"/>
        </w:rPr>
        <w:t xml:space="preserve">, </w:t>
      </w:r>
      <w:r w:rsidRPr="006E4A6E">
        <w:rPr>
          <w:rFonts w:ascii="Calibri" w:hAnsi="Calibri"/>
          <w:sz w:val="18"/>
          <w:szCs w:val="18"/>
        </w:rPr>
        <w:t>Technical Architect</w:t>
      </w:r>
      <w:r w:rsidR="00367212">
        <w:rPr>
          <w:rFonts w:ascii="Calibri" w:hAnsi="Calibri"/>
          <w:sz w:val="18"/>
          <w:szCs w:val="18"/>
        </w:rPr>
        <w:t>, and Application Developer</w:t>
      </w:r>
      <w:r w:rsidRPr="006E4A6E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 xml:space="preserve">for development of </w:t>
      </w:r>
      <w:r w:rsidRPr="004C5295">
        <w:rPr>
          <w:rFonts w:ascii="Calibri" w:hAnsi="Calibri"/>
          <w:sz w:val="18"/>
          <w:szCs w:val="18"/>
        </w:rPr>
        <w:t>a</w:t>
      </w:r>
      <w:r>
        <w:rPr>
          <w:rFonts w:ascii="Calibri" w:hAnsi="Calibri"/>
          <w:sz w:val="18"/>
          <w:szCs w:val="18"/>
        </w:rPr>
        <w:t xml:space="preserve"> custom</w:t>
      </w:r>
      <w:r w:rsidRPr="004C5295">
        <w:rPr>
          <w:rFonts w:ascii="Calibri" w:hAnsi="Calibri"/>
          <w:sz w:val="18"/>
          <w:szCs w:val="18"/>
        </w:rPr>
        <w:t xml:space="preserve"> </w:t>
      </w:r>
      <w:r w:rsidR="005018AC">
        <w:rPr>
          <w:rFonts w:ascii="Calibri" w:hAnsi="Calibri"/>
          <w:sz w:val="18"/>
          <w:szCs w:val="18"/>
        </w:rPr>
        <w:t>Windows PC</w:t>
      </w:r>
      <w:r w:rsidRPr="004C5295">
        <w:rPr>
          <w:rFonts w:ascii="Calibri" w:hAnsi="Calibri"/>
          <w:sz w:val="18"/>
          <w:szCs w:val="18"/>
        </w:rPr>
        <w:t>-based</w:t>
      </w:r>
      <w:r w:rsidR="005018AC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>retail back-office</w:t>
      </w:r>
      <w:r w:rsidRPr="004C5295">
        <w:rPr>
          <w:rFonts w:ascii="Calibri" w:hAnsi="Calibri"/>
          <w:sz w:val="18"/>
          <w:szCs w:val="18"/>
        </w:rPr>
        <w:t xml:space="preserve"> system to support </w:t>
      </w:r>
      <w:r w:rsidR="00CC2F63">
        <w:rPr>
          <w:rFonts w:ascii="Calibri" w:hAnsi="Calibri"/>
          <w:sz w:val="18"/>
          <w:szCs w:val="18"/>
        </w:rPr>
        <w:t>integration with existing POS and</w:t>
      </w:r>
      <w:r w:rsidR="005018AC">
        <w:rPr>
          <w:rFonts w:ascii="Calibri" w:hAnsi="Calibri"/>
          <w:sz w:val="18"/>
          <w:szCs w:val="18"/>
        </w:rPr>
        <w:t xml:space="preserve"> HRIS/payroll systems, </w:t>
      </w:r>
      <w:r w:rsidRPr="004C5295">
        <w:rPr>
          <w:rFonts w:ascii="Calibri" w:hAnsi="Calibri"/>
          <w:sz w:val="18"/>
          <w:szCs w:val="18"/>
        </w:rPr>
        <w:t xml:space="preserve">delivery of email </w:t>
      </w:r>
      <w:r>
        <w:rPr>
          <w:rFonts w:ascii="Calibri" w:hAnsi="Calibri"/>
          <w:sz w:val="18"/>
          <w:szCs w:val="18"/>
        </w:rPr>
        <w:t>and</w:t>
      </w:r>
      <w:r w:rsidRPr="004C5295">
        <w:rPr>
          <w:rFonts w:ascii="Calibri" w:hAnsi="Calibri"/>
          <w:sz w:val="18"/>
          <w:szCs w:val="18"/>
        </w:rPr>
        <w:t xml:space="preserve"> software updates</w:t>
      </w:r>
      <w:r w:rsidR="005018AC">
        <w:rPr>
          <w:rFonts w:ascii="Calibri" w:hAnsi="Calibri"/>
          <w:sz w:val="18"/>
          <w:szCs w:val="18"/>
        </w:rPr>
        <w:t>,</w:t>
      </w:r>
      <w:r w:rsidRPr="004C5295">
        <w:rPr>
          <w:rFonts w:ascii="Calibri" w:hAnsi="Calibri"/>
          <w:sz w:val="18"/>
          <w:szCs w:val="18"/>
        </w:rPr>
        <w:t xml:space="preserve"> </w:t>
      </w:r>
      <w:r w:rsidR="005018AC">
        <w:rPr>
          <w:rFonts w:ascii="Calibri" w:hAnsi="Calibri"/>
          <w:sz w:val="18"/>
          <w:szCs w:val="18"/>
        </w:rPr>
        <w:t xml:space="preserve">and </w:t>
      </w:r>
      <w:r w:rsidRPr="004C5295">
        <w:rPr>
          <w:rFonts w:ascii="Calibri" w:hAnsi="Calibri"/>
          <w:sz w:val="18"/>
          <w:szCs w:val="18"/>
        </w:rPr>
        <w:t xml:space="preserve">retrieval of daily sales, inventory, and </w:t>
      </w:r>
      <w:r w:rsidR="005018AC">
        <w:rPr>
          <w:rFonts w:ascii="Calibri" w:hAnsi="Calibri"/>
          <w:sz w:val="18"/>
          <w:szCs w:val="18"/>
        </w:rPr>
        <w:t>timeclock</w:t>
      </w:r>
      <w:r w:rsidRPr="004C5295">
        <w:rPr>
          <w:rFonts w:ascii="Calibri" w:hAnsi="Calibri"/>
          <w:sz w:val="18"/>
          <w:szCs w:val="18"/>
        </w:rPr>
        <w:t xml:space="preserve"> data</w:t>
      </w:r>
      <w:r w:rsidR="0055210C">
        <w:rPr>
          <w:rFonts w:ascii="Calibri" w:hAnsi="Calibri"/>
          <w:sz w:val="18"/>
          <w:szCs w:val="18"/>
        </w:rPr>
        <w:t xml:space="preserve">; built </w:t>
      </w:r>
      <w:r w:rsidR="005018AC">
        <w:rPr>
          <w:rFonts w:ascii="Calibri" w:hAnsi="Calibri"/>
          <w:sz w:val="18"/>
          <w:szCs w:val="18"/>
        </w:rPr>
        <w:t xml:space="preserve">a </w:t>
      </w:r>
      <w:r w:rsidR="0055210C">
        <w:rPr>
          <w:rFonts w:ascii="Calibri" w:hAnsi="Calibri"/>
          <w:sz w:val="18"/>
          <w:szCs w:val="18"/>
        </w:rPr>
        <w:t>related helpdesk organization to support</w:t>
      </w:r>
      <w:r w:rsidRPr="004C5295">
        <w:rPr>
          <w:rFonts w:ascii="Calibri" w:hAnsi="Calibri"/>
          <w:sz w:val="18"/>
          <w:szCs w:val="18"/>
        </w:rPr>
        <w:t xml:space="preserve"> </w:t>
      </w:r>
      <w:r w:rsidR="005018AC">
        <w:rPr>
          <w:rFonts w:ascii="Calibri" w:hAnsi="Calibri"/>
          <w:sz w:val="18"/>
          <w:szCs w:val="18"/>
        </w:rPr>
        <w:t xml:space="preserve">this system </w:t>
      </w:r>
      <w:r w:rsidR="00B72D03">
        <w:rPr>
          <w:rFonts w:ascii="Calibri" w:hAnsi="Calibri"/>
          <w:sz w:val="18"/>
          <w:szCs w:val="18"/>
        </w:rPr>
        <w:t>for</w:t>
      </w:r>
      <w:r w:rsidR="005018AC">
        <w:rPr>
          <w:rFonts w:ascii="Calibri" w:hAnsi="Calibri"/>
          <w:sz w:val="18"/>
          <w:szCs w:val="18"/>
        </w:rPr>
        <w:t xml:space="preserve"> </w:t>
      </w:r>
      <w:r w:rsidR="0055210C">
        <w:rPr>
          <w:rFonts w:ascii="Calibri" w:hAnsi="Calibri"/>
          <w:sz w:val="18"/>
          <w:szCs w:val="18"/>
        </w:rPr>
        <w:t>over 5,000 employees and 650</w:t>
      </w:r>
      <w:r w:rsidRPr="004C5295">
        <w:rPr>
          <w:rFonts w:ascii="Calibri" w:hAnsi="Calibri"/>
          <w:sz w:val="18"/>
          <w:szCs w:val="18"/>
        </w:rPr>
        <w:t xml:space="preserve"> remote retail sites </w:t>
      </w:r>
    </w:p>
    <w:p w14:paraId="4D3FB348" w14:textId="0AC26BDE" w:rsidR="00431FD8" w:rsidRPr="004C5295" w:rsidRDefault="00431FD8" w:rsidP="00431FD8">
      <w:pPr>
        <w:pStyle w:val="JobTitle"/>
      </w:pPr>
      <w:r w:rsidRPr="004C5295">
        <w:t xml:space="preserve">INFORMATION TECHNOLOGY </w:t>
      </w:r>
      <w:r w:rsidR="00656093">
        <w:t>DIRECTOR</w:t>
      </w:r>
    </w:p>
    <w:p w14:paraId="1FCDC094" w14:textId="6913FAF4" w:rsidR="00431FD8" w:rsidRPr="004C5295" w:rsidRDefault="00656093" w:rsidP="00431FD8">
      <w:pPr>
        <w:pStyle w:val="CompanyDate"/>
      </w:pPr>
      <w:r>
        <w:t>Diagnostic Ultrasound Corporation</w:t>
      </w:r>
      <w:r w:rsidR="00431FD8" w:rsidRPr="004C5295">
        <w:br/>
        <w:t>199</w:t>
      </w:r>
      <w:r>
        <w:t>3</w:t>
      </w:r>
      <w:r w:rsidR="00431FD8" w:rsidRPr="004C5295">
        <w:t xml:space="preserve"> – 199</w:t>
      </w:r>
      <w:r>
        <w:t>5</w:t>
      </w:r>
      <w:r w:rsidR="00431FD8" w:rsidRPr="004C5295">
        <w:t xml:space="preserve"> </w:t>
      </w:r>
      <w:r w:rsidR="00431FD8">
        <w:t xml:space="preserve">| </w:t>
      </w:r>
      <w:r>
        <w:t>Redmond</w:t>
      </w:r>
      <w:r w:rsidR="00431FD8">
        <w:t>, Washington</w:t>
      </w:r>
    </w:p>
    <w:p w14:paraId="3361A510" w14:textId="74CDB84B" w:rsidR="00431FD8" w:rsidRPr="004C5295" w:rsidRDefault="00431FD8" w:rsidP="00431FD8">
      <w:pPr>
        <w:pStyle w:val="WorkItems"/>
        <w:rPr>
          <w:rFonts w:ascii="Calibri" w:hAnsi="Calibri"/>
          <w:sz w:val="18"/>
          <w:szCs w:val="18"/>
        </w:rPr>
      </w:pPr>
      <w:r w:rsidRPr="004C5295">
        <w:rPr>
          <w:rFonts w:ascii="Calibri" w:hAnsi="Calibri"/>
          <w:sz w:val="18"/>
          <w:szCs w:val="18"/>
        </w:rPr>
        <w:t xml:space="preserve">Directed the </w:t>
      </w:r>
      <w:r>
        <w:rPr>
          <w:rFonts w:ascii="Calibri" w:hAnsi="Calibri"/>
          <w:sz w:val="18"/>
          <w:szCs w:val="18"/>
        </w:rPr>
        <w:t xml:space="preserve">day-to-day </w:t>
      </w:r>
      <w:r w:rsidRPr="004C5295">
        <w:rPr>
          <w:rFonts w:ascii="Calibri" w:hAnsi="Calibri"/>
          <w:sz w:val="18"/>
          <w:szCs w:val="18"/>
        </w:rPr>
        <w:t xml:space="preserve">activities of </w:t>
      </w:r>
      <w:r>
        <w:rPr>
          <w:rFonts w:ascii="Calibri" w:hAnsi="Calibri"/>
          <w:sz w:val="18"/>
          <w:szCs w:val="18"/>
        </w:rPr>
        <w:t xml:space="preserve">a </w:t>
      </w:r>
      <w:r w:rsidR="002247F3">
        <w:rPr>
          <w:rFonts w:ascii="Calibri" w:hAnsi="Calibri"/>
          <w:sz w:val="18"/>
          <w:szCs w:val="18"/>
        </w:rPr>
        <w:t>3</w:t>
      </w:r>
      <w:r>
        <w:rPr>
          <w:rFonts w:ascii="Calibri" w:hAnsi="Calibri"/>
          <w:sz w:val="18"/>
          <w:szCs w:val="18"/>
        </w:rPr>
        <w:t xml:space="preserve">-member </w:t>
      </w:r>
      <w:r w:rsidRPr="004C5295">
        <w:rPr>
          <w:rFonts w:ascii="Calibri" w:hAnsi="Calibri"/>
          <w:sz w:val="18"/>
          <w:szCs w:val="18"/>
        </w:rPr>
        <w:t xml:space="preserve">information </w:t>
      </w:r>
      <w:r>
        <w:rPr>
          <w:rFonts w:ascii="Calibri" w:hAnsi="Calibri"/>
          <w:sz w:val="18"/>
          <w:szCs w:val="18"/>
        </w:rPr>
        <w:t>technology</w:t>
      </w:r>
      <w:r w:rsidRPr="004C5295">
        <w:rPr>
          <w:rFonts w:ascii="Calibri" w:hAnsi="Calibri"/>
          <w:sz w:val="18"/>
          <w:szCs w:val="18"/>
        </w:rPr>
        <w:t xml:space="preserve"> department including</w:t>
      </w:r>
      <w:r>
        <w:rPr>
          <w:rFonts w:ascii="Calibri" w:hAnsi="Calibri"/>
          <w:sz w:val="18"/>
          <w:szCs w:val="18"/>
        </w:rPr>
        <w:t xml:space="preserve"> system/network</w:t>
      </w:r>
      <w:r w:rsidR="009A1826">
        <w:rPr>
          <w:rFonts w:ascii="Calibri" w:hAnsi="Calibri"/>
          <w:sz w:val="18"/>
          <w:szCs w:val="18"/>
        </w:rPr>
        <w:t>/</w:t>
      </w:r>
      <w:r>
        <w:rPr>
          <w:rFonts w:ascii="Calibri" w:hAnsi="Calibri"/>
          <w:sz w:val="18"/>
          <w:szCs w:val="18"/>
        </w:rPr>
        <w:t>telecom</w:t>
      </w:r>
      <w:r w:rsidR="009A1826">
        <w:rPr>
          <w:rFonts w:ascii="Calibri" w:hAnsi="Calibri"/>
          <w:sz w:val="18"/>
          <w:szCs w:val="18"/>
        </w:rPr>
        <w:t xml:space="preserve"> administrators</w:t>
      </w:r>
      <w:r>
        <w:rPr>
          <w:rFonts w:ascii="Calibri" w:hAnsi="Calibri"/>
          <w:sz w:val="18"/>
          <w:szCs w:val="18"/>
        </w:rPr>
        <w:t>, help</w:t>
      </w:r>
      <w:r w:rsidRPr="004C5295">
        <w:rPr>
          <w:rFonts w:ascii="Calibri" w:hAnsi="Calibri"/>
          <w:sz w:val="18"/>
          <w:szCs w:val="18"/>
        </w:rPr>
        <w:t xml:space="preserve">desk </w:t>
      </w:r>
      <w:r>
        <w:rPr>
          <w:rFonts w:ascii="Calibri" w:hAnsi="Calibri"/>
          <w:sz w:val="18"/>
          <w:szCs w:val="18"/>
        </w:rPr>
        <w:t>staff</w:t>
      </w:r>
      <w:r w:rsidRPr="004C5295">
        <w:rPr>
          <w:rFonts w:ascii="Calibri" w:hAnsi="Calibri"/>
          <w:sz w:val="18"/>
          <w:szCs w:val="18"/>
        </w:rPr>
        <w:t>, and ven</w:t>
      </w:r>
      <w:r>
        <w:rPr>
          <w:rFonts w:ascii="Calibri" w:hAnsi="Calibri"/>
          <w:sz w:val="18"/>
          <w:szCs w:val="18"/>
        </w:rPr>
        <w:t xml:space="preserve">dors; reported to </w:t>
      </w:r>
      <w:r w:rsidR="000854C0">
        <w:rPr>
          <w:rFonts w:ascii="Calibri" w:hAnsi="Calibri"/>
          <w:sz w:val="18"/>
          <w:szCs w:val="18"/>
        </w:rPr>
        <w:t>Chief Operations Officer</w:t>
      </w:r>
      <w:r>
        <w:rPr>
          <w:rFonts w:ascii="Calibri" w:hAnsi="Calibri"/>
          <w:sz w:val="18"/>
          <w:szCs w:val="18"/>
        </w:rPr>
        <w:t xml:space="preserve"> </w:t>
      </w:r>
    </w:p>
    <w:p w14:paraId="4406329A" w14:textId="1728F95C" w:rsidR="00431FD8" w:rsidRPr="004C5295" w:rsidRDefault="000854C0" w:rsidP="00431FD8">
      <w:pPr>
        <w:pStyle w:val="JobTitle"/>
      </w:pPr>
      <w:r>
        <w:t>TECHNICAL SUPPORT ENGINEER | TECH</w:t>
      </w:r>
      <w:r w:rsidR="00D81400">
        <w:t>NICAL ACCOUNT MANAGER</w:t>
      </w:r>
    </w:p>
    <w:p w14:paraId="3CD004FA" w14:textId="6C47DC9A" w:rsidR="00431FD8" w:rsidRPr="004C5295" w:rsidRDefault="00D81400" w:rsidP="00431FD8">
      <w:pPr>
        <w:pStyle w:val="CompanyDate"/>
      </w:pPr>
      <w:r>
        <w:t>Microsoft| Enterprise Network Support</w:t>
      </w:r>
      <w:r w:rsidR="00431FD8" w:rsidRPr="004C5295">
        <w:br/>
        <w:t>199</w:t>
      </w:r>
      <w:r>
        <w:t>2</w:t>
      </w:r>
      <w:r w:rsidR="00431FD8" w:rsidRPr="004C5295">
        <w:t xml:space="preserve"> – 199</w:t>
      </w:r>
      <w:r w:rsidR="00A508B8">
        <w:t>3</w:t>
      </w:r>
      <w:r w:rsidR="00431FD8" w:rsidRPr="004C5295">
        <w:t xml:space="preserve"> </w:t>
      </w:r>
      <w:r w:rsidR="00431FD8">
        <w:t xml:space="preserve">| </w:t>
      </w:r>
      <w:r>
        <w:t>Bellevue</w:t>
      </w:r>
      <w:r w:rsidR="00431FD8">
        <w:t>, Washington</w:t>
      </w:r>
    </w:p>
    <w:p w14:paraId="135BCC28" w14:textId="15379EA1" w:rsidR="00431FD8" w:rsidRPr="004C5295" w:rsidRDefault="00991AF8" w:rsidP="00431FD8">
      <w:pPr>
        <w:pStyle w:val="WorkItems"/>
        <w:rPr>
          <w:rFonts w:ascii="Calibri" w:hAnsi="Calibri"/>
          <w:sz w:val="18"/>
          <w:szCs w:val="18"/>
        </w:rPr>
      </w:pPr>
      <w:r w:rsidRPr="00991AF8">
        <w:rPr>
          <w:rFonts w:ascii="Calibri" w:hAnsi="Calibri"/>
          <w:sz w:val="18"/>
          <w:szCs w:val="18"/>
        </w:rPr>
        <w:t>Provided technical support for Microsoft OS/2, LAN Manager, and Windows NT 3.1 Server to Microsoft’s enterprise/corporate customers</w:t>
      </w:r>
      <w:r w:rsidR="00431FD8">
        <w:rPr>
          <w:rFonts w:ascii="Calibri" w:hAnsi="Calibri"/>
          <w:sz w:val="18"/>
          <w:szCs w:val="18"/>
        </w:rPr>
        <w:t xml:space="preserve"> </w:t>
      </w:r>
    </w:p>
    <w:p w14:paraId="43B3CC22" w14:textId="34B418FD" w:rsidR="00431FD8" w:rsidRPr="004C5295" w:rsidRDefault="00E90805" w:rsidP="00431FD8">
      <w:pPr>
        <w:pStyle w:val="JobTitle"/>
      </w:pPr>
      <w:r>
        <w:t>NETWORK ADMINISTRATOR</w:t>
      </w:r>
    </w:p>
    <w:p w14:paraId="63AB17A1" w14:textId="03A6774B" w:rsidR="00431FD8" w:rsidRPr="004C5295" w:rsidRDefault="00E90805" w:rsidP="00431FD8">
      <w:pPr>
        <w:pStyle w:val="CompanyDate"/>
      </w:pPr>
      <w:r>
        <w:t>Mid-Com Communications</w:t>
      </w:r>
      <w:r w:rsidR="00431FD8" w:rsidRPr="004C5295">
        <w:br/>
        <w:t>199</w:t>
      </w:r>
      <w:r>
        <w:t>0</w:t>
      </w:r>
      <w:r w:rsidR="00431FD8" w:rsidRPr="004C5295">
        <w:t xml:space="preserve"> – 199</w:t>
      </w:r>
      <w:r>
        <w:t>2</w:t>
      </w:r>
      <w:r w:rsidR="00431FD8" w:rsidRPr="004C5295">
        <w:t xml:space="preserve"> </w:t>
      </w:r>
      <w:r w:rsidR="00431FD8">
        <w:t>| Seattle, Washington</w:t>
      </w:r>
    </w:p>
    <w:p w14:paraId="35B66F2E" w14:textId="4908CFA1" w:rsidR="00431FD8" w:rsidRPr="004C5295" w:rsidRDefault="00A83352" w:rsidP="00431FD8">
      <w:pPr>
        <w:pStyle w:val="WorkItems"/>
        <w:rPr>
          <w:rFonts w:ascii="Calibri" w:hAnsi="Calibri"/>
          <w:sz w:val="18"/>
          <w:szCs w:val="18"/>
        </w:rPr>
      </w:pPr>
      <w:r w:rsidRPr="00A83352">
        <w:rPr>
          <w:rFonts w:ascii="Calibri" w:hAnsi="Calibri"/>
          <w:sz w:val="18"/>
          <w:szCs w:val="18"/>
        </w:rPr>
        <w:t>Performed network</w:t>
      </w:r>
      <w:r w:rsidR="003265E7">
        <w:rPr>
          <w:rFonts w:ascii="Calibri" w:hAnsi="Calibri"/>
          <w:sz w:val="18"/>
          <w:szCs w:val="18"/>
        </w:rPr>
        <w:t xml:space="preserve">, </w:t>
      </w:r>
      <w:r w:rsidRPr="00A83352">
        <w:rPr>
          <w:rFonts w:ascii="Calibri" w:hAnsi="Calibri"/>
          <w:sz w:val="18"/>
          <w:szCs w:val="18"/>
        </w:rPr>
        <w:t>systems</w:t>
      </w:r>
      <w:r w:rsidR="003265E7">
        <w:rPr>
          <w:rFonts w:ascii="Calibri" w:hAnsi="Calibri"/>
          <w:sz w:val="18"/>
          <w:szCs w:val="18"/>
        </w:rPr>
        <w:t xml:space="preserve">, and telecom </w:t>
      </w:r>
      <w:r w:rsidRPr="00A83352">
        <w:rPr>
          <w:rFonts w:ascii="Calibri" w:hAnsi="Calibri"/>
          <w:sz w:val="18"/>
          <w:szCs w:val="18"/>
        </w:rPr>
        <w:t xml:space="preserve">administration for a 300-node, 20-server NetWare 2.x / 3.x </w:t>
      </w:r>
      <w:r w:rsidR="008B171A">
        <w:rPr>
          <w:rFonts w:ascii="Calibri" w:hAnsi="Calibri"/>
          <w:sz w:val="18"/>
          <w:szCs w:val="18"/>
        </w:rPr>
        <w:t>enterprise</w:t>
      </w:r>
      <w:r w:rsidR="009D0E85">
        <w:rPr>
          <w:rFonts w:ascii="Calibri" w:hAnsi="Calibri"/>
          <w:sz w:val="18"/>
          <w:szCs w:val="18"/>
        </w:rPr>
        <w:t xml:space="preserve"> computing environment</w:t>
      </w:r>
      <w:r w:rsidR="00431FD8">
        <w:rPr>
          <w:rFonts w:ascii="Calibri" w:hAnsi="Calibri"/>
          <w:sz w:val="18"/>
          <w:szCs w:val="18"/>
        </w:rPr>
        <w:t xml:space="preserve"> </w:t>
      </w:r>
    </w:p>
    <w:p w14:paraId="5FA97A76" w14:textId="3822D79A" w:rsidR="00E90805" w:rsidRPr="004C5295" w:rsidRDefault="002D1AF4" w:rsidP="00E90805">
      <w:pPr>
        <w:pStyle w:val="JobTitle"/>
      </w:pPr>
      <w:r>
        <w:t>PRODUCT SUPPORT TECHNICIAN</w:t>
      </w:r>
    </w:p>
    <w:p w14:paraId="03CBF5FC" w14:textId="0A757408" w:rsidR="00E90805" w:rsidRPr="004C5295" w:rsidRDefault="002D1AF4" w:rsidP="00E90805">
      <w:pPr>
        <w:pStyle w:val="CompanyDate"/>
      </w:pPr>
      <w:r>
        <w:t>Microsoft | Product Support Services</w:t>
      </w:r>
      <w:r w:rsidR="00E90805" w:rsidRPr="004C5295">
        <w:br/>
        <w:t>19</w:t>
      </w:r>
      <w:r>
        <w:t>89</w:t>
      </w:r>
      <w:r w:rsidR="00E90805" w:rsidRPr="004C5295">
        <w:t xml:space="preserve"> – 19</w:t>
      </w:r>
      <w:r>
        <w:t>90</w:t>
      </w:r>
      <w:r w:rsidR="00E90805" w:rsidRPr="004C5295">
        <w:t xml:space="preserve"> </w:t>
      </w:r>
      <w:r w:rsidR="00E90805">
        <w:t xml:space="preserve">| </w:t>
      </w:r>
      <w:r>
        <w:t>Bellevue</w:t>
      </w:r>
      <w:r w:rsidR="00E90805">
        <w:t>, Washington</w:t>
      </w:r>
    </w:p>
    <w:p w14:paraId="5347F838" w14:textId="10034721" w:rsidR="004C6CCD" w:rsidRPr="004C6CCD" w:rsidRDefault="004C6CCD" w:rsidP="004C6CCD">
      <w:pPr>
        <w:pStyle w:val="WorkItems"/>
        <w:rPr>
          <w:rFonts w:ascii="Calibri" w:hAnsi="Calibri"/>
          <w:sz w:val="18"/>
          <w:szCs w:val="18"/>
        </w:rPr>
      </w:pPr>
      <w:r w:rsidRPr="004C6CCD">
        <w:rPr>
          <w:rFonts w:ascii="Calibri" w:hAnsi="Calibri"/>
          <w:sz w:val="18"/>
          <w:szCs w:val="18"/>
        </w:rPr>
        <w:t>Provided end-user technical support for Microsoft Windows 3.0 and Windows applications</w:t>
      </w:r>
    </w:p>
    <w:p w14:paraId="42A8745A" w14:textId="6AC6FED4" w:rsidR="00E90805" w:rsidRPr="004C5295" w:rsidRDefault="004C6CCD" w:rsidP="004C6CCD">
      <w:pPr>
        <w:pStyle w:val="WorkItems"/>
        <w:rPr>
          <w:rFonts w:ascii="Calibri" w:hAnsi="Calibri"/>
          <w:sz w:val="18"/>
          <w:szCs w:val="18"/>
        </w:rPr>
      </w:pPr>
      <w:r w:rsidRPr="004C6CCD">
        <w:rPr>
          <w:rFonts w:ascii="Calibri" w:hAnsi="Calibri"/>
          <w:sz w:val="18"/>
          <w:szCs w:val="18"/>
        </w:rPr>
        <w:t xml:space="preserve">Trained associate support engineers on supporting DOS and Windows applications running on Novell NetWare and Microsoft LAN Manager </w:t>
      </w:r>
    </w:p>
    <w:p w14:paraId="53847630" w14:textId="49DA7FEA" w:rsidR="00E90805" w:rsidRPr="004C5295" w:rsidRDefault="00380BF9" w:rsidP="00E90805">
      <w:pPr>
        <w:pStyle w:val="JobTitle"/>
      </w:pPr>
      <w:r>
        <w:t>UNIX SYSTEM ADMINISTATOR</w:t>
      </w:r>
    </w:p>
    <w:p w14:paraId="1BB6F2F2" w14:textId="41E7E20C" w:rsidR="00E90805" w:rsidRPr="004C5295" w:rsidRDefault="008D7582" w:rsidP="00E90805">
      <w:pPr>
        <w:pStyle w:val="CompanyDate"/>
      </w:pPr>
      <w:r>
        <w:t>University of Washington | Math Sciences Computing Center</w:t>
      </w:r>
      <w:r w:rsidR="00E90805" w:rsidRPr="004C5295">
        <w:br/>
        <w:t>19</w:t>
      </w:r>
      <w:r>
        <w:t>87</w:t>
      </w:r>
      <w:r w:rsidR="00E90805" w:rsidRPr="004C5295">
        <w:t xml:space="preserve"> – 19</w:t>
      </w:r>
      <w:r>
        <w:t>8</w:t>
      </w:r>
      <w:r w:rsidR="00E90805">
        <w:t>9</w:t>
      </w:r>
      <w:r w:rsidR="00E90805" w:rsidRPr="004C5295">
        <w:t xml:space="preserve"> </w:t>
      </w:r>
      <w:r w:rsidR="00E90805">
        <w:t>| Seattle, Washington</w:t>
      </w:r>
    </w:p>
    <w:p w14:paraId="300FB077" w14:textId="50DC66CC" w:rsidR="00C817ED" w:rsidRPr="00A6242F" w:rsidRDefault="00A552FD" w:rsidP="0034306F">
      <w:pPr>
        <w:pStyle w:val="WorkItems"/>
      </w:pPr>
      <w:r>
        <w:rPr>
          <w:rFonts w:ascii="Calibri" w:hAnsi="Calibri"/>
          <w:sz w:val="18"/>
          <w:szCs w:val="18"/>
        </w:rPr>
        <w:t>Managed</w:t>
      </w:r>
      <w:r w:rsidR="00A6242F" w:rsidRPr="00A6242F">
        <w:rPr>
          <w:rFonts w:ascii="Calibri" w:hAnsi="Calibri"/>
          <w:sz w:val="18"/>
          <w:szCs w:val="18"/>
        </w:rPr>
        <w:t xml:space="preserve"> a local area network consisting of 30 IBM RT/6150 (AIX) workstations and 20 IBM PC (DOS/IBM PC LAN) computers</w:t>
      </w:r>
      <w:r w:rsidR="00C817ED">
        <w:br w:type="page"/>
      </w:r>
    </w:p>
    <w:p w14:paraId="54A39D13" w14:textId="1E2FEFD0" w:rsidR="006953A3" w:rsidRDefault="003106C1" w:rsidP="00B82421">
      <w:pPr>
        <w:pStyle w:val="WorkItems"/>
        <w:numPr>
          <w:ilvl w:val="0"/>
          <w:numId w:val="0"/>
        </w:numPr>
        <w:ind w:left="72"/>
      </w:pPr>
      <w:r w:rsidRPr="009D05E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4A39D8A" wp14:editId="54A39D8B">
                <wp:simplePos x="0" y="0"/>
                <wp:positionH relativeFrom="margin">
                  <wp:posOffset>6588125</wp:posOffset>
                </wp:positionH>
                <wp:positionV relativeFrom="margin">
                  <wp:posOffset>-52070</wp:posOffset>
                </wp:positionV>
                <wp:extent cx="447675" cy="251460"/>
                <wp:effectExtent l="0" t="0" r="9525" b="0"/>
                <wp:wrapSquare wrapText="bothSides"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39D93" w14:textId="77777777" w:rsidR="007C77A7" w:rsidRPr="00A0172D" w:rsidRDefault="00D4787A" w:rsidP="00CA2E61">
                            <w:pPr>
                              <w:jc w:val="right"/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  <w:t>2</w:t>
                            </w:r>
                            <w:r w:rsidR="007C77A7" w:rsidRPr="00A0172D"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9D8A" id="Text Box 17" o:spid="_x0000_s1028" type="#_x0000_t202" style="position:absolute;left:0;text-align:left;margin-left:518.75pt;margin-top:-4.1pt;width:35.25pt;height:19.8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" strokecolor="white">
                <v:textbox>
                  <w:txbxContent>
                    <w:p w14:paraId="54A39D93" w14:textId="77777777" w:rsidR="007C77A7" w:rsidRPr="00A0172D" w:rsidRDefault="00D4787A" w:rsidP="00CA2E61">
                      <w:pPr>
                        <w:jc w:val="right"/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  <w:t>2</w:t>
                      </w:r>
                      <w:r w:rsidR="007C77A7" w:rsidRPr="00A0172D"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pPr w:vertAnchor="page" w:horzAnchor="margin" w:tblpYSpec="top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68"/>
        <w:gridCol w:w="5436"/>
      </w:tblGrid>
      <w:tr w:rsidR="00267A90" w14:paraId="54A39D34" w14:textId="77777777" w:rsidTr="00B2362E">
        <w:trPr>
          <w:trHeight w:hRule="exact" w:val="4870"/>
        </w:trPr>
        <w:tc>
          <w:tcPr>
            <w:tcW w:w="5868" w:type="dxa"/>
            <w:shd w:val="clear" w:color="auto" w:fill="auto"/>
          </w:tcPr>
          <w:p w14:paraId="54A39D14" w14:textId="77777777" w:rsidR="00267A90" w:rsidRPr="00B026A4" w:rsidRDefault="006953A3" w:rsidP="006953A3">
            <w:pPr>
              <w:pStyle w:val="Heading1"/>
              <w:keepNext w:val="0"/>
              <w:widowControl w:val="0"/>
              <w:rPr>
                <w:rFonts w:ascii="Arial" w:hAnsi="Arial" w:cs="Times New Roman"/>
                <w:b w:val="0"/>
                <w:bCs w:val="0"/>
                <w:kern w:val="0"/>
                <w:sz w:val="22"/>
              </w:rPr>
            </w:pPr>
            <w:r>
              <w:rPr>
                <w:rFonts w:ascii="Arial" w:hAnsi="Arial" w:cs="Times New Roman"/>
                <w:b w:val="0"/>
                <w:bCs w:val="0"/>
                <w:kern w:val="0"/>
                <w:sz w:val="22"/>
              </w:rPr>
              <w:br w:type="page"/>
            </w:r>
            <w:r w:rsidR="00B026A4">
              <w:rPr>
                <w:rFonts w:ascii="Arial" w:hAnsi="Arial" w:cs="Times New Roman"/>
                <w:b w:val="0"/>
                <w:bCs w:val="0"/>
                <w:kern w:val="0"/>
                <w:sz w:val="22"/>
              </w:rPr>
              <w:br/>
            </w:r>
            <w:r w:rsidR="00267A90" w:rsidRPr="00196928">
              <w:t>EDUCATION</w:t>
            </w:r>
            <w:r w:rsidR="00267A90" w:rsidRPr="00266D18">
              <w:t xml:space="preserve"> </w:t>
            </w:r>
          </w:p>
          <w:p w14:paraId="54A39D15" w14:textId="48D57CB8" w:rsidR="00B03136" w:rsidRPr="00C4169D" w:rsidRDefault="002A2689" w:rsidP="00B03136">
            <w:pPr>
              <w:pStyle w:val="Schools"/>
              <w:spacing w:before="120"/>
            </w:pPr>
            <w:r>
              <w:rPr>
                <w:b/>
              </w:rPr>
              <w:t>Global Knowledge</w:t>
            </w:r>
            <w:r w:rsidR="00B03136">
              <w:t xml:space="preserve">   </w:t>
            </w:r>
            <w:r w:rsidR="00B03136" w:rsidRPr="00C4169D">
              <w:t>20</w:t>
            </w:r>
            <w:r w:rsidR="00B03136">
              <w:t>19</w:t>
            </w:r>
            <w:r w:rsidR="00B076C0">
              <w:t xml:space="preserve"> </w:t>
            </w:r>
            <w:r w:rsidR="00B076C0" w:rsidRPr="00C4169D">
              <w:t xml:space="preserve">– </w:t>
            </w:r>
            <w:r w:rsidR="00A552FD">
              <w:t>Present</w:t>
            </w:r>
          </w:p>
          <w:p w14:paraId="59F04077" w14:textId="77777777" w:rsidR="00E80BF3" w:rsidRPr="00C4169D" w:rsidRDefault="00E80BF3" w:rsidP="00E80BF3">
            <w:pPr>
              <w:pStyle w:val="WorkItems"/>
              <w:spacing w:after="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Google Cloud Platform </w:t>
            </w:r>
            <w:r w:rsidRPr="00613B10">
              <w:rPr>
                <w:rFonts w:ascii="Calibri" w:hAnsi="Calibri"/>
                <w:sz w:val="18"/>
                <w:szCs w:val="18"/>
              </w:rPr>
              <w:t>Professional Cloud Architect</w:t>
            </w:r>
          </w:p>
          <w:p w14:paraId="2E7B1242" w14:textId="77777777" w:rsidR="00E80BF3" w:rsidRDefault="00E80BF3" w:rsidP="00E80BF3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Microsoft Certified: Azure Solutions Architect Expert</w:t>
            </w:r>
          </w:p>
          <w:p w14:paraId="54A39D16" w14:textId="77777777" w:rsidR="00B03136" w:rsidRDefault="00444952" w:rsidP="00444952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 w:rsidRPr="00444952">
              <w:rPr>
                <w:rFonts w:ascii="Calibri" w:hAnsi="Calibri"/>
                <w:sz w:val="18"/>
                <w:szCs w:val="18"/>
              </w:rPr>
              <w:t xml:space="preserve">AWS Certified Solutions Architect – </w:t>
            </w:r>
            <w:r>
              <w:rPr>
                <w:rFonts w:ascii="Calibri" w:hAnsi="Calibri"/>
                <w:sz w:val="18"/>
                <w:szCs w:val="18"/>
              </w:rPr>
              <w:t>Professional</w:t>
            </w:r>
          </w:p>
          <w:p w14:paraId="54A39D19" w14:textId="77777777" w:rsidR="00267A90" w:rsidRPr="00C4169D" w:rsidRDefault="00267A90" w:rsidP="00341644">
            <w:pPr>
              <w:pStyle w:val="Schools"/>
              <w:spacing w:before="140"/>
            </w:pPr>
            <w:r w:rsidRPr="007602B7">
              <w:rPr>
                <w:b/>
              </w:rPr>
              <w:t>University of Washington</w:t>
            </w:r>
            <w:r w:rsidRPr="00C4169D">
              <w:t> </w:t>
            </w:r>
            <w:r w:rsidR="00500D68" w:rsidRPr="003764BB">
              <w:rPr>
                <w:sz w:val="18"/>
                <w:szCs w:val="18"/>
              </w:rPr>
              <w:t>(</w:t>
            </w:r>
            <w:r w:rsidR="00F45F33" w:rsidRPr="003764BB">
              <w:rPr>
                <w:sz w:val="18"/>
                <w:szCs w:val="18"/>
              </w:rPr>
              <w:t>Extension)</w:t>
            </w:r>
            <w:r w:rsidR="00F45F33">
              <w:t xml:space="preserve">   </w:t>
            </w:r>
            <w:r w:rsidRPr="00C4169D">
              <w:t>2004</w:t>
            </w:r>
          </w:p>
          <w:p w14:paraId="54A39D1A" w14:textId="77777777" w:rsidR="00341644" w:rsidRPr="00C4169D" w:rsidRDefault="00267A90" w:rsidP="00341644">
            <w:pPr>
              <w:pStyle w:val="WorkItems"/>
              <w:spacing w:after="80"/>
              <w:rPr>
                <w:rFonts w:ascii="Calibri" w:hAnsi="Calibri"/>
                <w:sz w:val="18"/>
                <w:szCs w:val="18"/>
              </w:rPr>
            </w:pPr>
            <w:r w:rsidRPr="00C4169D">
              <w:rPr>
                <w:rFonts w:ascii="Calibri" w:hAnsi="Calibri"/>
                <w:sz w:val="18"/>
                <w:szCs w:val="18"/>
              </w:rPr>
              <w:t>Certificate in Project Management</w:t>
            </w:r>
          </w:p>
          <w:p w14:paraId="54A39D1B" w14:textId="77777777" w:rsidR="00CD1B8A" w:rsidRPr="00C4169D" w:rsidRDefault="00267A90" w:rsidP="00CD1B8A">
            <w:pPr>
              <w:pStyle w:val="Schools"/>
              <w:spacing w:before="140"/>
            </w:pPr>
            <w:r w:rsidRPr="007602B7">
              <w:rPr>
                <w:b/>
              </w:rPr>
              <w:t>Strategy Computers</w:t>
            </w:r>
            <w:r w:rsidRPr="00C4169D">
              <w:t>   2002 – 2004</w:t>
            </w:r>
          </w:p>
          <w:p w14:paraId="54A39D1C" w14:textId="77777777" w:rsidR="00A273F9" w:rsidRPr="00C4169D" w:rsidRDefault="00A273F9" w:rsidP="00A273F9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 w:rsidRPr="00C4169D">
              <w:rPr>
                <w:rFonts w:ascii="Calibri" w:hAnsi="Calibri"/>
                <w:sz w:val="18"/>
                <w:szCs w:val="18"/>
              </w:rPr>
              <w:t>Certified Information Systems Security Professional (CISSP)</w:t>
            </w:r>
          </w:p>
          <w:p w14:paraId="54A39D1D" w14:textId="77777777" w:rsidR="00A273F9" w:rsidRDefault="00A273F9" w:rsidP="00A273F9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 w:rsidRPr="00C4169D">
              <w:rPr>
                <w:rFonts w:ascii="Calibri" w:hAnsi="Calibri"/>
                <w:sz w:val="18"/>
                <w:szCs w:val="18"/>
              </w:rPr>
              <w:t>Cisco Certified Network Professional (CCNP)</w:t>
            </w:r>
          </w:p>
          <w:p w14:paraId="54A39D1E" w14:textId="77777777" w:rsidR="00341644" w:rsidRPr="00C4169D" w:rsidRDefault="00B2362E" w:rsidP="00341644">
            <w:pPr>
              <w:pStyle w:val="WorkItems"/>
              <w:spacing w:after="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Developing Applications </w:t>
            </w:r>
            <w:r w:rsidR="003764BB">
              <w:rPr>
                <w:rFonts w:ascii="Calibri" w:hAnsi="Calibri"/>
                <w:sz w:val="18"/>
                <w:szCs w:val="18"/>
              </w:rPr>
              <w:t>with</w:t>
            </w:r>
            <w:r>
              <w:rPr>
                <w:rFonts w:ascii="Calibri" w:hAnsi="Calibri"/>
                <w:sz w:val="18"/>
                <w:szCs w:val="18"/>
              </w:rPr>
              <w:t xml:space="preserve"> VB.NET (MCSD)</w:t>
            </w:r>
            <w:r w:rsidR="00485755" w:rsidRPr="00C4169D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54A39D1F" w14:textId="77777777" w:rsidR="00CD1B8A" w:rsidRPr="00C4169D" w:rsidRDefault="00267A90" w:rsidP="00CD1B8A">
            <w:pPr>
              <w:pStyle w:val="Schools"/>
              <w:spacing w:before="140"/>
            </w:pPr>
            <w:r w:rsidRPr="007602B7">
              <w:rPr>
                <w:b/>
              </w:rPr>
              <w:t>University of Washington</w:t>
            </w:r>
            <w:r w:rsidRPr="00C4169D">
              <w:t>   1986 – 1990</w:t>
            </w:r>
          </w:p>
          <w:p w14:paraId="54A39D20" w14:textId="77777777" w:rsidR="00267A90" w:rsidRDefault="00267A90" w:rsidP="006953A3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 w:rsidRPr="00C4169D">
              <w:rPr>
                <w:rFonts w:ascii="Calibri" w:hAnsi="Calibri"/>
                <w:sz w:val="18"/>
                <w:szCs w:val="18"/>
              </w:rPr>
              <w:t>Coursework in Computer Science &amp; Business Administration</w:t>
            </w:r>
          </w:p>
          <w:p w14:paraId="54A39D21" w14:textId="77777777" w:rsidR="00A273F9" w:rsidRPr="00C4169D" w:rsidRDefault="00A273F9" w:rsidP="003C7189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Internship at Microsoft </w:t>
            </w:r>
            <w:r w:rsidR="003C7189">
              <w:rPr>
                <w:rFonts w:ascii="Calibri" w:hAnsi="Calibri"/>
                <w:sz w:val="18"/>
                <w:szCs w:val="18"/>
              </w:rPr>
              <w:t>Product Support</w:t>
            </w:r>
            <w:r w:rsidR="00F45F33">
              <w:rPr>
                <w:rFonts w:ascii="Calibri" w:hAnsi="Calibri"/>
                <w:sz w:val="18"/>
                <w:szCs w:val="18"/>
              </w:rPr>
              <w:t xml:space="preserve"> Services</w:t>
            </w:r>
            <w:r w:rsidR="003C7189">
              <w:rPr>
                <w:rFonts w:ascii="Calibri" w:hAnsi="Calibri"/>
                <w:sz w:val="18"/>
                <w:szCs w:val="18"/>
              </w:rPr>
              <w:t xml:space="preserve">  1989 - 1990</w:t>
            </w:r>
          </w:p>
        </w:tc>
        <w:tc>
          <w:tcPr>
            <w:tcW w:w="5436" w:type="dxa"/>
            <w:tcBorders>
              <w:left w:val="nil"/>
            </w:tcBorders>
            <w:shd w:val="clear" w:color="auto" w:fill="auto"/>
          </w:tcPr>
          <w:p w14:paraId="54A39D22" w14:textId="77777777" w:rsidR="00267A90" w:rsidRDefault="00B026A4" w:rsidP="006953A3">
            <w:pPr>
              <w:pStyle w:val="Heading1"/>
              <w:tabs>
                <w:tab w:val="left" w:pos="2104"/>
              </w:tabs>
            </w:pPr>
            <w:r>
              <w:br/>
            </w:r>
            <w:r w:rsidR="00A000D6">
              <w:t>TECHNICAL CERTIFICATIONS</w:t>
            </w:r>
            <w:r w:rsidR="00267A90">
              <w:t xml:space="preserve"> </w:t>
            </w:r>
            <w:r w:rsidR="00267A90">
              <w:tab/>
            </w:r>
          </w:p>
          <w:p w14:paraId="54A39D23" w14:textId="77777777" w:rsidR="00A000D6" w:rsidRDefault="00A000D6" w:rsidP="00A000D6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 w:rsidRPr="004C5295">
              <w:rPr>
                <w:rFonts w:ascii="Calibri" w:hAnsi="Calibri"/>
                <w:sz w:val="18"/>
                <w:szCs w:val="18"/>
              </w:rPr>
              <w:t xml:space="preserve">Cisco Certified Network Associate (CCNA)   </w:t>
            </w:r>
          </w:p>
          <w:p w14:paraId="54A39D24" w14:textId="77777777" w:rsidR="00A000D6" w:rsidRDefault="00A000D6" w:rsidP="00A000D6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 w:rsidRPr="004C5295">
              <w:rPr>
                <w:rFonts w:ascii="Calibri" w:hAnsi="Calibri"/>
                <w:sz w:val="18"/>
                <w:szCs w:val="18"/>
              </w:rPr>
              <w:t>Microsoft Certified Systems Engineer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4C5295">
              <w:rPr>
                <w:rFonts w:ascii="Calibri" w:hAnsi="Calibri"/>
                <w:sz w:val="18"/>
                <w:szCs w:val="18"/>
              </w:rPr>
              <w:t xml:space="preserve">(MCSE)   </w:t>
            </w:r>
          </w:p>
          <w:p w14:paraId="54A39D25" w14:textId="77777777" w:rsidR="00B57B90" w:rsidRDefault="00B57B90" w:rsidP="00B57B90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Microsoft Certified Solutions Associate (MCSA: Office 365)</w:t>
            </w:r>
          </w:p>
          <w:p w14:paraId="54A39D26" w14:textId="77777777" w:rsidR="00267A90" w:rsidRDefault="00A000D6" w:rsidP="00A000D6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 w:rsidRPr="00262164">
              <w:rPr>
                <w:rFonts w:ascii="Calibri" w:hAnsi="Calibri"/>
                <w:sz w:val="18"/>
                <w:szCs w:val="18"/>
              </w:rPr>
              <w:t xml:space="preserve">Microsoft Certified Database Administrator (MCDBA)   </w:t>
            </w:r>
          </w:p>
          <w:p w14:paraId="54A39D27" w14:textId="77777777" w:rsidR="00B57B90" w:rsidRDefault="00B57B90" w:rsidP="00A000D6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Microsoft </w:t>
            </w:r>
            <w:r w:rsidR="000E1548">
              <w:rPr>
                <w:rFonts w:ascii="Calibri" w:hAnsi="Calibri"/>
                <w:sz w:val="18"/>
                <w:szCs w:val="18"/>
              </w:rPr>
              <w:t>Certified</w:t>
            </w:r>
            <w:r>
              <w:rPr>
                <w:rFonts w:ascii="Calibri" w:hAnsi="Calibri"/>
                <w:sz w:val="18"/>
                <w:szCs w:val="18"/>
              </w:rPr>
              <w:t xml:space="preserve"> Professional (MCP)</w:t>
            </w:r>
          </w:p>
          <w:p w14:paraId="54A39D28" w14:textId="77777777" w:rsidR="0026386B" w:rsidRDefault="0026386B" w:rsidP="00A000D6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NetAp</w:t>
            </w:r>
            <w:r w:rsidR="008D7066">
              <w:rPr>
                <w:rFonts w:ascii="Calibri" w:hAnsi="Calibri"/>
                <w:sz w:val="18"/>
                <w:szCs w:val="18"/>
              </w:rPr>
              <w:t>p Certified Data Administrator (NCDA) Data ONTAP 6/</w:t>
            </w:r>
            <w:r>
              <w:rPr>
                <w:rFonts w:ascii="Calibri" w:hAnsi="Calibri"/>
                <w:sz w:val="18"/>
                <w:szCs w:val="18"/>
              </w:rPr>
              <w:t>7</w:t>
            </w:r>
          </w:p>
          <w:p w14:paraId="54A39D29" w14:textId="77777777" w:rsidR="00A273F9" w:rsidRDefault="00A273F9" w:rsidP="00A000D6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Novell Certified Netware Administrator (CNA)</w:t>
            </w:r>
          </w:p>
          <w:p w14:paraId="54A39D2A" w14:textId="77777777" w:rsidR="00C72467" w:rsidRPr="00C4169D" w:rsidRDefault="00C72467" w:rsidP="00C72467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 w:rsidRPr="00C4169D">
              <w:rPr>
                <w:rFonts w:ascii="Calibri" w:hAnsi="Calibri"/>
                <w:sz w:val="18"/>
                <w:szCs w:val="18"/>
              </w:rPr>
              <w:t>Information Technology Infrastructure Library (ITIL)</w:t>
            </w:r>
            <w:r>
              <w:rPr>
                <w:rFonts w:ascii="Calibri" w:hAnsi="Calibri"/>
                <w:sz w:val="18"/>
                <w:szCs w:val="18"/>
              </w:rPr>
              <w:t xml:space="preserve"> v2 Practitioner</w:t>
            </w:r>
          </w:p>
          <w:p w14:paraId="54A39D2B" w14:textId="77777777" w:rsidR="00F84FAE" w:rsidRDefault="00F84FAE" w:rsidP="00F84FAE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HP/Compaq Accredited Systems Engineer (ASE)</w:t>
            </w:r>
          </w:p>
          <w:p w14:paraId="54A39D2C" w14:textId="77777777" w:rsidR="00A273F9" w:rsidRDefault="0047200C" w:rsidP="00A273F9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HP/Compaq Accredited Integration Specialist (AIS)</w:t>
            </w:r>
            <w:r w:rsidR="00A273F9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54A39D2D" w14:textId="77777777" w:rsidR="00F84FAE" w:rsidRDefault="00F84FAE" w:rsidP="00A273F9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HP/Compaq Accredited Presales Consultant (APC)</w:t>
            </w:r>
          </w:p>
          <w:p w14:paraId="54A39D2E" w14:textId="77777777" w:rsidR="00A273F9" w:rsidRDefault="00A273F9" w:rsidP="00A273F9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CompTIA Security+   </w:t>
            </w:r>
          </w:p>
          <w:p w14:paraId="54A39D2F" w14:textId="77777777" w:rsidR="00A273F9" w:rsidRDefault="00A273F9" w:rsidP="00A273F9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CompTIA Project+   </w:t>
            </w:r>
          </w:p>
          <w:p w14:paraId="54A39D30" w14:textId="77777777" w:rsidR="0047200C" w:rsidRDefault="00A273F9" w:rsidP="00A000D6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CompTIA A+</w:t>
            </w:r>
          </w:p>
          <w:p w14:paraId="54A39D31" w14:textId="77777777" w:rsidR="00B26E34" w:rsidRDefault="00B26E34" w:rsidP="00A000D6">
            <w:pPr>
              <w:pStyle w:val="WorkItems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ITS</w:t>
            </w:r>
          </w:p>
          <w:p w14:paraId="54A39D32" w14:textId="77777777" w:rsidR="004D302A" w:rsidRPr="00C4169D" w:rsidRDefault="004D302A" w:rsidP="00A000D6">
            <w:pPr>
              <w:pStyle w:val="WorkItems"/>
              <w:rPr>
                <w:rFonts w:ascii="Calibri" w:hAnsi="Calibri"/>
                <w:sz w:val="18"/>
                <w:szCs w:val="18"/>
              </w:rPr>
            </w:pPr>
          </w:p>
          <w:p w14:paraId="54A39D33" w14:textId="77777777" w:rsidR="00267A90" w:rsidRDefault="00267A90" w:rsidP="006953A3">
            <w:pPr>
              <w:pStyle w:val="Heading1"/>
            </w:pPr>
          </w:p>
        </w:tc>
      </w:tr>
    </w:tbl>
    <w:p w14:paraId="54A39D35" w14:textId="77777777" w:rsidR="00CA2E61" w:rsidRPr="008D3630" w:rsidRDefault="003106C1" w:rsidP="00483F13">
      <w:pPr>
        <w:pStyle w:val="Heading1"/>
        <w:spacing w:before="120"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A39D8C" wp14:editId="54A39D8D">
                <wp:simplePos x="0" y="0"/>
                <wp:positionH relativeFrom="margin">
                  <wp:posOffset>6588125</wp:posOffset>
                </wp:positionH>
                <wp:positionV relativeFrom="margin">
                  <wp:posOffset>-52070</wp:posOffset>
                </wp:positionV>
                <wp:extent cx="447675" cy="251460"/>
                <wp:effectExtent l="0" t="0" r="9525" b="0"/>
                <wp:wrapSquare wrapText="bothSides"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39D94" w14:textId="77777777" w:rsidR="007C77A7" w:rsidRPr="00A0172D" w:rsidRDefault="00D4787A" w:rsidP="00CA2E61">
                            <w:pPr>
                              <w:jc w:val="right"/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  <w:t>3</w:t>
                            </w:r>
                            <w:r w:rsidR="007C77A7" w:rsidRPr="00A0172D"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9D8C" id="Text Box 18" o:spid="_x0000_s1029" type="#_x0000_t202" style="position:absolute;margin-left:518.75pt;margin-top:-4.1pt;width:35.25pt;height:19.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" strokecolor="white">
                <v:textbox>
                  <w:txbxContent>
                    <w:p w14:paraId="54A39D94" w14:textId="77777777" w:rsidR="007C77A7" w:rsidRPr="00A0172D" w:rsidRDefault="00D4787A" w:rsidP="00CA2E61">
                      <w:pPr>
                        <w:jc w:val="right"/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  <w:t>3</w:t>
                      </w:r>
                      <w:r w:rsidR="007C77A7" w:rsidRPr="00A0172D"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A2E61" w:rsidRPr="008D3630">
        <w:t>TECHNICAL &amp; SYSTEMS EXPERTISE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D3630" w:rsidRPr="002424F2" w14:paraId="54A39D86" w14:textId="77777777" w:rsidTr="004D302A">
        <w:trPr>
          <w:trHeight w:val="48"/>
        </w:trPr>
        <w:tc>
          <w:tcPr>
            <w:tcW w:w="5508" w:type="dxa"/>
          </w:tcPr>
          <w:p w14:paraId="54A39D36" w14:textId="77777777" w:rsidR="00CA2E61" w:rsidRPr="00B77193" w:rsidRDefault="00CA2E61" w:rsidP="00483F13">
            <w:pPr>
              <w:pStyle w:val="Schools"/>
              <w:spacing w:before="120"/>
              <w:rPr>
                <w:b/>
              </w:rPr>
            </w:pPr>
            <w:r w:rsidRPr="00B77193">
              <w:rPr>
                <w:b/>
              </w:rPr>
              <w:t>OPERATING SYSTEMS</w:t>
            </w:r>
          </w:p>
          <w:p w14:paraId="54A39D37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Windows Server </w:t>
            </w:r>
            <w:r w:rsidR="00293C6B">
              <w:rPr>
                <w:rFonts w:ascii="Calibri" w:hAnsi="Calibri"/>
                <w:sz w:val="18"/>
                <w:szCs w:val="18"/>
              </w:rPr>
              <w:t>201</w:t>
            </w:r>
            <w:r w:rsidR="00D540E4">
              <w:rPr>
                <w:rFonts w:ascii="Calibri" w:hAnsi="Calibri"/>
                <w:sz w:val="18"/>
                <w:szCs w:val="18"/>
              </w:rPr>
              <w:t>6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20</w:t>
            </w:r>
            <w:r w:rsidR="00D540E4">
              <w:rPr>
                <w:rFonts w:ascii="Calibri" w:hAnsi="Calibri"/>
                <w:sz w:val="18"/>
                <w:szCs w:val="18"/>
              </w:rPr>
              <w:t>12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200</w:t>
            </w:r>
            <w:r w:rsidR="00D540E4">
              <w:rPr>
                <w:rFonts w:ascii="Calibri" w:hAnsi="Calibri"/>
                <w:sz w:val="18"/>
                <w:szCs w:val="18"/>
              </w:rPr>
              <w:t>8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200</w:t>
            </w:r>
            <w:r w:rsidR="00D540E4">
              <w:rPr>
                <w:rFonts w:ascii="Calibri" w:hAnsi="Calibri"/>
                <w:sz w:val="18"/>
                <w:szCs w:val="18"/>
              </w:rPr>
              <w:t>3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51D82">
              <w:rPr>
                <w:rFonts w:ascii="Calibri" w:hAnsi="Calibri"/>
                <w:sz w:val="18"/>
                <w:szCs w:val="18"/>
              </w:rPr>
              <w:t>2000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51D82">
              <w:rPr>
                <w:rFonts w:ascii="Calibri" w:hAnsi="Calibri"/>
                <w:sz w:val="18"/>
                <w:szCs w:val="18"/>
              </w:rPr>
              <w:t>NT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54A39D38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Windows</w:t>
            </w:r>
            <w:r w:rsidR="00997E2F">
              <w:rPr>
                <w:rFonts w:ascii="Calibri" w:hAnsi="Calibri"/>
                <w:sz w:val="18"/>
                <w:szCs w:val="18"/>
              </w:rPr>
              <w:t xml:space="preserve"> </w:t>
            </w:r>
            <w:r w:rsidR="00376EC5">
              <w:rPr>
                <w:rFonts w:ascii="Calibri" w:hAnsi="Calibri"/>
                <w:sz w:val="18"/>
                <w:szCs w:val="18"/>
              </w:rPr>
              <w:t>10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997E2F">
              <w:rPr>
                <w:rFonts w:ascii="Calibri" w:hAnsi="Calibri"/>
                <w:sz w:val="18"/>
                <w:szCs w:val="18"/>
              </w:rPr>
              <w:t>8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821A9">
              <w:rPr>
                <w:rFonts w:ascii="Calibri" w:hAnsi="Calibri"/>
                <w:sz w:val="18"/>
                <w:szCs w:val="18"/>
              </w:rPr>
              <w:t>7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Vista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XP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2000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98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95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3.x </w:t>
            </w:r>
          </w:p>
          <w:p w14:paraId="54A39D39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</w:t>
            </w:r>
            <w:r w:rsidR="00D540E4" w:rsidRPr="002424F2">
              <w:rPr>
                <w:rFonts w:ascii="Calibri" w:hAnsi="Calibri"/>
                <w:sz w:val="18"/>
                <w:szCs w:val="18"/>
              </w:rPr>
              <w:t>· U</w:t>
            </w:r>
            <w:r w:rsidR="00051D82">
              <w:rPr>
                <w:rFonts w:ascii="Calibri" w:hAnsi="Calibri"/>
                <w:sz w:val="18"/>
                <w:szCs w:val="18"/>
              </w:rPr>
              <w:t>nix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51D82">
              <w:rPr>
                <w:rFonts w:ascii="Calibri" w:hAnsi="Calibri"/>
                <w:sz w:val="18"/>
                <w:szCs w:val="18"/>
              </w:rPr>
              <w:t>Linux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D540E4">
              <w:rPr>
                <w:rFonts w:ascii="Calibri" w:hAnsi="Calibri"/>
                <w:sz w:val="18"/>
                <w:szCs w:val="18"/>
              </w:rPr>
              <w:t>RHEL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51D82">
              <w:rPr>
                <w:rFonts w:ascii="Calibri" w:hAnsi="Calibri"/>
                <w:sz w:val="18"/>
                <w:szCs w:val="18"/>
              </w:rPr>
              <w:t>Ubuntu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51D82">
              <w:rPr>
                <w:rFonts w:ascii="Calibri" w:hAnsi="Calibri"/>
                <w:sz w:val="18"/>
                <w:szCs w:val="18"/>
              </w:rPr>
              <w:t>SUSE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D540E4">
              <w:rPr>
                <w:rFonts w:ascii="Calibri" w:hAnsi="Calibri"/>
                <w:sz w:val="18"/>
                <w:szCs w:val="18"/>
              </w:rPr>
              <w:t>AIX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D540E4">
              <w:rPr>
                <w:rFonts w:ascii="Calibri" w:hAnsi="Calibri"/>
                <w:sz w:val="18"/>
                <w:szCs w:val="18"/>
              </w:rPr>
              <w:t>HP-UX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D540E4">
              <w:rPr>
                <w:rFonts w:ascii="Calibri" w:hAnsi="Calibri"/>
                <w:sz w:val="18"/>
                <w:szCs w:val="18"/>
              </w:rPr>
              <w:t xml:space="preserve">Trusted </w:t>
            </w:r>
            <w:r w:rsidR="00D540E4" w:rsidRPr="002424F2">
              <w:rPr>
                <w:rFonts w:ascii="Calibri" w:hAnsi="Calibri"/>
                <w:sz w:val="18"/>
                <w:szCs w:val="18"/>
              </w:rPr>
              <w:t>Solaris</w:t>
            </w:r>
          </w:p>
          <w:p w14:paraId="54A39D3A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Novell NetWare </w:t>
            </w:r>
            <w:r w:rsidR="00222530">
              <w:rPr>
                <w:rFonts w:ascii="Calibri" w:hAnsi="Calibri"/>
                <w:sz w:val="18"/>
                <w:szCs w:val="18"/>
              </w:rPr>
              <w:t>5.x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4.x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3.x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2.x </w:t>
            </w:r>
          </w:p>
          <w:p w14:paraId="54A39D3B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LAN Manager </w:t>
            </w:r>
          </w:p>
          <w:p w14:paraId="54A39D3C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IBM OS/2 </w:t>
            </w:r>
          </w:p>
          <w:p w14:paraId="54A39D3D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Mac</w:t>
            </w:r>
            <w:r w:rsidR="00CB44AD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2424F2">
              <w:rPr>
                <w:rFonts w:ascii="Calibri" w:hAnsi="Calibri"/>
                <w:sz w:val="18"/>
                <w:szCs w:val="18"/>
              </w:rPr>
              <w:t>OS 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9.x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8.x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7.x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6.x</w:t>
            </w:r>
          </w:p>
          <w:p w14:paraId="54A39D3E" w14:textId="77777777" w:rsidR="00CA2E61" w:rsidRPr="00B77193" w:rsidRDefault="00CA2E61" w:rsidP="00890CB6">
            <w:pPr>
              <w:pStyle w:val="Schools"/>
              <w:rPr>
                <w:b/>
              </w:rPr>
            </w:pPr>
            <w:r w:rsidRPr="00B77193">
              <w:rPr>
                <w:b/>
              </w:rPr>
              <w:t xml:space="preserve">SERVER </w:t>
            </w:r>
            <w:r w:rsidR="00B77193">
              <w:rPr>
                <w:b/>
              </w:rPr>
              <w:t>|</w:t>
            </w:r>
            <w:r w:rsidR="00FE0D2A" w:rsidRPr="00B77193">
              <w:rPr>
                <w:b/>
              </w:rPr>
              <w:t xml:space="preserve"> CLOUD </w:t>
            </w:r>
            <w:r w:rsidR="00B77193">
              <w:rPr>
                <w:b/>
              </w:rPr>
              <w:t xml:space="preserve">| VIRTUALIZATION </w:t>
            </w:r>
            <w:r w:rsidR="00FE0D2A" w:rsidRPr="00B77193">
              <w:rPr>
                <w:b/>
              </w:rPr>
              <w:t>TECHNOLOGIES</w:t>
            </w:r>
          </w:p>
          <w:p w14:paraId="54A39D3F" w14:textId="77777777" w:rsidR="00376EC5" w:rsidRDefault="00376EC5" w:rsidP="00376EC5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</w:t>
            </w:r>
            <w:r>
              <w:rPr>
                <w:rFonts w:ascii="Calibri" w:hAnsi="Calibri"/>
                <w:sz w:val="18"/>
                <w:szCs w:val="18"/>
              </w:rPr>
              <w:t>Office 365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Exchange Online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SharePoint Online</w:t>
            </w:r>
          </w:p>
          <w:p w14:paraId="54A39D40" w14:textId="77777777" w:rsidR="00544308" w:rsidRPr="002424F2" w:rsidRDefault="00544308" w:rsidP="00544308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</w:t>
            </w:r>
            <w:r>
              <w:rPr>
                <w:rFonts w:ascii="Calibri" w:hAnsi="Calibri"/>
                <w:sz w:val="18"/>
                <w:szCs w:val="18"/>
              </w:rPr>
              <w:t>Cloud Technologies – Public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Private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Hybrid</w:t>
            </w:r>
          </w:p>
          <w:p w14:paraId="54A39D41" w14:textId="77777777" w:rsidR="00376EC5" w:rsidRDefault="00376EC5" w:rsidP="00376EC5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</w:t>
            </w:r>
            <w:r>
              <w:rPr>
                <w:rFonts w:ascii="Calibri" w:hAnsi="Calibri"/>
                <w:sz w:val="18"/>
                <w:szCs w:val="18"/>
              </w:rPr>
              <w:t>Azure</w:t>
            </w:r>
          </w:p>
          <w:p w14:paraId="54A39D42" w14:textId="77777777" w:rsidR="00544308" w:rsidRDefault="00544308" w:rsidP="00544308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</w:t>
            </w:r>
            <w:r>
              <w:rPr>
                <w:rFonts w:ascii="Calibri" w:hAnsi="Calibri"/>
                <w:sz w:val="18"/>
                <w:szCs w:val="18"/>
              </w:rPr>
              <w:t>Amazon Web Services</w:t>
            </w:r>
            <w:r w:rsidR="00051D82">
              <w:rPr>
                <w:rFonts w:ascii="Calibri" w:hAnsi="Calibri"/>
                <w:sz w:val="18"/>
                <w:szCs w:val="18"/>
              </w:rPr>
              <w:t xml:space="preserve"> (AWS)</w:t>
            </w:r>
          </w:p>
          <w:p w14:paraId="54A39D43" w14:textId="77777777" w:rsidR="00051D82" w:rsidRDefault="00051D82" w:rsidP="00544308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</w:t>
            </w:r>
            <w:r>
              <w:rPr>
                <w:rFonts w:ascii="Calibri" w:hAnsi="Calibri"/>
                <w:sz w:val="18"/>
                <w:szCs w:val="18"/>
              </w:rPr>
              <w:t>Google Cloud Platform (GCP)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64C19">
              <w:rPr>
                <w:rFonts w:ascii="Calibri" w:hAnsi="Calibri"/>
                <w:sz w:val="18"/>
                <w:szCs w:val="18"/>
              </w:rPr>
              <w:t>G Suite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64C19">
              <w:rPr>
                <w:rFonts w:ascii="Calibri" w:hAnsi="Calibri"/>
                <w:sz w:val="18"/>
                <w:szCs w:val="18"/>
              </w:rPr>
              <w:t>Google Apps</w:t>
            </w:r>
          </w:p>
          <w:p w14:paraId="54A39D44" w14:textId="77777777" w:rsidR="00376EC5" w:rsidRPr="002424F2" w:rsidRDefault="00376EC5" w:rsidP="00376EC5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Hyper-V Server </w:t>
            </w:r>
            <w:r>
              <w:rPr>
                <w:rFonts w:ascii="Calibri" w:hAnsi="Calibri"/>
                <w:sz w:val="18"/>
                <w:szCs w:val="18"/>
              </w:rPr>
              <w:t>2016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2012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2008</w:t>
            </w:r>
          </w:p>
          <w:p w14:paraId="54A39D45" w14:textId="77777777" w:rsidR="00376EC5" w:rsidRPr="002424F2" w:rsidRDefault="00376EC5" w:rsidP="00376EC5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VMware </w:t>
            </w:r>
            <w:r>
              <w:rPr>
                <w:rFonts w:ascii="Calibri" w:hAnsi="Calibri"/>
                <w:sz w:val="18"/>
                <w:szCs w:val="18"/>
              </w:rPr>
              <w:t>vSphere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EA566A">
              <w:rPr>
                <w:rFonts w:ascii="Calibri" w:hAnsi="Calibri"/>
                <w:sz w:val="18"/>
                <w:szCs w:val="18"/>
              </w:rPr>
              <w:t xml:space="preserve">EXSi </w:t>
            </w:r>
            <w:r w:rsidR="00D01FD6">
              <w:rPr>
                <w:rFonts w:ascii="Calibri" w:hAnsi="Calibri"/>
                <w:sz w:val="18"/>
                <w:szCs w:val="18"/>
              </w:rPr>
              <w:t>6.x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5.x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4.x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3.x</w:t>
            </w:r>
          </w:p>
          <w:p w14:paraId="54A39D46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Exchange Server </w:t>
            </w:r>
            <w:r w:rsidR="00293C6B">
              <w:rPr>
                <w:rFonts w:ascii="Calibri" w:hAnsi="Calibri"/>
                <w:sz w:val="18"/>
                <w:szCs w:val="18"/>
              </w:rPr>
              <w:t>201</w:t>
            </w:r>
            <w:r w:rsidR="00D540E4">
              <w:rPr>
                <w:rFonts w:ascii="Calibri" w:hAnsi="Calibri"/>
                <w:sz w:val="18"/>
                <w:szCs w:val="18"/>
              </w:rPr>
              <w:t>6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821A9">
              <w:rPr>
                <w:rFonts w:ascii="Calibri" w:hAnsi="Calibri"/>
                <w:sz w:val="18"/>
                <w:szCs w:val="18"/>
              </w:rPr>
              <w:t>201</w:t>
            </w:r>
            <w:r w:rsidR="00D540E4">
              <w:rPr>
                <w:rFonts w:ascii="Calibri" w:hAnsi="Calibri"/>
                <w:sz w:val="18"/>
                <w:szCs w:val="18"/>
              </w:rPr>
              <w:t>3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20</w:t>
            </w:r>
            <w:r w:rsidR="00D540E4">
              <w:rPr>
                <w:rFonts w:ascii="Calibri" w:hAnsi="Calibri"/>
                <w:sz w:val="18"/>
                <w:szCs w:val="18"/>
              </w:rPr>
              <w:t>10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200</w:t>
            </w:r>
            <w:r w:rsidR="00D540E4">
              <w:rPr>
                <w:rFonts w:ascii="Calibri" w:hAnsi="Calibri"/>
                <w:sz w:val="18"/>
                <w:szCs w:val="18"/>
              </w:rPr>
              <w:t>7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200</w:t>
            </w:r>
            <w:r w:rsidR="00D540E4">
              <w:rPr>
                <w:rFonts w:ascii="Calibri" w:hAnsi="Calibri"/>
                <w:sz w:val="18"/>
                <w:szCs w:val="18"/>
              </w:rPr>
              <w:t>3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D540E4">
              <w:rPr>
                <w:rFonts w:ascii="Calibri" w:hAnsi="Calibri"/>
                <w:sz w:val="18"/>
                <w:szCs w:val="18"/>
              </w:rPr>
              <w:t xml:space="preserve">2000 </w:t>
            </w:r>
          </w:p>
          <w:p w14:paraId="54A39D47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</w:t>
            </w:r>
            <w:r w:rsidR="00D540E4" w:rsidRPr="002424F2">
              <w:rPr>
                <w:rFonts w:ascii="Calibri" w:hAnsi="Calibri"/>
                <w:sz w:val="18"/>
                <w:szCs w:val="18"/>
              </w:rPr>
              <w:t xml:space="preserve">Microsoft SQL Server </w:t>
            </w:r>
            <w:r w:rsidR="00D540E4">
              <w:rPr>
                <w:rFonts w:ascii="Calibri" w:hAnsi="Calibri"/>
                <w:sz w:val="18"/>
                <w:szCs w:val="18"/>
              </w:rPr>
              <w:t>2014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D540E4">
              <w:rPr>
                <w:rFonts w:ascii="Calibri" w:hAnsi="Calibri"/>
                <w:sz w:val="18"/>
                <w:szCs w:val="18"/>
              </w:rPr>
              <w:t>2012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D540E4">
              <w:rPr>
                <w:rFonts w:ascii="Calibri" w:hAnsi="Calibri"/>
                <w:sz w:val="18"/>
                <w:szCs w:val="18"/>
              </w:rPr>
              <w:t>2008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D540E4" w:rsidRPr="002424F2">
              <w:rPr>
                <w:rFonts w:ascii="Calibri" w:hAnsi="Calibri"/>
                <w:sz w:val="18"/>
                <w:szCs w:val="18"/>
              </w:rPr>
              <w:t>2005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D540E4" w:rsidRPr="002424F2">
              <w:rPr>
                <w:rFonts w:ascii="Calibri" w:hAnsi="Calibri"/>
                <w:sz w:val="18"/>
                <w:szCs w:val="18"/>
              </w:rPr>
              <w:t>2000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D540E4" w:rsidRPr="002424F2">
              <w:rPr>
                <w:rFonts w:ascii="Calibri" w:hAnsi="Calibri"/>
                <w:sz w:val="18"/>
                <w:szCs w:val="18"/>
              </w:rPr>
              <w:t>7.x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D540E4" w:rsidRPr="002424F2">
              <w:rPr>
                <w:rFonts w:ascii="Calibri" w:hAnsi="Calibri"/>
                <w:sz w:val="18"/>
                <w:szCs w:val="18"/>
              </w:rPr>
              <w:t>6.x</w:t>
            </w:r>
          </w:p>
          <w:p w14:paraId="54A39D48" w14:textId="77777777" w:rsidR="00051D82" w:rsidRDefault="00051D82" w:rsidP="00051D82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SharePoint Server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4A11A9">
              <w:rPr>
                <w:rFonts w:ascii="Calibri" w:hAnsi="Calibri"/>
                <w:sz w:val="18"/>
                <w:szCs w:val="18"/>
              </w:rPr>
              <w:t>SharePoint Online</w:t>
            </w:r>
          </w:p>
          <w:p w14:paraId="54A39D49" w14:textId="77777777" w:rsidR="00E47059" w:rsidRDefault="00E47059" w:rsidP="00E47059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</w:t>
            </w:r>
            <w:r>
              <w:rPr>
                <w:rFonts w:ascii="Calibri" w:hAnsi="Calibri"/>
                <w:sz w:val="18"/>
                <w:szCs w:val="18"/>
              </w:rPr>
              <w:t>Project Server</w:t>
            </w:r>
          </w:p>
          <w:p w14:paraId="54A39D4A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System Center Operations Manager (SCOM)</w:t>
            </w:r>
            <w:r w:rsidR="00D540E4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54A39D4B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System C</w:t>
            </w:r>
            <w:r w:rsidR="00222530">
              <w:rPr>
                <w:rFonts w:ascii="Calibri" w:hAnsi="Calibri"/>
                <w:sz w:val="18"/>
                <w:szCs w:val="18"/>
              </w:rPr>
              <w:t>enter Configuration Manager (SCC</w:t>
            </w:r>
            <w:r w:rsidR="00D540E4">
              <w:rPr>
                <w:rFonts w:ascii="Calibri" w:hAnsi="Calibri"/>
                <w:sz w:val="18"/>
                <w:szCs w:val="18"/>
              </w:rPr>
              <w:t>M)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54A39D4C" w14:textId="77777777" w:rsidR="00051D82" w:rsidRPr="002424F2" w:rsidRDefault="00051D82" w:rsidP="00051D82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Systems Management Server (SMS) </w:t>
            </w:r>
          </w:p>
          <w:p w14:paraId="54A39D4D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Operations Manager (MOM) </w:t>
            </w:r>
          </w:p>
          <w:p w14:paraId="54A39D4E" w14:textId="77777777" w:rsidR="00293C6B" w:rsidRPr="002424F2" w:rsidRDefault="00293C6B" w:rsidP="00293C6B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</w:t>
            </w:r>
            <w:r w:rsidR="00C56CEC">
              <w:rPr>
                <w:rFonts w:ascii="Calibri" w:hAnsi="Calibri"/>
                <w:sz w:val="18"/>
                <w:szCs w:val="18"/>
              </w:rPr>
              <w:t>Teams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C56CEC">
              <w:rPr>
                <w:rFonts w:ascii="Calibri" w:hAnsi="Calibri"/>
                <w:sz w:val="18"/>
                <w:szCs w:val="18"/>
              </w:rPr>
              <w:t>Skype for Business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C56CEC">
              <w:rPr>
                <w:rFonts w:ascii="Calibri" w:hAnsi="Calibri"/>
                <w:sz w:val="18"/>
                <w:szCs w:val="18"/>
              </w:rPr>
              <w:t>Enterprise Voice</w:t>
            </w:r>
          </w:p>
          <w:p w14:paraId="54A39D4F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</w:t>
            </w:r>
            <w:r w:rsidR="00C56CEC">
              <w:rPr>
                <w:rFonts w:ascii="Calibri" w:hAnsi="Calibri"/>
                <w:sz w:val="18"/>
                <w:szCs w:val="18"/>
              </w:rPr>
              <w:t>Lync Server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Office Communications Server </w:t>
            </w:r>
          </w:p>
          <w:p w14:paraId="54A39D50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Internet Security &amp; Acceleration Server (ISA Server) </w:t>
            </w:r>
          </w:p>
          <w:p w14:paraId="54A39D51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Internet Information Server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D540E4">
              <w:rPr>
                <w:rFonts w:ascii="Calibri" w:hAnsi="Calibri"/>
                <w:sz w:val="18"/>
                <w:szCs w:val="18"/>
              </w:rPr>
              <w:t>HTTPD</w:t>
            </w:r>
          </w:p>
          <w:p w14:paraId="54A39D52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Windows Software Update Service (WSUS)</w:t>
            </w:r>
          </w:p>
          <w:p w14:paraId="54A39D53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Windows Remote Installation Service (RIS)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PXE</w:t>
            </w:r>
          </w:p>
          <w:p w14:paraId="54A39D54" w14:textId="77777777" w:rsidR="00CA2E61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Windows Deployment Services (WDS)</w:t>
            </w:r>
          </w:p>
          <w:p w14:paraId="54A39D55" w14:textId="77777777" w:rsidR="0045123A" w:rsidRDefault="0045123A" w:rsidP="0045123A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Windows Deployment </w:t>
            </w:r>
            <w:r>
              <w:rPr>
                <w:rFonts w:ascii="Calibri" w:hAnsi="Calibri"/>
                <w:sz w:val="18"/>
                <w:szCs w:val="18"/>
              </w:rPr>
              <w:t>Toolkit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 (</w:t>
            </w:r>
            <w:r>
              <w:rPr>
                <w:rFonts w:ascii="Calibri" w:hAnsi="Calibri"/>
                <w:sz w:val="18"/>
                <w:szCs w:val="18"/>
              </w:rPr>
              <w:t>MDT</w:t>
            </w:r>
            <w:r w:rsidRPr="002424F2">
              <w:rPr>
                <w:rFonts w:ascii="Calibri" w:hAnsi="Calibri"/>
                <w:sz w:val="18"/>
                <w:szCs w:val="18"/>
              </w:rPr>
              <w:t>)</w:t>
            </w:r>
          </w:p>
          <w:p w14:paraId="54A39D56" w14:textId="77777777" w:rsidR="00CA2E61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User State Migration Tool (USMT)</w:t>
            </w:r>
          </w:p>
          <w:p w14:paraId="54A39D57" w14:textId="77777777" w:rsidR="0045123A" w:rsidRPr="002424F2" w:rsidRDefault="0045123A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</w:t>
            </w:r>
            <w:r>
              <w:rPr>
                <w:rFonts w:ascii="Calibri" w:hAnsi="Calibri"/>
                <w:sz w:val="18"/>
                <w:szCs w:val="18"/>
              </w:rPr>
              <w:t xml:space="preserve">Microsoft </w:t>
            </w:r>
            <w:r w:rsidRPr="0045123A">
              <w:rPr>
                <w:rFonts w:ascii="Calibri" w:hAnsi="Calibri"/>
                <w:sz w:val="18"/>
                <w:szCs w:val="18"/>
              </w:rPr>
              <w:t xml:space="preserve">Windows Assessment </w:t>
            </w:r>
            <w:r w:rsidR="00D4433C">
              <w:rPr>
                <w:rFonts w:ascii="Calibri" w:hAnsi="Calibri"/>
                <w:sz w:val="18"/>
                <w:szCs w:val="18"/>
              </w:rPr>
              <w:t>&amp;</w:t>
            </w:r>
            <w:r w:rsidRPr="0045123A">
              <w:rPr>
                <w:rFonts w:ascii="Calibri" w:hAnsi="Calibri"/>
                <w:sz w:val="18"/>
                <w:szCs w:val="18"/>
              </w:rPr>
              <w:t xml:space="preserve"> Deployment Kit (ADK)</w:t>
            </w:r>
          </w:p>
          <w:p w14:paraId="54A39D58" w14:textId="77777777" w:rsidR="0059252A" w:rsidRDefault="00E47059" w:rsidP="00E47059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="0059252A" w:rsidRPr="002424F2">
              <w:rPr>
                <w:rFonts w:ascii="Calibri" w:hAnsi="Calibri"/>
                <w:sz w:val="18"/>
                <w:szCs w:val="18"/>
              </w:rPr>
              <w:t xml:space="preserve"> </w:t>
            </w:r>
            <w:r w:rsidR="0059252A">
              <w:rPr>
                <w:rFonts w:ascii="Calibri" w:hAnsi="Calibri"/>
                <w:sz w:val="18"/>
                <w:szCs w:val="18"/>
              </w:rPr>
              <w:t>· Symantec NetBackup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59252A" w:rsidRPr="002424F2">
              <w:rPr>
                <w:rFonts w:ascii="Calibri" w:hAnsi="Calibri"/>
                <w:sz w:val="18"/>
                <w:szCs w:val="18"/>
              </w:rPr>
              <w:t>Backup Exec</w:t>
            </w:r>
          </w:p>
          <w:p w14:paraId="54A39D59" w14:textId="77777777" w:rsidR="00E47059" w:rsidRPr="002424F2" w:rsidRDefault="0059252A" w:rsidP="00E47059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="00E47059">
              <w:rPr>
                <w:rFonts w:ascii="Calibri" w:hAnsi="Calibri"/>
                <w:sz w:val="18"/>
                <w:szCs w:val="18"/>
              </w:rPr>
              <w:t xml:space="preserve"> </w:t>
            </w:r>
            <w:r w:rsidR="00E47059" w:rsidRPr="002424F2">
              <w:rPr>
                <w:rFonts w:ascii="Calibri" w:hAnsi="Calibri"/>
                <w:sz w:val="18"/>
                <w:szCs w:val="18"/>
              </w:rPr>
              <w:t xml:space="preserve">· </w:t>
            </w:r>
            <w:r w:rsidR="00E47059">
              <w:rPr>
                <w:rFonts w:ascii="Calibri" w:hAnsi="Calibri"/>
                <w:sz w:val="18"/>
                <w:szCs w:val="18"/>
              </w:rPr>
              <w:t>CA Clarity PPM</w:t>
            </w:r>
          </w:p>
          <w:p w14:paraId="54A39D5A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Oracle Enterprise Server </w:t>
            </w:r>
          </w:p>
          <w:p w14:paraId="54A39D5B" w14:textId="2D44E236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</w:t>
            </w:r>
            <w:r w:rsidR="00E47006">
              <w:rPr>
                <w:rFonts w:ascii="Calibri" w:hAnsi="Calibri"/>
                <w:sz w:val="18"/>
                <w:szCs w:val="18"/>
              </w:rPr>
              <w:t>BitTitan Migration Suite</w:t>
            </w:r>
            <w:r w:rsidR="00581542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54A39D5C" w14:textId="766E6A13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</w:t>
            </w:r>
            <w:r w:rsidR="009D05E6">
              <w:rPr>
                <w:rFonts w:ascii="Calibri" w:hAnsi="Calibri"/>
                <w:sz w:val="18"/>
                <w:szCs w:val="18"/>
              </w:rPr>
              <w:t xml:space="preserve">· </w:t>
            </w:r>
            <w:r w:rsidR="00B41569">
              <w:rPr>
                <w:rFonts w:ascii="Calibri" w:hAnsi="Calibri"/>
                <w:sz w:val="18"/>
                <w:szCs w:val="18"/>
              </w:rPr>
              <w:t>O</w:t>
            </w:r>
            <w:r w:rsidR="00503974">
              <w:rPr>
                <w:rFonts w:ascii="Calibri" w:hAnsi="Calibri"/>
                <w:sz w:val="18"/>
                <w:szCs w:val="18"/>
              </w:rPr>
              <w:t>kta</w:t>
            </w:r>
            <w:r w:rsidR="00AD6C57">
              <w:rPr>
                <w:rFonts w:ascii="Calibri" w:hAnsi="Calibri"/>
                <w:sz w:val="18"/>
                <w:szCs w:val="18"/>
              </w:rPr>
              <w:t xml:space="preserve"> Identity Cloud </w:t>
            </w:r>
            <w:bookmarkStart w:id="0" w:name="_GoBack"/>
            <w:bookmarkEnd w:id="0"/>
            <w:r w:rsidR="00503974">
              <w:rPr>
                <w:rFonts w:ascii="Calibri" w:hAnsi="Calibri"/>
                <w:sz w:val="18"/>
                <w:szCs w:val="18"/>
              </w:rPr>
              <w:t>SSO</w:t>
            </w:r>
            <w:r w:rsidR="00AD6C57">
              <w:rPr>
                <w:rFonts w:ascii="Calibri" w:hAnsi="Calibri"/>
                <w:sz w:val="18"/>
                <w:szCs w:val="18"/>
              </w:rPr>
              <w:t>/</w:t>
            </w:r>
            <w:r w:rsidR="00503974">
              <w:rPr>
                <w:rFonts w:ascii="Calibri" w:hAnsi="Calibri"/>
                <w:sz w:val="18"/>
                <w:szCs w:val="18"/>
              </w:rPr>
              <w:t>MFA</w:t>
            </w:r>
            <w:r w:rsidR="0049376D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54A39D5D" w14:textId="07865D35" w:rsidR="00C72467" w:rsidRPr="00376EC5" w:rsidRDefault="00CA2E61" w:rsidP="00544308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</w:t>
            </w:r>
            <w:r w:rsidR="00475D49">
              <w:rPr>
                <w:rFonts w:ascii="Calibri" w:hAnsi="Calibri"/>
                <w:sz w:val="18"/>
                <w:szCs w:val="18"/>
              </w:rPr>
              <w:t>Proof</w:t>
            </w:r>
            <w:r w:rsidR="004C446E">
              <w:rPr>
                <w:rFonts w:ascii="Calibri" w:hAnsi="Calibri"/>
                <w:sz w:val="18"/>
                <w:szCs w:val="18"/>
              </w:rPr>
              <w:t>p</w:t>
            </w:r>
            <w:r w:rsidR="00475D49">
              <w:rPr>
                <w:rFonts w:ascii="Calibri" w:hAnsi="Calibri"/>
                <w:sz w:val="18"/>
                <w:szCs w:val="18"/>
              </w:rPr>
              <w:t>oint Enterprise</w:t>
            </w:r>
          </w:p>
        </w:tc>
        <w:tc>
          <w:tcPr>
            <w:tcW w:w="5508" w:type="dxa"/>
          </w:tcPr>
          <w:p w14:paraId="54A39D5E" w14:textId="77777777" w:rsidR="00CA2E61" w:rsidRPr="00B77193" w:rsidRDefault="00B77193" w:rsidP="00483F13">
            <w:pPr>
              <w:pStyle w:val="Schools"/>
              <w:spacing w:before="120"/>
              <w:rPr>
                <w:b/>
              </w:rPr>
            </w:pPr>
            <w:r>
              <w:rPr>
                <w:b/>
              </w:rPr>
              <w:t>APPLICATION SOFTWARE |</w:t>
            </w:r>
            <w:r w:rsidR="00CA2E61" w:rsidRPr="00B77193">
              <w:rPr>
                <w:b/>
              </w:rPr>
              <w:t xml:space="preserve"> DEVELOPMENT TOOLS</w:t>
            </w:r>
          </w:p>
          <w:p w14:paraId="54A39D5F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Office </w:t>
            </w:r>
            <w:r w:rsidR="00376EC5">
              <w:rPr>
                <w:rFonts w:ascii="Calibri" w:hAnsi="Calibri"/>
                <w:sz w:val="18"/>
                <w:szCs w:val="18"/>
              </w:rPr>
              <w:t>2016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293C6B">
              <w:rPr>
                <w:rFonts w:ascii="Calibri" w:hAnsi="Calibri"/>
                <w:sz w:val="18"/>
                <w:szCs w:val="18"/>
              </w:rPr>
              <w:t>2013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821A9">
              <w:rPr>
                <w:rFonts w:ascii="Calibri" w:hAnsi="Calibri"/>
                <w:sz w:val="18"/>
                <w:szCs w:val="18"/>
              </w:rPr>
              <w:t>2010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2007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XP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2000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97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95 </w:t>
            </w:r>
          </w:p>
          <w:p w14:paraId="54A39D60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Project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Team Manager </w:t>
            </w:r>
          </w:p>
          <w:p w14:paraId="54A39D61" w14:textId="77777777" w:rsidR="00CA2E61" w:rsidRPr="002424F2" w:rsidRDefault="00B47EA3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</w:t>
            </w:r>
            <w:r w:rsidR="00CA2E61" w:rsidRPr="002424F2">
              <w:rPr>
                <w:rFonts w:ascii="Calibri" w:hAnsi="Calibri"/>
                <w:sz w:val="18"/>
                <w:szCs w:val="18"/>
              </w:rPr>
              <w:t xml:space="preserve">· Microsoft Visio </w:t>
            </w:r>
          </w:p>
          <w:p w14:paraId="54A39D62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Access </w:t>
            </w:r>
          </w:p>
          <w:p w14:paraId="54A39D63" w14:textId="77777777" w:rsidR="00FE012A" w:rsidRDefault="00CA2E61" w:rsidP="00B77193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</w:t>
            </w:r>
            <w:r w:rsidR="00B77193">
              <w:rPr>
                <w:rFonts w:ascii="Calibri" w:hAnsi="Calibri"/>
                <w:sz w:val="18"/>
                <w:szCs w:val="18"/>
              </w:rPr>
              <w:t xml:space="preserve"> </w:t>
            </w:r>
            <w:r w:rsidR="00B77193" w:rsidRPr="002424F2">
              <w:rPr>
                <w:rFonts w:ascii="Calibri" w:hAnsi="Calibri"/>
                <w:sz w:val="18"/>
                <w:szCs w:val="18"/>
              </w:rPr>
              <w:t xml:space="preserve">· Microsoft Visual Studio </w:t>
            </w:r>
            <w:r w:rsidR="00FE012A">
              <w:rPr>
                <w:rFonts w:ascii="Calibri" w:hAnsi="Calibri"/>
                <w:sz w:val="18"/>
                <w:szCs w:val="18"/>
              </w:rPr>
              <w:t>2015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B77193">
              <w:rPr>
                <w:rFonts w:ascii="Calibri" w:hAnsi="Calibri"/>
                <w:sz w:val="18"/>
                <w:szCs w:val="18"/>
              </w:rPr>
              <w:t>2012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B77193">
              <w:rPr>
                <w:rFonts w:ascii="Calibri" w:hAnsi="Calibri"/>
                <w:sz w:val="18"/>
                <w:szCs w:val="18"/>
              </w:rPr>
              <w:t>2010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B77193">
              <w:rPr>
                <w:rFonts w:ascii="Calibri" w:hAnsi="Calibri"/>
                <w:sz w:val="18"/>
                <w:szCs w:val="18"/>
              </w:rPr>
              <w:t>2008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B77193" w:rsidRPr="002424F2">
              <w:rPr>
                <w:rFonts w:ascii="Calibri" w:hAnsi="Calibri"/>
                <w:sz w:val="18"/>
                <w:szCs w:val="18"/>
              </w:rPr>
              <w:t>2005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B77193" w:rsidRPr="002424F2">
              <w:rPr>
                <w:rFonts w:ascii="Calibri" w:hAnsi="Calibri"/>
                <w:sz w:val="18"/>
                <w:szCs w:val="18"/>
              </w:rPr>
              <w:t>.NET 2003</w:t>
            </w:r>
          </w:p>
          <w:p w14:paraId="54A39D64" w14:textId="77777777" w:rsidR="0003420C" w:rsidRPr="0003420C" w:rsidRDefault="0003420C" w:rsidP="0003420C">
            <w:pPr>
              <w:rPr>
                <w:rFonts w:ascii="Calibri" w:hAnsi="Calibri"/>
                <w:sz w:val="18"/>
                <w:szCs w:val="18"/>
              </w:rPr>
            </w:pPr>
            <w:r w:rsidRPr="0003420C">
              <w:rPr>
                <w:rFonts w:ascii="Calibri" w:hAnsi="Calibri"/>
                <w:sz w:val="18"/>
                <w:szCs w:val="18"/>
              </w:rPr>
              <w:t xml:space="preserve">  · </w:t>
            </w:r>
            <w:r>
              <w:rPr>
                <w:rFonts w:ascii="Calibri" w:hAnsi="Calibri"/>
                <w:sz w:val="18"/>
                <w:szCs w:val="18"/>
              </w:rPr>
              <w:t>VSCode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Linx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NetBeans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Eclipse</w:t>
            </w:r>
          </w:p>
          <w:p w14:paraId="54A39D65" w14:textId="77777777" w:rsidR="00FE012A" w:rsidRDefault="00FE012A" w:rsidP="00B7719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· </w:t>
            </w:r>
            <w:r>
              <w:rPr>
                <w:rFonts w:ascii="Calibri" w:hAnsi="Calibri"/>
                <w:sz w:val="18"/>
                <w:szCs w:val="18"/>
              </w:rPr>
              <w:t>Microsoft PowerApps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Flow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Graph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2A18BF">
              <w:rPr>
                <w:rFonts w:ascii="Calibri" w:hAnsi="Calibri"/>
                <w:sz w:val="18"/>
                <w:szCs w:val="18"/>
              </w:rPr>
              <w:t>Planner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54A39D66" w14:textId="77777777" w:rsidR="00B77193" w:rsidRPr="002424F2" w:rsidRDefault="00FE012A" w:rsidP="00B77193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</w:t>
            </w:r>
            <w:r w:rsidR="00B77193" w:rsidRPr="002424F2">
              <w:rPr>
                <w:rFonts w:ascii="Calibri" w:hAnsi="Calibri"/>
                <w:sz w:val="18"/>
                <w:szCs w:val="18"/>
              </w:rPr>
              <w:t>· Microsoft Team Foundation Server (TFS)</w:t>
            </w:r>
          </w:p>
          <w:p w14:paraId="54A39D67" w14:textId="77777777" w:rsidR="00B77193" w:rsidRPr="002424F2" w:rsidRDefault="00B77193" w:rsidP="00B77193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Microsoft Visual Source Safe (VSS)</w:t>
            </w:r>
          </w:p>
          <w:p w14:paraId="54A39D68" w14:textId="77777777" w:rsidR="00B47EA3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</w:t>
            </w:r>
            <w:r w:rsidR="00B77193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2424F2">
              <w:rPr>
                <w:rFonts w:ascii="Calibri" w:hAnsi="Calibri"/>
                <w:sz w:val="18"/>
                <w:szCs w:val="18"/>
              </w:rPr>
              <w:t>· Microsoft Visual BASIC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FE012A">
              <w:rPr>
                <w:rFonts w:ascii="Calibri" w:hAnsi="Calibri"/>
                <w:sz w:val="18"/>
                <w:szCs w:val="18"/>
              </w:rPr>
              <w:t>VB.NET</w:t>
            </w:r>
          </w:p>
          <w:p w14:paraId="54A39D69" w14:textId="77777777" w:rsidR="00403496" w:rsidRDefault="00403496" w:rsidP="00403496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</w:t>
            </w:r>
            <w:r>
              <w:rPr>
                <w:rFonts w:ascii="Calibri" w:hAnsi="Calibri"/>
                <w:sz w:val="18"/>
                <w:szCs w:val="18"/>
              </w:rPr>
              <w:t>VBScript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82524E">
              <w:rPr>
                <w:rFonts w:ascii="Calibri" w:hAnsi="Calibri"/>
                <w:sz w:val="18"/>
                <w:szCs w:val="18"/>
              </w:rPr>
              <w:t>PowerShell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6916F7" w:rsidRPr="006916F7">
              <w:rPr>
                <w:rFonts w:ascii="Calibri" w:hAnsi="Calibri"/>
                <w:sz w:val="18"/>
                <w:szCs w:val="18"/>
              </w:rPr>
              <w:t>KiXtart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JavaScript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544308">
              <w:rPr>
                <w:rFonts w:ascii="Calibri" w:hAnsi="Calibri"/>
                <w:sz w:val="18"/>
                <w:szCs w:val="18"/>
              </w:rPr>
              <w:t>Node.js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D540E4">
              <w:rPr>
                <w:rFonts w:ascii="Calibri" w:hAnsi="Calibri"/>
                <w:sz w:val="18"/>
                <w:szCs w:val="18"/>
              </w:rPr>
              <w:t>BASH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D540E4">
              <w:rPr>
                <w:rFonts w:ascii="Calibri" w:hAnsi="Calibri"/>
                <w:sz w:val="18"/>
                <w:szCs w:val="18"/>
              </w:rPr>
              <w:t>CSH</w:t>
            </w:r>
          </w:p>
          <w:p w14:paraId="54A39D6A" w14:textId="77777777" w:rsidR="00CA2E61" w:rsidRPr="002424F2" w:rsidRDefault="00403496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</w:t>
            </w:r>
            <w:r w:rsidR="00CA2E61" w:rsidRPr="002424F2">
              <w:rPr>
                <w:rFonts w:ascii="Calibri" w:hAnsi="Calibri"/>
                <w:sz w:val="18"/>
                <w:szCs w:val="18"/>
              </w:rPr>
              <w:t xml:space="preserve">· </w:t>
            </w:r>
            <w:r w:rsidR="006062EC">
              <w:rPr>
                <w:rFonts w:ascii="Calibri" w:hAnsi="Calibri"/>
                <w:sz w:val="18"/>
                <w:szCs w:val="18"/>
              </w:rPr>
              <w:t>ANSI SQL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6062EC">
              <w:rPr>
                <w:rFonts w:ascii="Calibri" w:hAnsi="Calibri"/>
                <w:sz w:val="18"/>
                <w:szCs w:val="18"/>
              </w:rPr>
              <w:t>T</w:t>
            </w:r>
            <w:r w:rsidR="006D2415">
              <w:rPr>
                <w:rFonts w:ascii="Calibri" w:hAnsi="Calibri"/>
                <w:sz w:val="18"/>
                <w:szCs w:val="18"/>
              </w:rPr>
              <w:t>SQL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CA2E61" w:rsidRPr="002424F2">
              <w:rPr>
                <w:rFonts w:ascii="Calibri" w:hAnsi="Calibri"/>
                <w:sz w:val="18"/>
                <w:szCs w:val="18"/>
              </w:rPr>
              <w:t>Paradox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6D2415">
              <w:rPr>
                <w:rFonts w:ascii="Calibri" w:hAnsi="Calibri"/>
                <w:sz w:val="18"/>
                <w:szCs w:val="18"/>
              </w:rPr>
              <w:t>DBase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6D2415">
              <w:rPr>
                <w:rFonts w:ascii="Calibri" w:hAnsi="Calibri"/>
                <w:sz w:val="18"/>
                <w:szCs w:val="18"/>
              </w:rPr>
              <w:t>FileMaker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6D2415">
              <w:rPr>
                <w:rFonts w:ascii="Calibri" w:hAnsi="Calibri"/>
                <w:sz w:val="18"/>
                <w:szCs w:val="18"/>
              </w:rPr>
              <w:t xml:space="preserve">Advanced Revelation </w:t>
            </w:r>
          </w:p>
          <w:p w14:paraId="54A39D6B" w14:textId="77777777" w:rsidR="006D2415" w:rsidRDefault="006D2415" w:rsidP="00DE419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</w:t>
            </w:r>
            <w:r w:rsidRPr="002424F2">
              <w:rPr>
                <w:rFonts w:ascii="Calibri" w:hAnsi="Calibri"/>
                <w:sz w:val="18"/>
                <w:szCs w:val="18"/>
              </w:rPr>
              <w:t>· InterWorld Commerce Exchange 3.x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2.x</w:t>
            </w:r>
            <w:r w:rsidR="00CA2E61" w:rsidRPr="002424F2">
              <w:rPr>
                <w:rFonts w:ascii="Calibri" w:hAnsi="Calibri"/>
                <w:sz w:val="18"/>
                <w:szCs w:val="18"/>
              </w:rPr>
              <w:t xml:space="preserve">  </w:t>
            </w:r>
          </w:p>
          <w:p w14:paraId="54A39D6C" w14:textId="77777777" w:rsidR="00CA2E61" w:rsidRDefault="006D2415" w:rsidP="00DE419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</w:t>
            </w:r>
            <w:r w:rsidR="00CA2E61" w:rsidRPr="002424F2">
              <w:rPr>
                <w:rFonts w:ascii="Calibri" w:hAnsi="Calibri"/>
                <w:sz w:val="18"/>
                <w:szCs w:val="18"/>
              </w:rPr>
              <w:t xml:space="preserve">· </w:t>
            </w:r>
            <w:r w:rsidR="002A18BF">
              <w:rPr>
                <w:rFonts w:ascii="Calibri" w:hAnsi="Calibri"/>
                <w:sz w:val="18"/>
                <w:szCs w:val="18"/>
              </w:rPr>
              <w:t xml:space="preserve">ECM/DMS – </w:t>
            </w:r>
            <w:r>
              <w:rPr>
                <w:rFonts w:ascii="Calibri" w:hAnsi="Calibri"/>
                <w:sz w:val="18"/>
                <w:szCs w:val="18"/>
              </w:rPr>
              <w:t>IBM FileNet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LaserFiche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Documentum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OpenKM</w:t>
            </w:r>
          </w:p>
          <w:p w14:paraId="54A39D6D" w14:textId="77777777" w:rsidR="00FE012A" w:rsidRPr="002424F2" w:rsidRDefault="00FE012A" w:rsidP="00DE419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</w:t>
            </w:r>
            <w:r w:rsidRPr="002424F2">
              <w:rPr>
                <w:rFonts w:ascii="Calibri" w:hAnsi="Calibri"/>
                <w:sz w:val="18"/>
                <w:szCs w:val="18"/>
              </w:rPr>
              <w:t>·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="006916F7">
              <w:rPr>
                <w:rFonts w:ascii="Calibri" w:hAnsi="Calibri"/>
                <w:sz w:val="18"/>
                <w:szCs w:val="18"/>
              </w:rPr>
              <w:t>ESB</w:t>
            </w:r>
            <w:r w:rsidR="006062EC">
              <w:rPr>
                <w:rFonts w:ascii="Calibri" w:hAnsi="Calibri"/>
                <w:sz w:val="18"/>
                <w:szCs w:val="18"/>
              </w:rPr>
              <w:t>/EAI</w:t>
            </w:r>
            <w:r w:rsidR="006916F7">
              <w:rPr>
                <w:rFonts w:ascii="Calibri" w:hAnsi="Calibri"/>
                <w:sz w:val="18"/>
                <w:szCs w:val="18"/>
              </w:rPr>
              <w:t xml:space="preserve"> – MuleSoft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6916F7">
              <w:rPr>
                <w:rFonts w:ascii="Calibri" w:hAnsi="Calibri"/>
                <w:sz w:val="18"/>
                <w:szCs w:val="18"/>
              </w:rPr>
              <w:t>Informatica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6916F7">
              <w:rPr>
                <w:rFonts w:ascii="Calibri" w:hAnsi="Calibri"/>
                <w:sz w:val="18"/>
                <w:szCs w:val="18"/>
              </w:rPr>
              <w:t>JBoss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6916F7">
              <w:rPr>
                <w:rFonts w:ascii="Calibri" w:hAnsi="Calibri"/>
                <w:sz w:val="18"/>
                <w:szCs w:val="18"/>
              </w:rPr>
              <w:t>OpenESB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6916F7">
              <w:rPr>
                <w:rFonts w:ascii="Calibri" w:hAnsi="Calibri"/>
                <w:sz w:val="18"/>
                <w:szCs w:val="18"/>
              </w:rPr>
              <w:t>SSIS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6062EC">
              <w:rPr>
                <w:rFonts w:ascii="Calibri" w:hAnsi="Calibri"/>
                <w:sz w:val="18"/>
                <w:szCs w:val="18"/>
              </w:rPr>
              <w:t>BizTalk</w:t>
            </w:r>
            <w:r w:rsidR="006916F7"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 w14:paraId="54A39D6E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Perforce SourceDepot</w:t>
            </w:r>
          </w:p>
          <w:p w14:paraId="54A39D6F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Platinum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CA Erwin Data Modeler</w:t>
            </w:r>
          </w:p>
          <w:p w14:paraId="54A39D70" w14:textId="77777777" w:rsidR="00CA2E61" w:rsidRPr="00B77193" w:rsidRDefault="00CA2E61" w:rsidP="00890CB6">
            <w:pPr>
              <w:pStyle w:val="Schools"/>
              <w:rPr>
                <w:b/>
              </w:rPr>
            </w:pPr>
            <w:r w:rsidRPr="00B77193">
              <w:rPr>
                <w:b/>
              </w:rPr>
              <w:t>HARDWARE</w:t>
            </w:r>
            <w:r w:rsidR="00B77193">
              <w:rPr>
                <w:b/>
              </w:rPr>
              <w:t xml:space="preserve"> |</w:t>
            </w:r>
            <w:r w:rsidR="009D05E6" w:rsidRPr="00B77193">
              <w:rPr>
                <w:b/>
              </w:rPr>
              <w:t xml:space="preserve"> PROTOCOLS</w:t>
            </w:r>
          </w:p>
          <w:p w14:paraId="54A39D71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</w:t>
            </w:r>
            <w:r w:rsidR="00CE0621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· </w:t>
            </w:r>
            <w:r w:rsidR="000821A9">
              <w:rPr>
                <w:rFonts w:ascii="Calibri" w:hAnsi="Calibri"/>
                <w:sz w:val="18"/>
                <w:szCs w:val="18"/>
              </w:rPr>
              <w:t>Dell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HP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821A9">
              <w:rPr>
                <w:rFonts w:ascii="Calibri" w:hAnsi="Calibri"/>
                <w:sz w:val="18"/>
                <w:szCs w:val="18"/>
              </w:rPr>
              <w:t>Compaq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IBM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DEC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4A11A9">
              <w:rPr>
                <w:rFonts w:ascii="Calibri" w:hAnsi="Calibri"/>
                <w:sz w:val="18"/>
                <w:szCs w:val="18"/>
              </w:rPr>
              <w:t xml:space="preserve">Sun Enterprise 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servers </w:t>
            </w:r>
          </w:p>
          <w:p w14:paraId="54A39D72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</w:t>
            </w:r>
            <w:r w:rsidR="00CE0621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· </w:t>
            </w:r>
            <w:r w:rsidR="004A11A9">
              <w:rPr>
                <w:rFonts w:ascii="Calibri" w:hAnsi="Calibri"/>
                <w:sz w:val="18"/>
                <w:szCs w:val="18"/>
              </w:rPr>
              <w:t xml:space="preserve">DEC </w:t>
            </w:r>
            <w:r w:rsidR="009D611F">
              <w:rPr>
                <w:rFonts w:ascii="Calibri" w:hAnsi="Calibri"/>
                <w:sz w:val="18"/>
                <w:szCs w:val="18"/>
              </w:rPr>
              <w:t>VAX &amp; Alpha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4A11A9">
              <w:rPr>
                <w:rFonts w:ascii="Calibri" w:hAnsi="Calibri"/>
                <w:sz w:val="18"/>
                <w:szCs w:val="18"/>
              </w:rPr>
              <w:t>IBM mainframe and mini</w:t>
            </w:r>
            <w:r w:rsidR="009D611F">
              <w:rPr>
                <w:rFonts w:ascii="Calibri" w:hAnsi="Calibri"/>
                <w:sz w:val="18"/>
                <w:szCs w:val="18"/>
              </w:rPr>
              <w:t>computer</w:t>
            </w:r>
            <w:r w:rsidR="004A11A9">
              <w:rPr>
                <w:rFonts w:ascii="Calibri" w:hAnsi="Calibri"/>
                <w:sz w:val="18"/>
                <w:szCs w:val="18"/>
              </w:rPr>
              <w:t xml:space="preserve"> platforms</w:t>
            </w:r>
          </w:p>
          <w:p w14:paraId="54A39D73" w14:textId="77777777" w:rsidR="000821A9" w:rsidRPr="002424F2" w:rsidRDefault="000821A9" w:rsidP="000821A9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NetApp (Data ONTAP) SAN</w:t>
            </w:r>
            <w:r>
              <w:rPr>
                <w:rFonts w:ascii="Calibri" w:hAnsi="Calibri"/>
                <w:sz w:val="18"/>
                <w:szCs w:val="18"/>
              </w:rPr>
              <w:t>/NAS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 </w:t>
            </w:r>
            <w:r w:rsidR="00181FBF">
              <w:rPr>
                <w:rFonts w:ascii="Calibri" w:hAnsi="Calibri"/>
                <w:sz w:val="18"/>
                <w:szCs w:val="18"/>
              </w:rPr>
              <w:t xml:space="preserve">storage </w:t>
            </w:r>
            <w:r w:rsidRPr="002424F2">
              <w:rPr>
                <w:rFonts w:ascii="Calibri" w:hAnsi="Calibri"/>
                <w:sz w:val="18"/>
                <w:szCs w:val="18"/>
              </w:rPr>
              <w:t>devices</w:t>
            </w:r>
          </w:p>
          <w:p w14:paraId="54A39D74" w14:textId="77777777" w:rsidR="00370231" w:rsidRPr="002424F2" w:rsidRDefault="00370231" w:rsidP="00370231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· </w:t>
            </w:r>
            <w:r>
              <w:rPr>
                <w:rFonts w:ascii="Calibri" w:hAnsi="Calibri"/>
                <w:sz w:val="18"/>
                <w:szCs w:val="18"/>
              </w:rPr>
              <w:t xml:space="preserve">Nimble </w:t>
            </w:r>
            <w:r w:rsidR="00181FBF">
              <w:rPr>
                <w:rFonts w:ascii="Calibri" w:hAnsi="Calibri"/>
                <w:sz w:val="18"/>
                <w:szCs w:val="18"/>
              </w:rPr>
              <w:t>Storage CS2x0 SAN storage devices</w:t>
            </w:r>
          </w:p>
          <w:p w14:paraId="54A39D75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</w:t>
            </w:r>
            <w:r w:rsidR="00CE0621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· HP StorageWorks EVA4x00 SAN </w:t>
            </w:r>
            <w:r w:rsidR="00181FBF">
              <w:rPr>
                <w:rFonts w:ascii="Calibri" w:hAnsi="Calibri"/>
                <w:sz w:val="18"/>
                <w:szCs w:val="18"/>
              </w:rPr>
              <w:t xml:space="preserve">storage </w:t>
            </w:r>
            <w:r w:rsidRPr="002424F2">
              <w:rPr>
                <w:rFonts w:ascii="Calibri" w:hAnsi="Calibri"/>
                <w:sz w:val="18"/>
                <w:szCs w:val="18"/>
              </w:rPr>
              <w:t>devices</w:t>
            </w:r>
          </w:p>
          <w:p w14:paraId="54A39D76" w14:textId="77777777" w:rsidR="00544308" w:rsidRPr="002424F2" w:rsidRDefault="00544308" w:rsidP="00544308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· Cisco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C72467">
              <w:rPr>
                <w:rFonts w:ascii="Calibri" w:hAnsi="Calibri"/>
                <w:sz w:val="18"/>
                <w:szCs w:val="18"/>
              </w:rPr>
              <w:t>Meraki enterprise WWAN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firewalls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routers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switches</w:t>
            </w:r>
          </w:p>
          <w:p w14:paraId="54A39D77" w14:textId="77777777" w:rsidR="0000098E" w:rsidRDefault="00CA2E61" w:rsidP="0000098E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</w:t>
            </w:r>
            <w:r w:rsidR="0000098E">
              <w:rPr>
                <w:rFonts w:ascii="Calibri" w:hAnsi="Calibri"/>
                <w:sz w:val="18"/>
                <w:szCs w:val="18"/>
              </w:rPr>
              <w:t xml:space="preserve">Juniper </w:t>
            </w:r>
            <w:r w:rsidR="00544308">
              <w:rPr>
                <w:rFonts w:ascii="Calibri" w:hAnsi="Calibri"/>
                <w:sz w:val="18"/>
                <w:szCs w:val="18"/>
              </w:rPr>
              <w:t>firewalls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544308">
              <w:rPr>
                <w:rFonts w:ascii="Calibri" w:hAnsi="Calibri"/>
                <w:sz w:val="18"/>
                <w:szCs w:val="18"/>
              </w:rPr>
              <w:t>switches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0098E">
              <w:rPr>
                <w:rFonts w:ascii="Calibri" w:hAnsi="Calibri"/>
                <w:sz w:val="18"/>
                <w:szCs w:val="18"/>
              </w:rPr>
              <w:t>SSL VPN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0098E">
              <w:rPr>
                <w:rFonts w:ascii="Calibri" w:hAnsi="Calibri"/>
                <w:sz w:val="18"/>
                <w:szCs w:val="18"/>
              </w:rPr>
              <w:t>Secure Meeting appliances</w:t>
            </w:r>
          </w:p>
          <w:p w14:paraId="54A39D78" w14:textId="77777777" w:rsidR="0000098E" w:rsidRPr="002424F2" w:rsidRDefault="0000098E" w:rsidP="0000098E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</w:t>
            </w:r>
            <w:r>
              <w:rPr>
                <w:rFonts w:ascii="Calibri" w:hAnsi="Calibri"/>
                <w:sz w:val="18"/>
                <w:szCs w:val="18"/>
              </w:rPr>
              <w:t>Palo Alto Network</w:t>
            </w:r>
            <w:r w:rsidR="00FE012A">
              <w:rPr>
                <w:rFonts w:ascii="Calibri" w:hAnsi="Calibri"/>
                <w:sz w:val="18"/>
                <w:szCs w:val="18"/>
              </w:rPr>
              <w:t>s</w:t>
            </w:r>
            <w:r>
              <w:rPr>
                <w:rFonts w:ascii="Calibri" w:hAnsi="Calibri"/>
                <w:sz w:val="18"/>
                <w:szCs w:val="18"/>
              </w:rPr>
              <w:t xml:space="preserve"> firewalls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FE012A">
              <w:rPr>
                <w:rFonts w:ascii="Calibri" w:hAnsi="Calibri"/>
                <w:sz w:val="18"/>
                <w:szCs w:val="18"/>
              </w:rPr>
              <w:t>integrated security appliances</w:t>
            </w:r>
          </w:p>
          <w:p w14:paraId="54A39D79" w14:textId="77777777" w:rsidR="0000098E" w:rsidRPr="002424F2" w:rsidRDefault="0000098E" w:rsidP="0000098E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SonicWALL network security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>WLAN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>
              <w:rPr>
                <w:rFonts w:ascii="Calibri" w:hAnsi="Calibri"/>
                <w:sz w:val="18"/>
                <w:szCs w:val="18"/>
              </w:rPr>
              <w:t xml:space="preserve">VPN </w:t>
            </w:r>
            <w:r w:rsidRPr="002424F2">
              <w:rPr>
                <w:rFonts w:ascii="Calibri" w:hAnsi="Calibri"/>
                <w:sz w:val="18"/>
                <w:szCs w:val="18"/>
              </w:rPr>
              <w:t>appliances</w:t>
            </w:r>
          </w:p>
          <w:p w14:paraId="54A39D7A" w14:textId="77777777" w:rsidR="0000098E" w:rsidRPr="002424F2" w:rsidRDefault="0000098E" w:rsidP="0000098E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· </w:t>
            </w:r>
            <w:r w:rsidR="00B77193">
              <w:rPr>
                <w:rFonts w:ascii="Calibri" w:hAnsi="Calibri"/>
                <w:sz w:val="18"/>
                <w:szCs w:val="18"/>
              </w:rPr>
              <w:t>Symantec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6087F">
              <w:rPr>
                <w:rFonts w:ascii="Calibri" w:hAnsi="Calibri"/>
                <w:sz w:val="18"/>
                <w:szCs w:val="18"/>
              </w:rPr>
              <w:t xml:space="preserve">Veritas Enterprise Vault archive &amp; </w:t>
            </w:r>
            <w:r w:rsidRPr="002424F2">
              <w:rPr>
                <w:rFonts w:ascii="Calibri" w:hAnsi="Calibri"/>
                <w:sz w:val="18"/>
                <w:szCs w:val="18"/>
              </w:rPr>
              <w:t>security appliances</w:t>
            </w:r>
          </w:p>
          <w:p w14:paraId="54A39D7B" w14:textId="77777777" w:rsidR="0000098E" w:rsidRPr="002424F2" w:rsidRDefault="0000098E" w:rsidP="0000098E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F5 Networks </w:t>
            </w:r>
            <w:r>
              <w:rPr>
                <w:rFonts w:ascii="Calibri" w:hAnsi="Calibri"/>
                <w:sz w:val="18"/>
                <w:szCs w:val="18"/>
              </w:rPr>
              <w:t xml:space="preserve">BIG-IP </w:t>
            </w:r>
            <w:r w:rsidRPr="002424F2">
              <w:rPr>
                <w:rFonts w:ascii="Calibri" w:hAnsi="Calibri"/>
                <w:sz w:val="18"/>
                <w:szCs w:val="18"/>
              </w:rPr>
              <w:t>network appliances</w:t>
            </w:r>
          </w:p>
          <w:p w14:paraId="54A39D7C" w14:textId="77777777" w:rsidR="003C7189" w:rsidRPr="002424F2" w:rsidRDefault="00B77193" w:rsidP="003C7189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</w:t>
            </w:r>
            <w:r w:rsidR="003C7189" w:rsidRPr="002424F2">
              <w:rPr>
                <w:rFonts w:ascii="Calibri" w:hAnsi="Calibri"/>
                <w:sz w:val="18"/>
                <w:szCs w:val="18"/>
              </w:rPr>
              <w:t xml:space="preserve">· </w:t>
            </w:r>
            <w:r w:rsidR="003C7189">
              <w:rPr>
                <w:rFonts w:ascii="Calibri" w:hAnsi="Calibri"/>
                <w:sz w:val="18"/>
                <w:szCs w:val="18"/>
              </w:rPr>
              <w:t>Riverbed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6087F">
              <w:rPr>
                <w:rFonts w:ascii="Calibri" w:hAnsi="Calibri"/>
                <w:sz w:val="18"/>
                <w:szCs w:val="18"/>
              </w:rPr>
              <w:t xml:space="preserve">Silver Peak </w:t>
            </w:r>
            <w:r w:rsidR="003C7189">
              <w:rPr>
                <w:rFonts w:ascii="Calibri" w:hAnsi="Calibri"/>
                <w:sz w:val="18"/>
                <w:szCs w:val="18"/>
              </w:rPr>
              <w:t>WAN Optimization appliances</w:t>
            </w:r>
          </w:p>
          <w:p w14:paraId="54A39D7D" w14:textId="77777777" w:rsidR="003C7189" w:rsidRPr="002424F2" w:rsidRDefault="003C7189" w:rsidP="003C7189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</w:t>
            </w:r>
            <w:r w:rsidRPr="002424F2">
              <w:rPr>
                <w:rFonts w:ascii="Calibri" w:hAnsi="Calibri"/>
                <w:sz w:val="18"/>
                <w:szCs w:val="18"/>
              </w:rPr>
              <w:t>· 802.11 a/b/g/n</w:t>
            </w:r>
            <w:r w:rsidR="002A18BF">
              <w:rPr>
                <w:rFonts w:ascii="Calibri" w:hAnsi="Calibri"/>
                <w:sz w:val="18"/>
                <w:szCs w:val="18"/>
              </w:rPr>
              <w:t>/ac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 wireless infrastructure solutions (multiple vendors)</w:t>
            </w:r>
          </w:p>
          <w:p w14:paraId="54A39D7E" w14:textId="77777777" w:rsidR="00B77193" w:rsidRDefault="00CA2E61" w:rsidP="00B77193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</w:t>
            </w:r>
            <w:r w:rsidR="00B77193">
              <w:rPr>
                <w:rFonts w:ascii="Calibri" w:hAnsi="Calibri"/>
                <w:sz w:val="18"/>
                <w:szCs w:val="18"/>
              </w:rPr>
              <w:t xml:space="preserve"> </w:t>
            </w:r>
            <w:r w:rsidR="00B77193" w:rsidRPr="002424F2">
              <w:rPr>
                <w:rFonts w:ascii="Calibri" w:hAnsi="Calibri"/>
                <w:sz w:val="18"/>
                <w:szCs w:val="18"/>
              </w:rPr>
              <w:t>· Meridian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B77193" w:rsidRPr="002424F2">
              <w:rPr>
                <w:rFonts w:ascii="Calibri" w:hAnsi="Calibri"/>
                <w:sz w:val="18"/>
                <w:szCs w:val="18"/>
              </w:rPr>
              <w:t>Octel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B77193" w:rsidRPr="002424F2">
              <w:rPr>
                <w:rFonts w:ascii="Calibri" w:hAnsi="Calibri"/>
                <w:sz w:val="18"/>
                <w:szCs w:val="18"/>
              </w:rPr>
              <w:t>Nortel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B77193" w:rsidRPr="002424F2">
              <w:rPr>
                <w:rFonts w:ascii="Calibri" w:hAnsi="Calibri"/>
                <w:sz w:val="18"/>
                <w:szCs w:val="18"/>
              </w:rPr>
              <w:t>Panasonic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D4433C">
              <w:rPr>
                <w:rFonts w:ascii="Calibri" w:hAnsi="Calibri"/>
                <w:sz w:val="18"/>
                <w:szCs w:val="18"/>
              </w:rPr>
              <w:t>V</w:t>
            </w:r>
            <w:r w:rsidR="00B77193" w:rsidRPr="002424F2">
              <w:rPr>
                <w:rFonts w:ascii="Calibri" w:hAnsi="Calibri"/>
                <w:sz w:val="18"/>
                <w:szCs w:val="18"/>
              </w:rPr>
              <w:t xml:space="preserve">oicemail &amp; </w:t>
            </w:r>
            <w:r w:rsidR="00B77193">
              <w:rPr>
                <w:rFonts w:ascii="Calibri" w:hAnsi="Calibri"/>
                <w:sz w:val="18"/>
                <w:szCs w:val="18"/>
              </w:rPr>
              <w:t xml:space="preserve">VOIP </w:t>
            </w:r>
            <w:r w:rsidR="00B77193" w:rsidRPr="002424F2">
              <w:rPr>
                <w:rFonts w:ascii="Calibri" w:hAnsi="Calibri"/>
                <w:sz w:val="18"/>
                <w:szCs w:val="18"/>
              </w:rPr>
              <w:t>PBX systems</w:t>
            </w:r>
          </w:p>
          <w:p w14:paraId="54A39D7F" w14:textId="77777777" w:rsidR="00B77193" w:rsidRDefault="00B77193" w:rsidP="00B77193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</w:t>
            </w:r>
            <w:r w:rsidR="0006087F">
              <w:rPr>
                <w:rFonts w:ascii="Calibri" w:hAnsi="Calibri"/>
                <w:sz w:val="18"/>
                <w:szCs w:val="18"/>
              </w:rPr>
              <w:t>Cisco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6087F">
              <w:rPr>
                <w:rFonts w:ascii="Calibri" w:hAnsi="Calibri"/>
                <w:sz w:val="18"/>
                <w:szCs w:val="18"/>
              </w:rPr>
              <w:t>Tandberg</w:t>
            </w:r>
            <w:r>
              <w:rPr>
                <w:rFonts w:ascii="Calibri" w:hAnsi="Calibri"/>
                <w:sz w:val="18"/>
                <w:szCs w:val="18"/>
              </w:rPr>
              <w:t xml:space="preserve"> video conferencing </w:t>
            </w:r>
            <w:r w:rsidRPr="002424F2">
              <w:rPr>
                <w:rFonts w:ascii="Calibri" w:hAnsi="Calibri"/>
                <w:sz w:val="18"/>
                <w:szCs w:val="18"/>
              </w:rPr>
              <w:t>systems</w:t>
            </w:r>
          </w:p>
          <w:p w14:paraId="54A39D80" w14:textId="77777777" w:rsidR="00B77193" w:rsidRPr="002424F2" w:rsidRDefault="00B77193" w:rsidP="00B77193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HP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Brocade Fibre Channel switches</w:t>
            </w:r>
          </w:p>
          <w:p w14:paraId="54A39D81" w14:textId="77777777" w:rsidR="00B77193" w:rsidRPr="002424F2" w:rsidRDefault="00B77193" w:rsidP="00B77193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Fibre Channel switched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arbitrated loop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6087F">
              <w:rPr>
                <w:rFonts w:ascii="Calibri" w:hAnsi="Calibri"/>
                <w:sz w:val="18"/>
                <w:szCs w:val="18"/>
              </w:rPr>
              <w:t>FCoE</w:t>
            </w:r>
          </w:p>
          <w:p w14:paraId="54A39D82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</w:t>
            </w:r>
            <w:r w:rsidR="0006087F" w:rsidRPr="00D4433C">
              <w:rPr>
                <w:rFonts w:ascii="Calibri" w:hAnsi="Calibri"/>
                <w:sz w:val="18"/>
                <w:szCs w:val="18"/>
              </w:rPr>
              <w:t>100</w:t>
            </w:r>
            <w:r w:rsidR="00D4433C" w:rsidRPr="00D4433C">
              <w:rPr>
                <w:rFonts w:ascii="Calibri" w:hAnsi="Calibri"/>
                <w:sz w:val="18"/>
                <w:szCs w:val="18"/>
              </w:rPr>
              <w:t>/40/</w:t>
            </w:r>
            <w:r w:rsidR="0006087F" w:rsidRPr="00D4433C">
              <w:rPr>
                <w:rFonts w:ascii="Calibri" w:hAnsi="Calibri"/>
                <w:sz w:val="18"/>
                <w:szCs w:val="18"/>
              </w:rPr>
              <w:t>10</w:t>
            </w:r>
            <w:r w:rsidR="00D4433C" w:rsidRPr="00D4433C">
              <w:rPr>
                <w:rFonts w:ascii="Calibri" w:hAnsi="Calibri"/>
                <w:sz w:val="18"/>
                <w:szCs w:val="18"/>
              </w:rPr>
              <w:t>/1</w:t>
            </w:r>
            <w:r w:rsidR="0006087F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2424F2">
              <w:rPr>
                <w:rFonts w:ascii="Calibri" w:hAnsi="Calibri"/>
                <w:sz w:val="18"/>
                <w:szCs w:val="18"/>
              </w:rPr>
              <w:t>GBE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Ethernet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Token Ring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ARCnet </w:t>
            </w:r>
          </w:p>
          <w:p w14:paraId="54A39D83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TCP/IP Offload Engine (TOE)</w:t>
            </w:r>
            <w:r w:rsidR="00D4433C">
              <w:rPr>
                <w:rFonts w:ascii="Calibri" w:hAnsi="Calibri"/>
                <w:sz w:val="18"/>
                <w:szCs w:val="18"/>
              </w:rPr>
              <w:t xml:space="preserve"> Server &amp; Gaming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 NICs</w:t>
            </w:r>
          </w:p>
          <w:p w14:paraId="54A39D84" w14:textId="77777777" w:rsidR="00CA2E61" w:rsidRPr="002424F2" w:rsidRDefault="00CA2E61" w:rsidP="00DE4190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NFS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CIFS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iSCSI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="0006087F">
              <w:rPr>
                <w:rFonts w:ascii="Calibri" w:hAnsi="Calibri"/>
                <w:sz w:val="18"/>
                <w:szCs w:val="18"/>
              </w:rPr>
              <w:t>FCoE</w:t>
            </w:r>
          </w:p>
          <w:p w14:paraId="54A39D85" w14:textId="77777777" w:rsidR="00C72467" w:rsidRPr="00376EC5" w:rsidRDefault="00CA2E61" w:rsidP="0006087F">
            <w:pPr>
              <w:rPr>
                <w:rFonts w:ascii="Calibri" w:hAnsi="Calibri"/>
                <w:sz w:val="18"/>
                <w:szCs w:val="18"/>
              </w:rPr>
            </w:pPr>
            <w:r w:rsidRPr="002424F2">
              <w:rPr>
                <w:rFonts w:ascii="Calibri" w:hAnsi="Calibri"/>
                <w:sz w:val="18"/>
                <w:szCs w:val="18"/>
              </w:rPr>
              <w:t xml:space="preserve">  · </w:t>
            </w:r>
            <w:r w:rsidR="006F04FF">
              <w:rPr>
                <w:rFonts w:ascii="Calibri" w:hAnsi="Calibri"/>
                <w:sz w:val="18"/>
                <w:szCs w:val="18"/>
              </w:rPr>
              <w:t>MPLS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ISDN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>Frame Relay</w:t>
            </w:r>
            <w:r w:rsidR="00D4433C" w:rsidRPr="00D4433C">
              <w:rPr>
                <w:rFonts w:ascii="Calibri" w:hAnsi="Calibri"/>
                <w:sz w:val="16"/>
                <w:szCs w:val="18"/>
              </w:rPr>
              <w:t xml:space="preserve"> | </w:t>
            </w:r>
            <w:r w:rsidRPr="002424F2">
              <w:rPr>
                <w:rFonts w:ascii="Calibri" w:hAnsi="Calibri"/>
                <w:sz w:val="18"/>
                <w:szCs w:val="18"/>
              </w:rPr>
              <w:t xml:space="preserve">ATM infrastructure </w:t>
            </w:r>
          </w:p>
        </w:tc>
      </w:tr>
    </w:tbl>
    <w:p w14:paraId="54A39D87" w14:textId="58B575B1" w:rsidR="00C72467" w:rsidRPr="0058047F" w:rsidRDefault="00E27296" w:rsidP="00C72467">
      <w:pPr>
        <w:pStyle w:val="WorkItems"/>
        <w:numPr>
          <w:ilvl w:val="0"/>
          <w:numId w:val="0"/>
        </w:numPr>
        <w:spacing w:after="0"/>
        <w:rPr>
          <w:rFonts w:ascii="Calibri" w:hAnsi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70E2B7" wp14:editId="5B188E72">
                <wp:simplePos x="0" y="0"/>
                <wp:positionH relativeFrom="margin">
                  <wp:posOffset>6675120</wp:posOffset>
                </wp:positionH>
                <wp:positionV relativeFrom="margin">
                  <wp:posOffset>-91440</wp:posOffset>
                </wp:positionV>
                <wp:extent cx="448056" cy="256032"/>
                <wp:effectExtent l="0" t="0" r="28575" b="10795"/>
                <wp:wrapSquare wrapText="bothSides"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00723" w14:textId="522E0801" w:rsidR="00E27296" w:rsidRPr="00A0172D" w:rsidRDefault="00E27296" w:rsidP="00E27296">
                            <w:pPr>
                              <w:jc w:val="right"/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color w:val="A6A6A6"/>
                                <w:sz w:val="20"/>
                                <w:szCs w:val="20"/>
                              </w:rPr>
                              <w:t>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0E2B7" id="_x0000_s1030" type="#_x0000_t202" style="position:absolute;margin-left:525.6pt;margin-top:-7.2pt;width:35.3pt;height:20.1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" strokecolor="white">
                <v:textbox>
                  <w:txbxContent>
                    <w:p w14:paraId="70700723" w14:textId="522E0801" w:rsidR="00E27296" w:rsidRPr="00A0172D" w:rsidRDefault="00E27296" w:rsidP="00E27296">
                      <w:pPr>
                        <w:jc w:val="right"/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alibri" w:hAnsi="Calibri"/>
                          <w:color w:val="A6A6A6"/>
                          <w:sz w:val="20"/>
                          <w:szCs w:val="20"/>
                        </w:rPr>
                        <w:t>/4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C72467" w:rsidRPr="0058047F" w:rsidSect="001C39B0">
      <w:type w:val="continuous"/>
      <w:pgSz w:w="12240" w:h="15840" w:code="1"/>
      <w:pgMar w:top="576" w:right="576" w:bottom="576" w:left="576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39D90" w14:textId="77777777" w:rsidR="0040641C" w:rsidRDefault="0040641C" w:rsidP="00217A84">
      <w:r>
        <w:separator/>
      </w:r>
    </w:p>
  </w:endnote>
  <w:endnote w:type="continuationSeparator" w:id="0">
    <w:p w14:paraId="54A39D91" w14:textId="77777777" w:rsidR="0040641C" w:rsidRDefault="0040641C" w:rsidP="00217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39D8E" w14:textId="77777777" w:rsidR="0040641C" w:rsidRDefault="0040641C" w:rsidP="00217A84">
      <w:r>
        <w:separator/>
      </w:r>
    </w:p>
  </w:footnote>
  <w:footnote w:type="continuationSeparator" w:id="0">
    <w:p w14:paraId="54A39D8F" w14:textId="77777777" w:rsidR="0040641C" w:rsidRDefault="0040641C" w:rsidP="00217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82D0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B834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C1E9D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B0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A605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B880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2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62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FEB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68B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989"/>
    <w:multiLevelType w:val="multilevel"/>
    <w:tmpl w:val="F2E013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DD502B"/>
    <w:multiLevelType w:val="multilevel"/>
    <w:tmpl w:val="C664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1B35D2E"/>
    <w:multiLevelType w:val="multilevel"/>
    <w:tmpl w:val="F2D0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1ED0BBF"/>
    <w:multiLevelType w:val="multilevel"/>
    <w:tmpl w:val="AC80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817572"/>
    <w:multiLevelType w:val="hybridMultilevel"/>
    <w:tmpl w:val="FE884948"/>
    <w:lvl w:ilvl="0" w:tplc="C54683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A44049"/>
    <w:multiLevelType w:val="multilevel"/>
    <w:tmpl w:val="EF96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6217A5"/>
    <w:multiLevelType w:val="multilevel"/>
    <w:tmpl w:val="7068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1A1AFC"/>
    <w:multiLevelType w:val="hybridMultilevel"/>
    <w:tmpl w:val="FCFE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F32B27"/>
    <w:multiLevelType w:val="multilevel"/>
    <w:tmpl w:val="7324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D60F5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3504F38"/>
    <w:multiLevelType w:val="multilevel"/>
    <w:tmpl w:val="9C20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BC4D3E"/>
    <w:multiLevelType w:val="multilevel"/>
    <w:tmpl w:val="288A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263EF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2AE5D8B"/>
    <w:multiLevelType w:val="multilevel"/>
    <w:tmpl w:val="D8BE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326E49"/>
    <w:multiLevelType w:val="multilevel"/>
    <w:tmpl w:val="5E16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6B4B34"/>
    <w:multiLevelType w:val="multilevel"/>
    <w:tmpl w:val="BFE4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312C86"/>
    <w:multiLevelType w:val="multilevel"/>
    <w:tmpl w:val="7728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B07D45"/>
    <w:multiLevelType w:val="hybridMultilevel"/>
    <w:tmpl w:val="D010B202"/>
    <w:lvl w:ilvl="0" w:tplc="C1BE268A">
      <w:start w:val="1"/>
      <w:numFmt w:val="bullet"/>
      <w:pStyle w:val="WorkItems"/>
      <w:lvlText w:val=""/>
      <w:lvlJc w:val="left"/>
      <w:pPr>
        <w:tabs>
          <w:tab w:val="num" w:pos="288"/>
        </w:tabs>
        <w:ind w:left="288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A80533"/>
    <w:multiLevelType w:val="multilevel"/>
    <w:tmpl w:val="2836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DD09D2"/>
    <w:multiLevelType w:val="multilevel"/>
    <w:tmpl w:val="CC3E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266952"/>
    <w:multiLevelType w:val="hybridMultilevel"/>
    <w:tmpl w:val="567067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005DD"/>
    <w:multiLevelType w:val="multilevel"/>
    <w:tmpl w:val="6070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C126C1"/>
    <w:multiLevelType w:val="hybridMultilevel"/>
    <w:tmpl w:val="F2E01334"/>
    <w:lvl w:ilvl="0" w:tplc="C5468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1121187"/>
    <w:multiLevelType w:val="multilevel"/>
    <w:tmpl w:val="28C0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D14122"/>
    <w:multiLevelType w:val="multilevel"/>
    <w:tmpl w:val="FAD4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32"/>
  </w:num>
  <w:num w:numId="30">
    <w:abstractNumId w:val="10"/>
  </w:num>
  <w:num w:numId="31">
    <w:abstractNumId w:val="27"/>
  </w:num>
  <w:num w:numId="32">
    <w:abstractNumId w:val="19"/>
  </w:num>
  <w:num w:numId="33">
    <w:abstractNumId w:val="22"/>
  </w:num>
  <w:num w:numId="34">
    <w:abstractNumId w:val="27"/>
  </w:num>
  <w:num w:numId="35">
    <w:abstractNumId w:val="17"/>
  </w:num>
  <w:num w:numId="36">
    <w:abstractNumId w:val="3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C40"/>
    <w:rsid w:val="0000098E"/>
    <w:rsid w:val="000045EE"/>
    <w:rsid w:val="00004F74"/>
    <w:rsid w:val="00005D43"/>
    <w:rsid w:val="00007476"/>
    <w:rsid w:val="00013238"/>
    <w:rsid w:val="00013B79"/>
    <w:rsid w:val="000156F1"/>
    <w:rsid w:val="000237DB"/>
    <w:rsid w:val="0002710B"/>
    <w:rsid w:val="000332E7"/>
    <w:rsid w:val="0003420C"/>
    <w:rsid w:val="00035653"/>
    <w:rsid w:val="00041852"/>
    <w:rsid w:val="00041A3D"/>
    <w:rsid w:val="00044EB4"/>
    <w:rsid w:val="00051D82"/>
    <w:rsid w:val="00055589"/>
    <w:rsid w:val="000555F9"/>
    <w:rsid w:val="0006087F"/>
    <w:rsid w:val="0006306E"/>
    <w:rsid w:val="00064C19"/>
    <w:rsid w:val="0007380B"/>
    <w:rsid w:val="00076F7C"/>
    <w:rsid w:val="000821A9"/>
    <w:rsid w:val="00083D9B"/>
    <w:rsid w:val="000854C0"/>
    <w:rsid w:val="00086FE3"/>
    <w:rsid w:val="00087600"/>
    <w:rsid w:val="0009268F"/>
    <w:rsid w:val="00097174"/>
    <w:rsid w:val="000A5921"/>
    <w:rsid w:val="000B3A75"/>
    <w:rsid w:val="000B71CA"/>
    <w:rsid w:val="000C5546"/>
    <w:rsid w:val="000D2728"/>
    <w:rsid w:val="000E1548"/>
    <w:rsid w:val="000F43F6"/>
    <w:rsid w:val="000F7ABC"/>
    <w:rsid w:val="00114E4C"/>
    <w:rsid w:val="001207E5"/>
    <w:rsid w:val="00121EC1"/>
    <w:rsid w:val="001222D6"/>
    <w:rsid w:val="001239E8"/>
    <w:rsid w:val="00131A89"/>
    <w:rsid w:val="00137652"/>
    <w:rsid w:val="00137718"/>
    <w:rsid w:val="00144C59"/>
    <w:rsid w:val="00164C60"/>
    <w:rsid w:val="00170B84"/>
    <w:rsid w:val="0017635D"/>
    <w:rsid w:val="001813C9"/>
    <w:rsid w:val="00181FBF"/>
    <w:rsid w:val="00190463"/>
    <w:rsid w:val="00196927"/>
    <w:rsid w:val="00196928"/>
    <w:rsid w:val="001A4BC6"/>
    <w:rsid w:val="001B2BA3"/>
    <w:rsid w:val="001B2DCD"/>
    <w:rsid w:val="001C39B0"/>
    <w:rsid w:val="001C45FF"/>
    <w:rsid w:val="001C5E8E"/>
    <w:rsid w:val="001D542D"/>
    <w:rsid w:val="001D5D60"/>
    <w:rsid w:val="001D6091"/>
    <w:rsid w:val="001E0573"/>
    <w:rsid w:val="001E232A"/>
    <w:rsid w:val="001E3490"/>
    <w:rsid w:val="001E408B"/>
    <w:rsid w:val="001E5B64"/>
    <w:rsid w:val="001F1A43"/>
    <w:rsid w:val="001F422E"/>
    <w:rsid w:val="002027F6"/>
    <w:rsid w:val="0020594F"/>
    <w:rsid w:val="00216CF7"/>
    <w:rsid w:val="00217A84"/>
    <w:rsid w:val="002212B8"/>
    <w:rsid w:val="00222530"/>
    <w:rsid w:val="002247F3"/>
    <w:rsid w:val="00225549"/>
    <w:rsid w:val="002265AA"/>
    <w:rsid w:val="0023099C"/>
    <w:rsid w:val="00234415"/>
    <w:rsid w:val="0024225B"/>
    <w:rsid w:val="002424F2"/>
    <w:rsid w:val="00262164"/>
    <w:rsid w:val="00262CC3"/>
    <w:rsid w:val="0026386B"/>
    <w:rsid w:val="00266D18"/>
    <w:rsid w:val="00267A90"/>
    <w:rsid w:val="00273AA0"/>
    <w:rsid w:val="00273B43"/>
    <w:rsid w:val="0027793A"/>
    <w:rsid w:val="002813D7"/>
    <w:rsid w:val="00293C6B"/>
    <w:rsid w:val="00294198"/>
    <w:rsid w:val="00295B5D"/>
    <w:rsid w:val="002A18BF"/>
    <w:rsid w:val="002A2689"/>
    <w:rsid w:val="002A350C"/>
    <w:rsid w:val="002B1B10"/>
    <w:rsid w:val="002C477F"/>
    <w:rsid w:val="002D05F4"/>
    <w:rsid w:val="002D1AF4"/>
    <w:rsid w:val="002E2022"/>
    <w:rsid w:val="002F1662"/>
    <w:rsid w:val="002F3939"/>
    <w:rsid w:val="002F4261"/>
    <w:rsid w:val="003029F6"/>
    <w:rsid w:val="003106C1"/>
    <w:rsid w:val="0031127A"/>
    <w:rsid w:val="00312387"/>
    <w:rsid w:val="00316633"/>
    <w:rsid w:val="00317BB0"/>
    <w:rsid w:val="0032233D"/>
    <w:rsid w:val="0032301D"/>
    <w:rsid w:val="003265E7"/>
    <w:rsid w:val="00341644"/>
    <w:rsid w:val="003461EB"/>
    <w:rsid w:val="00353567"/>
    <w:rsid w:val="00367212"/>
    <w:rsid w:val="00370231"/>
    <w:rsid w:val="00373B5D"/>
    <w:rsid w:val="00374DAB"/>
    <w:rsid w:val="003764BB"/>
    <w:rsid w:val="00376EC5"/>
    <w:rsid w:val="00380BF9"/>
    <w:rsid w:val="003815CB"/>
    <w:rsid w:val="003836B0"/>
    <w:rsid w:val="00386FDA"/>
    <w:rsid w:val="003905D4"/>
    <w:rsid w:val="00393B3E"/>
    <w:rsid w:val="003961AB"/>
    <w:rsid w:val="003A5A8F"/>
    <w:rsid w:val="003A76E1"/>
    <w:rsid w:val="003B3B59"/>
    <w:rsid w:val="003B4180"/>
    <w:rsid w:val="003B790C"/>
    <w:rsid w:val="003C7189"/>
    <w:rsid w:val="003D133D"/>
    <w:rsid w:val="003E0DFA"/>
    <w:rsid w:val="003E1B83"/>
    <w:rsid w:val="003E3DED"/>
    <w:rsid w:val="003E3FB9"/>
    <w:rsid w:val="00403496"/>
    <w:rsid w:val="0040641C"/>
    <w:rsid w:val="00414A94"/>
    <w:rsid w:val="00430132"/>
    <w:rsid w:val="00430346"/>
    <w:rsid w:val="00431FD8"/>
    <w:rsid w:val="00433343"/>
    <w:rsid w:val="00434FEC"/>
    <w:rsid w:val="00436796"/>
    <w:rsid w:val="00437F55"/>
    <w:rsid w:val="004412F2"/>
    <w:rsid w:val="0044451A"/>
    <w:rsid w:val="00444952"/>
    <w:rsid w:val="004469D9"/>
    <w:rsid w:val="0045123A"/>
    <w:rsid w:val="00467BD5"/>
    <w:rsid w:val="0047200C"/>
    <w:rsid w:val="00475D49"/>
    <w:rsid w:val="004819F3"/>
    <w:rsid w:val="00483F13"/>
    <w:rsid w:val="00484986"/>
    <w:rsid w:val="00485755"/>
    <w:rsid w:val="00486411"/>
    <w:rsid w:val="0048666F"/>
    <w:rsid w:val="0049376D"/>
    <w:rsid w:val="004A11A9"/>
    <w:rsid w:val="004A5C9D"/>
    <w:rsid w:val="004C0E5B"/>
    <w:rsid w:val="004C1453"/>
    <w:rsid w:val="004C3219"/>
    <w:rsid w:val="004C446E"/>
    <w:rsid w:val="004C5295"/>
    <w:rsid w:val="004C6CCD"/>
    <w:rsid w:val="004C7605"/>
    <w:rsid w:val="004D302A"/>
    <w:rsid w:val="004E3F8D"/>
    <w:rsid w:val="004F329E"/>
    <w:rsid w:val="00500D68"/>
    <w:rsid w:val="005018AC"/>
    <w:rsid w:val="00503974"/>
    <w:rsid w:val="00504A8C"/>
    <w:rsid w:val="00513C32"/>
    <w:rsid w:val="0051541F"/>
    <w:rsid w:val="00515FB1"/>
    <w:rsid w:val="00517540"/>
    <w:rsid w:val="00520364"/>
    <w:rsid w:val="005307F5"/>
    <w:rsid w:val="00531586"/>
    <w:rsid w:val="00533BC3"/>
    <w:rsid w:val="0053603C"/>
    <w:rsid w:val="005400F2"/>
    <w:rsid w:val="005442B0"/>
    <w:rsid w:val="00544308"/>
    <w:rsid w:val="005444AF"/>
    <w:rsid w:val="00547B61"/>
    <w:rsid w:val="0055210C"/>
    <w:rsid w:val="00563940"/>
    <w:rsid w:val="00567BCC"/>
    <w:rsid w:val="00572FB1"/>
    <w:rsid w:val="0058047F"/>
    <w:rsid w:val="00581542"/>
    <w:rsid w:val="00583062"/>
    <w:rsid w:val="00586D39"/>
    <w:rsid w:val="00587C0C"/>
    <w:rsid w:val="0059252A"/>
    <w:rsid w:val="005931D0"/>
    <w:rsid w:val="0059559E"/>
    <w:rsid w:val="005A435D"/>
    <w:rsid w:val="005C3FB0"/>
    <w:rsid w:val="005E04E9"/>
    <w:rsid w:val="005E22A7"/>
    <w:rsid w:val="005E6763"/>
    <w:rsid w:val="005F290E"/>
    <w:rsid w:val="005F5922"/>
    <w:rsid w:val="005F76C2"/>
    <w:rsid w:val="006062EC"/>
    <w:rsid w:val="00606621"/>
    <w:rsid w:val="00613B10"/>
    <w:rsid w:val="0061518A"/>
    <w:rsid w:val="00616C7C"/>
    <w:rsid w:val="0061736F"/>
    <w:rsid w:val="00620B31"/>
    <w:rsid w:val="00625349"/>
    <w:rsid w:val="006258A2"/>
    <w:rsid w:val="00633838"/>
    <w:rsid w:val="0063606D"/>
    <w:rsid w:val="00641261"/>
    <w:rsid w:val="00653957"/>
    <w:rsid w:val="00656093"/>
    <w:rsid w:val="00657962"/>
    <w:rsid w:val="00673116"/>
    <w:rsid w:val="006746F1"/>
    <w:rsid w:val="00676335"/>
    <w:rsid w:val="0068093B"/>
    <w:rsid w:val="00682EBA"/>
    <w:rsid w:val="00682FC7"/>
    <w:rsid w:val="006916F7"/>
    <w:rsid w:val="006953A3"/>
    <w:rsid w:val="006965D0"/>
    <w:rsid w:val="006C1DBF"/>
    <w:rsid w:val="006D2150"/>
    <w:rsid w:val="006D2415"/>
    <w:rsid w:val="006D6EAD"/>
    <w:rsid w:val="006E055C"/>
    <w:rsid w:val="006E410D"/>
    <w:rsid w:val="006E4A6E"/>
    <w:rsid w:val="006E4C61"/>
    <w:rsid w:val="006F04FF"/>
    <w:rsid w:val="006F4075"/>
    <w:rsid w:val="006F6479"/>
    <w:rsid w:val="006F69CA"/>
    <w:rsid w:val="007001BF"/>
    <w:rsid w:val="0070302E"/>
    <w:rsid w:val="007234B3"/>
    <w:rsid w:val="007305B7"/>
    <w:rsid w:val="00730824"/>
    <w:rsid w:val="00732023"/>
    <w:rsid w:val="00732F18"/>
    <w:rsid w:val="00736967"/>
    <w:rsid w:val="00746ACC"/>
    <w:rsid w:val="007602B7"/>
    <w:rsid w:val="00791F7D"/>
    <w:rsid w:val="0079571C"/>
    <w:rsid w:val="007A33E1"/>
    <w:rsid w:val="007A7700"/>
    <w:rsid w:val="007B44E9"/>
    <w:rsid w:val="007B7277"/>
    <w:rsid w:val="007C760D"/>
    <w:rsid w:val="007C77A7"/>
    <w:rsid w:val="007C7A76"/>
    <w:rsid w:val="007D31AD"/>
    <w:rsid w:val="007E0279"/>
    <w:rsid w:val="007F054B"/>
    <w:rsid w:val="007F2E8B"/>
    <w:rsid w:val="00813B0C"/>
    <w:rsid w:val="00813BBA"/>
    <w:rsid w:val="00815106"/>
    <w:rsid w:val="008172DA"/>
    <w:rsid w:val="00817DED"/>
    <w:rsid w:val="00820A1D"/>
    <w:rsid w:val="00822285"/>
    <w:rsid w:val="0082524E"/>
    <w:rsid w:val="00840422"/>
    <w:rsid w:val="00845183"/>
    <w:rsid w:val="0084528C"/>
    <w:rsid w:val="00847E06"/>
    <w:rsid w:val="00853330"/>
    <w:rsid w:val="00853AB9"/>
    <w:rsid w:val="00856227"/>
    <w:rsid w:val="00862302"/>
    <w:rsid w:val="00863499"/>
    <w:rsid w:val="00867C40"/>
    <w:rsid w:val="00870E61"/>
    <w:rsid w:val="00875C59"/>
    <w:rsid w:val="008821A1"/>
    <w:rsid w:val="00890CB6"/>
    <w:rsid w:val="008A4E2E"/>
    <w:rsid w:val="008A6F69"/>
    <w:rsid w:val="008B171A"/>
    <w:rsid w:val="008B3714"/>
    <w:rsid w:val="008C6F58"/>
    <w:rsid w:val="008D0D12"/>
    <w:rsid w:val="008D3630"/>
    <w:rsid w:val="008D7066"/>
    <w:rsid w:val="008D7582"/>
    <w:rsid w:val="008F0656"/>
    <w:rsid w:val="008F0F4D"/>
    <w:rsid w:val="008F53F2"/>
    <w:rsid w:val="008F7161"/>
    <w:rsid w:val="009026E0"/>
    <w:rsid w:val="009105C3"/>
    <w:rsid w:val="00913F81"/>
    <w:rsid w:val="00917D35"/>
    <w:rsid w:val="00923EFD"/>
    <w:rsid w:val="00925666"/>
    <w:rsid w:val="00934DC0"/>
    <w:rsid w:val="00946258"/>
    <w:rsid w:val="009472B8"/>
    <w:rsid w:val="009472E6"/>
    <w:rsid w:val="00955908"/>
    <w:rsid w:val="00957CF3"/>
    <w:rsid w:val="0096024D"/>
    <w:rsid w:val="00965B7B"/>
    <w:rsid w:val="00970254"/>
    <w:rsid w:val="009770E0"/>
    <w:rsid w:val="009876AE"/>
    <w:rsid w:val="00987E93"/>
    <w:rsid w:val="00991AF8"/>
    <w:rsid w:val="0099441A"/>
    <w:rsid w:val="009957A0"/>
    <w:rsid w:val="00997E2F"/>
    <w:rsid w:val="009A1826"/>
    <w:rsid w:val="009A2A08"/>
    <w:rsid w:val="009B3D30"/>
    <w:rsid w:val="009C2C05"/>
    <w:rsid w:val="009D05E6"/>
    <w:rsid w:val="009D0E85"/>
    <w:rsid w:val="009D611F"/>
    <w:rsid w:val="009E69DB"/>
    <w:rsid w:val="009F332A"/>
    <w:rsid w:val="00A000D6"/>
    <w:rsid w:val="00A0073D"/>
    <w:rsid w:val="00A0172D"/>
    <w:rsid w:val="00A075D4"/>
    <w:rsid w:val="00A169E8"/>
    <w:rsid w:val="00A22E7D"/>
    <w:rsid w:val="00A22F2F"/>
    <w:rsid w:val="00A273F9"/>
    <w:rsid w:val="00A30626"/>
    <w:rsid w:val="00A508B8"/>
    <w:rsid w:val="00A54404"/>
    <w:rsid w:val="00A552FD"/>
    <w:rsid w:val="00A5601F"/>
    <w:rsid w:val="00A56C21"/>
    <w:rsid w:val="00A6242F"/>
    <w:rsid w:val="00A64F82"/>
    <w:rsid w:val="00A76C01"/>
    <w:rsid w:val="00A81568"/>
    <w:rsid w:val="00A8259F"/>
    <w:rsid w:val="00A83352"/>
    <w:rsid w:val="00A83E05"/>
    <w:rsid w:val="00A8494C"/>
    <w:rsid w:val="00A84986"/>
    <w:rsid w:val="00A90F89"/>
    <w:rsid w:val="00A92B1F"/>
    <w:rsid w:val="00A94D55"/>
    <w:rsid w:val="00AA01FA"/>
    <w:rsid w:val="00AA44C5"/>
    <w:rsid w:val="00AA7392"/>
    <w:rsid w:val="00AB5448"/>
    <w:rsid w:val="00AC4456"/>
    <w:rsid w:val="00AD30EF"/>
    <w:rsid w:val="00AD6C57"/>
    <w:rsid w:val="00AD7F16"/>
    <w:rsid w:val="00AE0BD6"/>
    <w:rsid w:val="00AE3785"/>
    <w:rsid w:val="00B026A4"/>
    <w:rsid w:val="00B03136"/>
    <w:rsid w:val="00B06BE1"/>
    <w:rsid w:val="00B076C0"/>
    <w:rsid w:val="00B076CB"/>
    <w:rsid w:val="00B21BF2"/>
    <w:rsid w:val="00B2362E"/>
    <w:rsid w:val="00B26E34"/>
    <w:rsid w:val="00B301FB"/>
    <w:rsid w:val="00B32A4B"/>
    <w:rsid w:val="00B37675"/>
    <w:rsid w:val="00B41569"/>
    <w:rsid w:val="00B46622"/>
    <w:rsid w:val="00B47EA3"/>
    <w:rsid w:val="00B5131C"/>
    <w:rsid w:val="00B51AFA"/>
    <w:rsid w:val="00B52C86"/>
    <w:rsid w:val="00B57B90"/>
    <w:rsid w:val="00B61B22"/>
    <w:rsid w:val="00B62EC8"/>
    <w:rsid w:val="00B72D03"/>
    <w:rsid w:val="00B77193"/>
    <w:rsid w:val="00B81058"/>
    <w:rsid w:val="00B822ED"/>
    <w:rsid w:val="00B82421"/>
    <w:rsid w:val="00B82837"/>
    <w:rsid w:val="00B82E64"/>
    <w:rsid w:val="00B83499"/>
    <w:rsid w:val="00B922AD"/>
    <w:rsid w:val="00B96615"/>
    <w:rsid w:val="00BB4F69"/>
    <w:rsid w:val="00BC2D62"/>
    <w:rsid w:val="00BC5FEA"/>
    <w:rsid w:val="00BD006A"/>
    <w:rsid w:val="00BD3657"/>
    <w:rsid w:val="00BE5349"/>
    <w:rsid w:val="00BE7AF8"/>
    <w:rsid w:val="00C000E1"/>
    <w:rsid w:val="00C03277"/>
    <w:rsid w:val="00C07F77"/>
    <w:rsid w:val="00C20283"/>
    <w:rsid w:val="00C227BE"/>
    <w:rsid w:val="00C26839"/>
    <w:rsid w:val="00C26998"/>
    <w:rsid w:val="00C349D1"/>
    <w:rsid w:val="00C4169D"/>
    <w:rsid w:val="00C56CEC"/>
    <w:rsid w:val="00C57A7B"/>
    <w:rsid w:val="00C62639"/>
    <w:rsid w:val="00C627D2"/>
    <w:rsid w:val="00C702EF"/>
    <w:rsid w:val="00C72467"/>
    <w:rsid w:val="00C74E79"/>
    <w:rsid w:val="00C817ED"/>
    <w:rsid w:val="00C91865"/>
    <w:rsid w:val="00CA29C8"/>
    <w:rsid w:val="00CA2E61"/>
    <w:rsid w:val="00CA4312"/>
    <w:rsid w:val="00CA597C"/>
    <w:rsid w:val="00CA6F0E"/>
    <w:rsid w:val="00CB3309"/>
    <w:rsid w:val="00CB44AD"/>
    <w:rsid w:val="00CC2F63"/>
    <w:rsid w:val="00CC7FE1"/>
    <w:rsid w:val="00CD1B8A"/>
    <w:rsid w:val="00CE0621"/>
    <w:rsid w:val="00CE33B6"/>
    <w:rsid w:val="00CF1AD2"/>
    <w:rsid w:val="00D01AD0"/>
    <w:rsid w:val="00D01E9B"/>
    <w:rsid w:val="00D01FD6"/>
    <w:rsid w:val="00D1431C"/>
    <w:rsid w:val="00D15B1C"/>
    <w:rsid w:val="00D4433C"/>
    <w:rsid w:val="00D4787A"/>
    <w:rsid w:val="00D50354"/>
    <w:rsid w:val="00D53F60"/>
    <w:rsid w:val="00D540E4"/>
    <w:rsid w:val="00D565E6"/>
    <w:rsid w:val="00D745E3"/>
    <w:rsid w:val="00D750AE"/>
    <w:rsid w:val="00D7643E"/>
    <w:rsid w:val="00D81400"/>
    <w:rsid w:val="00D838EB"/>
    <w:rsid w:val="00D8486B"/>
    <w:rsid w:val="00D96313"/>
    <w:rsid w:val="00DA1F91"/>
    <w:rsid w:val="00DA42B8"/>
    <w:rsid w:val="00DB04BF"/>
    <w:rsid w:val="00DB73E7"/>
    <w:rsid w:val="00DC67D0"/>
    <w:rsid w:val="00DC70F8"/>
    <w:rsid w:val="00DD2D2E"/>
    <w:rsid w:val="00DD65E1"/>
    <w:rsid w:val="00DE4190"/>
    <w:rsid w:val="00E03FD4"/>
    <w:rsid w:val="00E132F4"/>
    <w:rsid w:val="00E25163"/>
    <w:rsid w:val="00E27296"/>
    <w:rsid w:val="00E35491"/>
    <w:rsid w:val="00E37C4C"/>
    <w:rsid w:val="00E407BD"/>
    <w:rsid w:val="00E4404F"/>
    <w:rsid w:val="00E44C8B"/>
    <w:rsid w:val="00E47006"/>
    <w:rsid w:val="00E47059"/>
    <w:rsid w:val="00E508D9"/>
    <w:rsid w:val="00E65B24"/>
    <w:rsid w:val="00E749C6"/>
    <w:rsid w:val="00E75D26"/>
    <w:rsid w:val="00E80BF3"/>
    <w:rsid w:val="00E8370A"/>
    <w:rsid w:val="00E860CD"/>
    <w:rsid w:val="00E90805"/>
    <w:rsid w:val="00E923C6"/>
    <w:rsid w:val="00E95EB6"/>
    <w:rsid w:val="00EA3214"/>
    <w:rsid w:val="00EA32EE"/>
    <w:rsid w:val="00EA4B3E"/>
    <w:rsid w:val="00EA55FF"/>
    <w:rsid w:val="00EA566A"/>
    <w:rsid w:val="00ED1221"/>
    <w:rsid w:val="00ED6717"/>
    <w:rsid w:val="00EF57D5"/>
    <w:rsid w:val="00F02522"/>
    <w:rsid w:val="00F113FE"/>
    <w:rsid w:val="00F13A8A"/>
    <w:rsid w:val="00F15A6B"/>
    <w:rsid w:val="00F22645"/>
    <w:rsid w:val="00F279B8"/>
    <w:rsid w:val="00F308C8"/>
    <w:rsid w:val="00F45F33"/>
    <w:rsid w:val="00F50B43"/>
    <w:rsid w:val="00F55111"/>
    <w:rsid w:val="00F84DAC"/>
    <w:rsid w:val="00F84FAE"/>
    <w:rsid w:val="00F86415"/>
    <w:rsid w:val="00FA0A70"/>
    <w:rsid w:val="00FA5527"/>
    <w:rsid w:val="00FA7DED"/>
    <w:rsid w:val="00FC28EC"/>
    <w:rsid w:val="00FC5EC1"/>
    <w:rsid w:val="00FD2026"/>
    <w:rsid w:val="00FE012A"/>
    <w:rsid w:val="00FE0D2A"/>
    <w:rsid w:val="00FE0E00"/>
    <w:rsid w:val="00FE13CA"/>
    <w:rsid w:val="00FE42E4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4A39CD8"/>
  <w15:chartTrackingRefBased/>
  <w15:docId w15:val="{961E8A58-7201-45D4-AD31-25CE0677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44C59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196928"/>
    <w:pPr>
      <w:keepNext/>
      <w:spacing w:before="320" w:after="120"/>
      <w:outlineLvl w:val="0"/>
    </w:pPr>
    <w:rPr>
      <w:rFonts w:ascii="Calibri" w:hAnsi="Calibri"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13B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31F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31F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E3490"/>
    <w:rPr>
      <w:color w:val="0000FF"/>
      <w:u w:val="single"/>
    </w:rPr>
  </w:style>
  <w:style w:type="character" w:styleId="FollowedHyperlink">
    <w:name w:val="FollowedHyperlink"/>
    <w:rsid w:val="001E3490"/>
    <w:rPr>
      <w:color w:val="0000FF"/>
      <w:u w:val="single"/>
    </w:rPr>
  </w:style>
  <w:style w:type="paragraph" w:styleId="NormalWeb">
    <w:name w:val="Normal (Web)"/>
    <w:basedOn w:val="Normal"/>
    <w:rsid w:val="001E3490"/>
    <w:pPr>
      <w:spacing w:before="100" w:beforeAutospacing="1" w:after="100" w:afterAutospacing="1"/>
    </w:pPr>
  </w:style>
  <w:style w:type="paragraph" w:customStyle="1" w:styleId="JobTitle">
    <w:name w:val="Job Title"/>
    <w:basedOn w:val="Normal"/>
    <w:link w:val="JobTitleCharChar"/>
    <w:rsid w:val="00917D35"/>
    <w:pPr>
      <w:spacing w:before="240"/>
    </w:pPr>
    <w:rPr>
      <w:rFonts w:ascii="Calibri" w:hAnsi="Calibri"/>
      <w:b/>
      <w:sz w:val="21"/>
      <w:szCs w:val="20"/>
    </w:rPr>
  </w:style>
  <w:style w:type="character" w:customStyle="1" w:styleId="JobTitleCharChar">
    <w:name w:val="Job Title Char Char"/>
    <w:link w:val="JobTitle"/>
    <w:rsid w:val="00917D35"/>
    <w:rPr>
      <w:rFonts w:ascii="Calibri" w:hAnsi="Calibri"/>
      <w:b/>
      <w:sz w:val="21"/>
    </w:rPr>
  </w:style>
  <w:style w:type="paragraph" w:customStyle="1" w:styleId="WorkItems">
    <w:name w:val="Work Items"/>
    <w:basedOn w:val="Normal"/>
    <w:link w:val="WorkItemsChar"/>
    <w:rsid w:val="005C3FB0"/>
    <w:pPr>
      <w:numPr>
        <w:numId w:val="31"/>
      </w:numPr>
      <w:spacing w:after="60"/>
    </w:pPr>
    <w:rPr>
      <w:sz w:val="20"/>
    </w:rPr>
  </w:style>
  <w:style w:type="paragraph" w:customStyle="1" w:styleId="CompanyDate">
    <w:name w:val="Company &amp; Date"/>
    <w:basedOn w:val="JobTitle"/>
    <w:link w:val="CompanyDateChar"/>
    <w:rsid w:val="00890CB6"/>
    <w:pPr>
      <w:spacing w:before="0" w:after="120"/>
    </w:pPr>
    <w:rPr>
      <w:b w:val="0"/>
    </w:rPr>
  </w:style>
  <w:style w:type="character" w:customStyle="1" w:styleId="CompanyDateChar">
    <w:name w:val="Company &amp; Date Char"/>
    <w:link w:val="CompanyDate"/>
    <w:rsid w:val="00890CB6"/>
    <w:rPr>
      <w:rFonts w:ascii="Calibri" w:hAnsi="Calibri"/>
    </w:rPr>
  </w:style>
  <w:style w:type="character" w:customStyle="1" w:styleId="WorkItemsChar">
    <w:name w:val="Work Items Char"/>
    <w:link w:val="WorkItems"/>
    <w:rsid w:val="005C3FB0"/>
    <w:rPr>
      <w:rFonts w:ascii="Arial" w:hAnsi="Arial"/>
      <w:szCs w:val="24"/>
    </w:rPr>
  </w:style>
  <w:style w:type="paragraph" w:customStyle="1" w:styleId="Schools">
    <w:name w:val="Schools"/>
    <w:basedOn w:val="JobTitle"/>
    <w:rsid w:val="00CF1AD2"/>
    <w:pPr>
      <w:spacing w:after="40"/>
    </w:pPr>
    <w:rPr>
      <w:b w:val="0"/>
    </w:rPr>
  </w:style>
  <w:style w:type="paragraph" w:styleId="Header">
    <w:name w:val="header"/>
    <w:basedOn w:val="Normal"/>
    <w:link w:val="HeaderChar"/>
    <w:rsid w:val="00217A8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17A84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rsid w:val="00217A8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17A84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217A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17A8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ED67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ED67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0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613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31F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431FD8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54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0952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447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4115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321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86264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2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712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0187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8234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272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5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529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13966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tephendwhi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14236-6924-49DD-9FC6-303C634F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2493</Words>
  <Characters>15504</Characters>
  <Application>Microsoft Office Word</Application>
  <DocSecurity>0</DocSecurity>
  <Lines>129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White Resume</vt:lpstr>
    </vt:vector>
  </TitlesOfParts>
  <Company>Microsoft</Company>
  <LinksUpToDate>false</LinksUpToDate>
  <CharactersWithSpaces>17962</CharactersWithSpaces>
  <SharedDoc>false</SharedDoc>
  <HLinks>
    <vt:vector size="6" baseType="variant">
      <vt:variant>
        <vt:i4>5111817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http://www.linkedin.com/in/stephendwhite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White Resume</dc:title>
  <dc:subject/>
  <dc:creator>Stephen White  (206)650-6555</dc:creator>
  <cp:keywords>Sales Engineering, Dev/DevOps, Azure, AWS</cp:keywords>
  <cp:lastModifiedBy>Stephen White</cp:lastModifiedBy>
  <cp:revision>86</cp:revision>
  <cp:lastPrinted>2020-04-01T04:26:00Z</cp:lastPrinted>
  <dcterms:created xsi:type="dcterms:W3CDTF">2019-08-23T16:12:00Z</dcterms:created>
  <dcterms:modified xsi:type="dcterms:W3CDTF">2020-04-01T06:47:00Z</dcterms:modified>
</cp:coreProperties>
</file>