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2022" w14:textId="6C4A40B9" w:rsidR="00C50371" w:rsidRDefault="6F501417">
      <w:r w:rsidRPr="6F501417">
        <w:rPr>
          <w:rFonts w:ascii="Verdana" w:hAnsi="Verdana" w:cs="Verdana"/>
          <w:sz w:val="20"/>
          <w:szCs w:val="20"/>
        </w:rPr>
        <w:t xml:space="preserve">                                                                                                                                                                                                                                                                                                                                                                                                                                        To Whom It May Concern,</w:t>
      </w:r>
    </w:p>
    <w:p w14:paraId="672A6659" w14:textId="77777777" w:rsidR="00C50371" w:rsidRDefault="00C50371">
      <w:pPr>
        <w:rPr>
          <w:rFonts w:ascii="Verdana" w:hAnsi="Verdana" w:cs="Verdana"/>
          <w:sz w:val="20"/>
          <w:szCs w:val="20"/>
        </w:rPr>
      </w:pPr>
    </w:p>
    <w:p w14:paraId="6C6ACE08" w14:textId="77777777" w:rsidR="00B234B4" w:rsidRPr="00A91429" w:rsidRDefault="00B234B4" w:rsidP="00D92B98">
      <w:pPr>
        <w:spacing w:line="259" w:lineRule="auto"/>
        <w:ind w:left="186"/>
        <w:rPr>
          <w:sz w:val="20"/>
          <w:szCs w:val="20"/>
          <w:lang w:bidi="en-US"/>
        </w:rPr>
      </w:pPr>
    </w:p>
    <w:p w14:paraId="586EF9E6" w14:textId="77777777" w:rsidR="00B234B4" w:rsidRPr="00A91429" w:rsidRDefault="00B234B4" w:rsidP="0046129B">
      <w:pPr>
        <w:spacing w:after="5" w:line="247" w:lineRule="auto"/>
        <w:ind w:right="847"/>
        <w:rPr>
          <w:sz w:val="20"/>
          <w:szCs w:val="20"/>
          <w:lang w:bidi="en-US"/>
        </w:rPr>
      </w:pPr>
      <w:r w:rsidRPr="00A91429">
        <w:rPr>
          <w:rFonts w:ascii="Verdana" w:eastAsia="Verdana" w:hAnsi="Verdana" w:cs="Verdana"/>
          <w:color w:val="000000" w:themeColor="text1"/>
          <w:sz w:val="20"/>
          <w:szCs w:val="20"/>
          <w:lang w:bidi="en-US"/>
        </w:rPr>
        <w:t>I am a highly motivated, seasoned veteran of high performance, scientific, and technical computing architectures, with a detailed understanding of the x86_64 CPU micro-architecture. Throughout my career I have constantly worked on improving my understanding of how software application design, as well as hardware systems design impact how well customer codes scale, and what to do when performance bottlenecks are encountered.</w:t>
      </w:r>
      <w:r w:rsidRPr="00A91429">
        <w:rPr>
          <w:rFonts w:eastAsia="Calibri"/>
          <w:color w:val="000000" w:themeColor="text1"/>
          <w:sz w:val="20"/>
          <w:szCs w:val="20"/>
          <w:lang w:bidi="en-US"/>
        </w:rPr>
        <w:t xml:space="preserve"> </w:t>
      </w:r>
    </w:p>
    <w:p w14:paraId="3475C319" w14:textId="77777777" w:rsidR="00B234B4" w:rsidRPr="00A91429" w:rsidRDefault="00B234B4" w:rsidP="00D92B98">
      <w:pPr>
        <w:spacing w:line="259" w:lineRule="auto"/>
        <w:ind w:left="186"/>
        <w:rPr>
          <w:sz w:val="20"/>
          <w:szCs w:val="20"/>
          <w:lang w:bidi="en-US"/>
        </w:rPr>
      </w:pPr>
      <w:r w:rsidRPr="00A91429">
        <w:rPr>
          <w:rFonts w:ascii="Verdana" w:eastAsia="Verdana" w:hAnsi="Verdana" w:cs="Verdana"/>
          <w:color w:val="000000"/>
          <w:sz w:val="20"/>
          <w:szCs w:val="20"/>
          <w:lang w:bidi="en-US"/>
        </w:rPr>
        <w:t xml:space="preserve"> </w:t>
      </w:r>
    </w:p>
    <w:p w14:paraId="24CA680E" w14:textId="77777777" w:rsidR="00B234B4" w:rsidRPr="00A91429" w:rsidRDefault="00B234B4" w:rsidP="0046129B">
      <w:pPr>
        <w:spacing w:after="5" w:line="247" w:lineRule="auto"/>
        <w:ind w:right="847"/>
        <w:rPr>
          <w:rFonts w:ascii="Verdana" w:eastAsia="Verdana" w:hAnsi="Verdana" w:cs="Verdana"/>
          <w:color w:val="000000" w:themeColor="text1"/>
          <w:sz w:val="20"/>
          <w:szCs w:val="20"/>
          <w:lang w:bidi="en-US"/>
        </w:rPr>
      </w:pPr>
      <w:r w:rsidRPr="00A91429">
        <w:rPr>
          <w:rFonts w:ascii="Verdana" w:eastAsia="Verdana" w:hAnsi="Verdana" w:cs="Verdana"/>
          <w:color w:val="000000" w:themeColor="text1"/>
          <w:sz w:val="20"/>
          <w:szCs w:val="20"/>
          <w:lang w:bidi="en-US"/>
        </w:rPr>
        <w:t>I have worked in this industry for more than 20 years, and spent the majority of my career as an individual contributor on product engineering teams, working in fast-paced high-pressure environments always focused on how to maximize value for the customer and shareholder alike. I have been in specific situations involving customer emergencies, where account managers have come to me to salvage high-profile corporate accounts. I recall one such occasion when a high-profile customer was threatening to take their business elsewhere if we couldn’t make our demo system function as advertised. After spending a couple of days correcting the configuration, I successfully demonstrated the system capabilities to the customer and single-handedly saved the account.</w:t>
      </w:r>
    </w:p>
    <w:p w14:paraId="0406AFFD" w14:textId="77777777" w:rsidR="00B234B4" w:rsidRPr="00A91429" w:rsidRDefault="00B234B4" w:rsidP="00D92B98">
      <w:pPr>
        <w:spacing w:after="5" w:line="247" w:lineRule="auto"/>
        <w:ind w:left="181" w:right="847"/>
        <w:rPr>
          <w:sz w:val="20"/>
          <w:szCs w:val="20"/>
          <w:lang w:bidi="en-US"/>
        </w:rPr>
      </w:pPr>
    </w:p>
    <w:p w14:paraId="0F9A3AA8" w14:textId="77777777" w:rsidR="00B234B4" w:rsidRPr="00A91429" w:rsidRDefault="00B234B4" w:rsidP="0046129B">
      <w:pPr>
        <w:spacing w:after="5" w:line="247" w:lineRule="auto"/>
        <w:ind w:right="847"/>
        <w:rPr>
          <w:rFonts w:ascii="Verdana" w:eastAsia="Verdana" w:hAnsi="Verdana" w:cs="Verdana"/>
          <w:color w:val="000000" w:themeColor="text1"/>
          <w:sz w:val="20"/>
          <w:szCs w:val="20"/>
          <w:lang w:bidi="en-US"/>
        </w:rPr>
      </w:pPr>
      <w:r w:rsidRPr="00A91429">
        <w:rPr>
          <w:rFonts w:ascii="Verdana" w:eastAsia="Verdana" w:hAnsi="Verdana" w:cs="Verdana"/>
          <w:color w:val="000000" w:themeColor="text1"/>
          <w:sz w:val="20"/>
          <w:szCs w:val="20"/>
          <w:lang w:bidi="en-US"/>
        </w:rPr>
        <w:t>My background is primarily in HPC solution design in a technical pre-sales role supporting global field sales teams. This work included the deployment of large parallel systems, and training of onsite personnel following the deployment phase. Specific to my role at Cray; I have personally deployed every CX1000 system in the field, all of which are still in service to date.</w:t>
      </w:r>
    </w:p>
    <w:p w14:paraId="2AC8E5EC" w14:textId="77777777" w:rsidR="00B234B4" w:rsidRPr="00A91429" w:rsidRDefault="00B234B4" w:rsidP="00D92B98">
      <w:pPr>
        <w:spacing w:after="5" w:line="247" w:lineRule="auto"/>
        <w:ind w:left="181" w:right="847"/>
        <w:rPr>
          <w:sz w:val="20"/>
          <w:szCs w:val="20"/>
          <w:lang w:bidi="en-US"/>
        </w:rPr>
      </w:pPr>
      <w:r w:rsidRPr="00A91429">
        <w:rPr>
          <w:rFonts w:ascii="Verdana" w:eastAsia="Verdana" w:hAnsi="Verdana" w:cs="Verdana"/>
          <w:color w:val="000000"/>
          <w:sz w:val="20"/>
          <w:szCs w:val="20"/>
          <w:lang w:bidi="en-US"/>
        </w:rPr>
        <w:t xml:space="preserve"> </w:t>
      </w:r>
    </w:p>
    <w:p w14:paraId="78294C9F" w14:textId="77777777" w:rsidR="00B234B4" w:rsidRPr="00A91429" w:rsidRDefault="00B234B4" w:rsidP="0046129B">
      <w:pPr>
        <w:spacing w:after="5" w:line="247" w:lineRule="auto"/>
        <w:ind w:right="847"/>
        <w:rPr>
          <w:rFonts w:ascii="Verdana" w:eastAsia="Verdana" w:hAnsi="Verdana" w:cs="Verdana"/>
          <w:color w:val="000000" w:themeColor="text1"/>
          <w:sz w:val="20"/>
          <w:szCs w:val="20"/>
          <w:lang w:bidi="en-US"/>
        </w:rPr>
      </w:pPr>
      <w:r w:rsidRPr="00A91429">
        <w:rPr>
          <w:rFonts w:ascii="Verdana" w:eastAsia="Verdana" w:hAnsi="Verdana" w:cs="Verdana"/>
          <w:color w:val="000000" w:themeColor="text1"/>
          <w:sz w:val="20"/>
          <w:szCs w:val="20"/>
          <w:lang w:bidi="en-US"/>
        </w:rPr>
        <w:t>As you will note from my resume, I have worked for fortune 100 companies such as Intel Corporation, where I spent 8 years as a Sr. Performance Analyst reporting to Software Performance Lab, and 4 years as a Product Line Manager reporting to EPSD, managing the HPC motherboard product line.</w:t>
      </w:r>
    </w:p>
    <w:p w14:paraId="636D7150" w14:textId="77777777" w:rsidR="00B234B4" w:rsidRPr="00A91429" w:rsidRDefault="00B234B4" w:rsidP="00D92B98">
      <w:pPr>
        <w:spacing w:after="5" w:line="247" w:lineRule="auto"/>
        <w:ind w:left="181" w:right="847"/>
        <w:rPr>
          <w:rFonts w:ascii="Verdana" w:eastAsia="Verdana" w:hAnsi="Verdana" w:cs="Verdana"/>
          <w:color w:val="000000" w:themeColor="text1"/>
          <w:sz w:val="20"/>
          <w:szCs w:val="20"/>
          <w:lang w:bidi="en-US"/>
        </w:rPr>
      </w:pPr>
    </w:p>
    <w:p w14:paraId="78A0E625" w14:textId="77777777" w:rsidR="00B234B4" w:rsidRPr="00A91429" w:rsidRDefault="00B234B4" w:rsidP="0046129B">
      <w:pPr>
        <w:spacing w:after="5" w:line="247" w:lineRule="auto"/>
        <w:ind w:right="847"/>
        <w:rPr>
          <w:sz w:val="20"/>
          <w:szCs w:val="20"/>
          <w:lang w:bidi="en-US"/>
        </w:rPr>
      </w:pPr>
      <w:r w:rsidRPr="00A91429">
        <w:rPr>
          <w:rFonts w:ascii="Verdana" w:eastAsia="Verdana" w:hAnsi="Verdana" w:cs="Verdana"/>
          <w:color w:val="000000" w:themeColor="text1"/>
          <w:sz w:val="20"/>
          <w:szCs w:val="20"/>
          <w:lang w:bidi="en-US"/>
        </w:rPr>
        <w:t>I was one of two engineers at Intel who co-developed the half-u (0.5U) server motherboard form-factor, now used in most blade server systems. I am extremely well versed in system performance analysis, tuning and optimization of the entire solution stack for variety of business applications.</w:t>
      </w:r>
      <w:r w:rsidRPr="00A91429">
        <w:rPr>
          <w:rFonts w:eastAsia="Calibri"/>
          <w:color w:val="000000" w:themeColor="text1"/>
          <w:sz w:val="20"/>
          <w:szCs w:val="20"/>
          <w:lang w:bidi="en-US"/>
        </w:rPr>
        <w:t xml:space="preserve"> </w:t>
      </w:r>
    </w:p>
    <w:p w14:paraId="4FAA22B6" w14:textId="77777777" w:rsidR="00B234B4" w:rsidRPr="00A91429" w:rsidRDefault="00B234B4" w:rsidP="00D92B98">
      <w:pPr>
        <w:spacing w:after="9" w:line="259" w:lineRule="auto"/>
        <w:ind w:left="186"/>
        <w:rPr>
          <w:sz w:val="20"/>
          <w:szCs w:val="20"/>
          <w:lang w:bidi="en-US"/>
        </w:rPr>
      </w:pPr>
      <w:r w:rsidRPr="00A91429">
        <w:rPr>
          <w:rFonts w:ascii="Verdana" w:eastAsia="Verdana" w:hAnsi="Verdana" w:cs="Verdana"/>
          <w:color w:val="000000"/>
          <w:sz w:val="20"/>
          <w:szCs w:val="20"/>
          <w:lang w:bidi="en-US"/>
        </w:rPr>
        <w:t xml:space="preserve"> </w:t>
      </w:r>
    </w:p>
    <w:p w14:paraId="4D0270F7" w14:textId="77777777" w:rsidR="00B234B4" w:rsidRPr="00A91429" w:rsidRDefault="00B234B4" w:rsidP="0046129B">
      <w:pPr>
        <w:spacing w:after="5" w:line="247" w:lineRule="auto"/>
        <w:ind w:right="847"/>
        <w:rPr>
          <w:sz w:val="20"/>
          <w:szCs w:val="20"/>
          <w:lang w:bidi="en-US"/>
        </w:rPr>
      </w:pPr>
      <w:r w:rsidRPr="00A91429">
        <w:rPr>
          <w:rFonts w:ascii="Verdana" w:eastAsia="Verdana" w:hAnsi="Verdana" w:cs="Verdana"/>
          <w:color w:val="000000"/>
          <w:sz w:val="20"/>
          <w:szCs w:val="20"/>
          <w:lang w:bidi="en-US"/>
        </w:rPr>
        <w:t>Thank you for your consideration of my candidacy. I look forward to hearing from you.</w:t>
      </w:r>
      <w:r w:rsidRPr="00A91429">
        <w:rPr>
          <w:rFonts w:eastAsia="Calibri"/>
          <w:color w:val="000000"/>
          <w:sz w:val="20"/>
          <w:szCs w:val="20"/>
          <w:lang w:bidi="en-US"/>
        </w:rPr>
        <w:t xml:space="preserve"> </w:t>
      </w:r>
    </w:p>
    <w:p w14:paraId="69C35F42" w14:textId="77777777" w:rsidR="0046129B" w:rsidRDefault="0046129B">
      <w:pPr>
        <w:rPr>
          <w:rFonts w:ascii="Verdana" w:hAnsi="Verdana" w:cs="Verdana"/>
          <w:sz w:val="20"/>
          <w:szCs w:val="20"/>
        </w:rPr>
      </w:pPr>
    </w:p>
    <w:p w14:paraId="7DB184D1" w14:textId="77777777" w:rsidR="0046129B" w:rsidRDefault="0046129B">
      <w:pPr>
        <w:rPr>
          <w:rFonts w:ascii="Verdana" w:hAnsi="Verdana" w:cs="Verdana"/>
          <w:sz w:val="20"/>
          <w:szCs w:val="20"/>
        </w:rPr>
      </w:pPr>
    </w:p>
    <w:p w14:paraId="5CF11C59" w14:textId="072A52A7" w:rsidR="00C50371" w:rsidRDefault="003D3BD8">
      <w:r>
        <w:rPr>
          <w:rFonts w:ascii="Verdana" w:hAnsi="Verdana" w:cs="Verdana"/>
          <w:sz w:val="20"/>
          <w:szCs w:val="20"/>
        </w:rPr>
        <w:t>Sincerely,</w:t>
      </w:r>
    </w:p>
    <w:p w14:paraId="41C8F396" w14:textId="77777777" w:rsidR="00C50371" w:rsidRDefault="00C50371">
      <w:pPr>
        <w:rPr>
          <w:rFonts w:ascii="Verdana" w:hAnsi="Verdana" w:cs="Verdana"/>
          <w:sz w:val="20"/>
          <w:szCs w:val="20"/>
        </w:rPr>
      </w:pPr>
    </w:p>
    <w:p w14:paraId="456238C0" w14:textId="77777777" w:rsidR="00C50371" w:rsidRDefault="003D3BD8">
      <w:r>
        <w:rPr>
          <w:rFonts w:ascii="Verdana" w:hAnsi="Verdana" w:cs="Verdana"/>
          <w:sz w:val="20"/>
          <w:szCs w:val="20"/>
        </w:rPr>
        <w:t>Paul J. Del Vecchio</w:t>
      </w:r>
    </w:p>
    <w:p w14:paraId="2322B6CB" w14:textId="747C1E40" w:rsidR="00C50371" w:rsidRDefault="00B94E27">
      <w:pPr>
        <w:rPr>
          <w:rFonts w:ascii="Verdana" w:hAnsi="Verdana" w:cs="Verdana"/>
          <w:sz w:val="20"/>
          <w:szCs w:val="20"/>
        </w:rPr>
      </w:pPr>
      <w:r>
        <w:rPr>
          <w:rFonts w:ascii="Verdana" w:hAnsi="Verdana" w:cs="Verdana"/>
          <w:sz w:val="20"/>
          <w:szCs w:val="20"/>
        </w:rPr>
        <w:t>408-334-6074</w:t>
      </w:r>
    </w:p>
    <w:p w14:paraId="2F98E58F" w14:textId="020913D2" w:rsidR="005F1A1B" w:rsidRDefault="005F1A1B">
      <w:r>
        <w:rPr>
          <w:rFonts w:ascii="Verdana" w:hAnsi="Verdana" w:cs="Verdana"/>
          <w:sz w:val="20"/>
          <w:szCs w:val="20"/>
        </w:rPr>
        <w:t>pdelvecc@outlook.com</w:t>
      </w:r>
    </w:p>
    <w:p w14:paraId="72A3D3EC" w14:textId="77777777" w:rsidR="00C50371" w:rsidRDefault="00C50371">
      <w:pPr>
        <w:ind w:left="-144" w:right="-144"/>
        <w:jc w:val="center"/>
        <w:rPr>
          <w:rFonts w:ascii="Tahoma" w:hAnsi="Tahoma" w:cs="Tahoma"/>
          <w:sz w:val="22"/>
          <w:szCs w:val="22"/>
        </w:rPr>
      </w:pPr>
    </w:p>
    <w:p w14:paraId="0D0B940D" w14:textId="77777777" w:rsidR="00C50371" w:rsidRDefault="00C50371">
      <w:pPr>
        <w:ind w:left="-144" w:right="-144"/>
        <w:jc w:val="center"/>
        <w:rPr>
          <w:rFonts w:ascii="Tahoma" w:hAnsi="Tahoma" w:cs="Tahoma"/>
          <w:sz w:val="22"/>
          <w:szCs w:val="22"/>
        </w:rPr>
      </w:pPr>
    </w:p>
    <w:p w14:paraId="0E27B00A" w14:textId="77777777" w:rsidR="00C50371" w:rsidRDefault="00C50371">
      <w:pPr>
        <w:ind w:left="-144" w:right="-144"/>
        <w:jc w:val="center"/>
        <w:rPr>
          <w:rFonts w:ascii="Tahoma" w:hAnsi="Tahoma" w:cs="Tahoma"/>
          <w:sz w:val="22"/>
          <w:szCs w:val="22"/>
        </w:rPr>
      </w:pPr>
    </w:p>
    <w:p w14:paraId="60061E4C" w14:textId="77777777" w:rsidR="00C50371" w:rsidRDefault="00C50371">
      <w:pPr>
        <w:ind w:left="-144" w:right="-144"/>
        <w:jc w:val="center"/>
        <w:rPr>
          <w:rFonts w:ascii="Tahoma" w:hAnsi="Tahoma" w:cs="Tahoma"/>
          <w:sz w:val="22"/>
          <w:szCs w:val="22"/>
        </w:rPr>
      </w:pPr>
    </w:p>
    <w:p w14:paraId="44EAFD9C" w14:textId="77777777" w:rsidR="00C50371" w:rsidRDefault="00C50371">
      <w:pPr>
        <w:ind w:left="-144" w:right="-144"/>
        <w:jc w:val="center"/>
        <w:rPr>
          <w:rFonts w:ascii="Tahoma" w:hAnsi="Tahoma" w:cs="Tahoma"/>
          <w:sz w:val="22"/>
          <w:szCs w:val="22"/>
        </w:rPr>
      </w:pPr>
    </w:p>
    <w:p w14:paraId="4B94D5A5" w14:textId="77777777" w:rsidR="00C50371" w:rsidRDefault="00C50371">
      <w:pPr>
        <w:ind w:left="-144" w:right="-144"/>
        <w:jc w:val="center"/>
        <w:rPr>
          <w:rFonts w:ascii="Tahoma" w:hAnsi="Tahoma" w:cs="Tahoma"/>
          <w:sz w:val="22"/>
          <w:szCs w:val="22"/>
        </w:rPr>
      </w:pPr>
    </w:p>
    <w:p w14:paraId="3DEEC669" w14:textId="77777777" w:rsidR="00C50371" w:rsidRDefault="00C50371">
      <w:pPr>
        <w:ind w:left="-144" w:right="-144"/>
        <w:jc w:val="center"/>
        <w:rPr>
          <w:rFonts w:ascii="Tahoma" w:hAnsi="Tahoma" w:cs="Tahoma"/>
          <w:sz w:val="22"/>
          <w:szCs w:val="22"/>
        </w:rPr>
      </w:pPr>
    </w:p>
    <w:p w14:paraId="1B871E26" w14:textId="77777777" w:rsidR="009E377B" w:rsidRDefault="009E377B" w:rsidP="009E377B">
      <w:pPr>
        <w:ind w:right="-144"/>
        <w:rPr>
          <w:rFonts w:ascii="Tahoma" w:hAnsi="Tahoma" w:cs="Tahoma"/>
          <w:sz w:val="22"/>
          <w:szCs w:val="22"/>
        </w:rPr>
      </w:pPr>
    </w:p>
    <w:p w14:paraId="15568BEC" w14:textId="26621332" w:rsidR="00C50371" w:rsidRDefault="767864AA" w:rsidP="009E377B">
      <w:pPr>
        <w:ind w:right="-144"/>
      </w:pPr>
      <w:r w:rsidRPr="767864AA">
        <w:rPr>
          <w:rFonts w:ascii="Tahoma" w:hAnsi="Tahoma" w:cs="Tahoma"/>
        </w:rPr>
        <w:lastRenderedPageBreak/>
        <w:t xml:space="preserve">Paul Del Vecchio 814 Saint Elizabeth Dr. San Jose CA 95126 </w:t>
      </w:r>
      <w:r w:rsidR="00B94E27">
        <w:rPr>
          <w:rFonts w:ascii="Tahoma" w:hAnsi="Tahoma" w:cs="Tahoma"/>
        </w:rPr>
        <w:t>408-334-6074</w:t>
      </w:r>
      <w:r w:rsidRPr="767864AA">
        <w:rPr>
          <w:rFonts w:ascii="Tahoma" w:hAnsi="Tahoma" w:cs="Tahoma"/>
        </w:rPr>
        <w:t xml:space="preserve"> </w:t>
      </w:r>
      <w:hyperlink r:id="rId5">
        <w:r w:rsidRPr="767864AA">
          <w:rPr>
            <w:rStyle w:val="Hyperlink"/>
            <w:rFonts w:ascii="Tahoma" w:hAnsi="Tahoma" w:cs="Tahoma"/>
            <w:color w:val="0000FF"/>
          </w:rPr>
          <w:t>pdelvecc@outlook.com</w:t>
        </w:r>
      </w:hyperlink>
    </w:p>
    <w:p w14:paraId="1299C43A" w14:textId="77777777" w:rsidR="00C50371" w:rsidRDefault="00C50371">
      <w:pPr>
        <w:ind w:left="-144" w:right="-144"/>
        <w:rPr>
          <w:rFonts w:ascii="Tahoma" w:hAnsi="Tahoma" w:cs="Tahoma"/>
        </w:rPr>
      </w:pPr>
    </w:p>
    <w:p w14:paraId="56C5E976" w14:textId="77777777" w:rsidR="00C50371" w:rsidRDefault="003D3BD8">
      <w:pPr>
        <w:ind w:left="-144" w:right="-144"/>
      </w:pPr>
      <w:r>
        <w:rPr>
          <w:rFonts w:ascii="Tahoma" w:hAnsi="Tahoma" w:cs="Tahoma"/>
          <w:b/>
          <w:sz w:val="20"/>
          <w:szCs w:val="20"/>
          <w:u w:val="single" w:color="000000"/>
        </w:rPr>
        <w:t>Skill-Set Summary:</w:t>
      </w:r>
    </w:p>
    <w:p w14:paraId="4DDBEF00" w14:textId="77777777" w:rsidR="00C50371" w:rsidRDefault="00C50371">
      <w:pPr>
        <w:ind w:left="-144" w:right="-144"/>
      </w:pPr>
    </w:p>
    <w:p w14:paraId="567A3EBC" w14:textId="77777777" w:rsidR="00C50371" w:rsidRDefault="606A5CCF" w:rsidP="606A5CCF">
      <w:pPr>
        <w:pStyle w:val="ListParagraph"/>
        <w:numPr>
          <w:ilvl w:val="0"/>
          <w:numId w:val="11"/>
        </w:numPr>
        <w:rPr>
          <w:color w:val="auto"/>
          <w:sz w:val="24"/>
          <w:szCs w:val="24"/>
        </w:rPr>
      </w:pPr>
      <w:r>
        <w:t>Expert in performance analysis, tuning and optimization of n-tier architecture solutions including performance benchmarking and generation of industry standard benchmark results for publication into the public domain.</w:t>
      </w:r>
    </w:p>
    <w:p w14:paraId="1F5A3F77" w14:textId="77777777" w:rsidR="00C50371" w:rsidRDefault="606A5CCF" w:rsidP="606A5CCF">
      <w:pPr>
        <w:pStyle w:val="ListParagraph"/>
        <w:numPr>
          <w:ilvl w:val="0"/>
          <w:numId w:val="11"/>
        </w:numPr>
        <w:rPr>
          <w:color w:val="auto"/>
          <w:sz w:val="24"/>
          <w:szCs w:val="24"/>
        </w:rPr>
      </w:pPr>
      <w:r>
        <w:t xml:space="preserve">Extensive experience in technical pre-sales engineering (solution architecture) across multiple NTOS platforms including dedicated and virtualized scenarios supporting account teams across all market verticals and GEOS. </w:t>
      </w:r>
    </w:p>
    <w:p w14:paraId="661BAE01" w14:textId="77777777" w:rsidR="00C50371" w:rsidRDefault="606A5CCF" w:rsidP="606A5CCF">
      <w:pPr>
        <w:pStyle w:val="ListParagraph"/>
        <w:numPr>
          <w:ilvl w:val="0"/>
          <w:numId w:val="11"/>
        </w:numPr>
        <w:rPr>
          <w:color w:val="auto"/>
          <w:sz w:val="24"/>
          <w:szCs w:val="24"/>
        </w:rPr>
      </w:pPr>
      <w:r>
        <w:t>Over 10 years’ experience conceptualizing, deploying and sustaining n-tier systems on the following NTOS platforms: Windows Server, RHEL, SuSE, CentOS, Ubuntu Server including traditional Unix operating systems</w:t>
      </w:r>
    </w:p>
    <w:p w14:paraId="35C104DF" w14:textId="77777777" w:rsidR="00C50371" w:rsidRDefault="003D3BD8" w:rsidP="606A5CCF">
      <w:pPr>
        <w:pStyle w:val="ListParagraph"/>
        <w:numPr>
          <w:ilvl w:val="0"/>
          <w:numId w:val="11"/>
        </w:numPr>
        <w:rPr>
          <w:color w:val="auto"/>
          <w:sz w:val="24"/>
          <w:szCs w:val="24"/>
        </w:rPr>
      </w:pPr>
      <w:r w:rsidRPr="606A5CCF">
        <w:t xml:space="preserve">Vast experience with the top virtual software platforms including VMWare ESX, V-Switch, </w:t>
      </w:r>
      <w:r>
        <w:rPr>
          <w:szCs w:val="20"/>
        </w:rPr>
        <w:tab/>
      </w:r>
      <w:r w:rsidRPr="606A5CCF">
        <w:t>Workstation, Fusion and Player, as well as Oracle Virtualbox and Microsoft Hyper-V hosting OSX, Windows and Linux desktop clients.</w:t>
      </w:r>
    </w:p>
    <w:p w14:paraId="3461D779" w14:textId="77777777" w:rsidR="00C50371" w:rsidRDefault="00C50371">
      <w:pPr>
        <w:ind w:left="720"/>
        <w:rPr>
          <w:rFonts w:ascii="Tahoma" w:hAnsi="Tahoma" w:cs="Tahoma"/>
          <w:b/>
          <w:sz w:val="20"/>
          <w:szCs w:val="20"/>
          <w:u w:val="single" w:color="000000"/>
        </w:rPr>
      </w:pPr>
    </w:p>
    <w:p w14:paraId="0D72A61F" w14:textId="61F0AB3F" w:rsidR="00BF38F6" w:rsidRDefault="003D3BD8" w:rsidP="0086463C">
      <w:pPr>
        <w:ind w:left="-144" w:right="-144"/>
        <w:rPr>
          <w:rFonts w:ascii="Tahoma" w:hAnsi="Tahoma" w:cs="Tahoma"/>
          <w:b/>
          <w:sz w:val="20"/>
          <w:szCs w:val="20"/>
          <w:u w:val="single" w:color="000000"/>
        </w:rPr>
      </w:pPr>
      <w:r>
        <w:rPr>
          <w:rFonts w:ascii="Tahoma" w:hAnsi="Tahoma" w:cs="Tahoma"/>
          <w:b/>
          <w:sz w:val="20"/>
          <w:szCs w:val="20"/>
          <w:u w:val="single" w:color="000000"/>
        </w:rPr>
        <w:t>Work Experience:</w:t>
      </w:r>
    </w:p>
    <w:p w14:paraId="6D35F66D" w14:textId="77777777" w:rsidR="0086463C" w:rsidRDefault="0086463C" w:rsidP="00BF38F6">
      <w:pPr>
        <w:tabs>
          <w:tab w:val="left" w:pos="2160"/>
        </w:tabs>
        <w:ind w:left="2160" w:right="-180" w:hanging="2340"/>
        <w:rPr>
          <w:rFonts w:ascii="Tahoma" w:hAnsi="Tahoma" w:cs="Tahoma"/>
          <w:b/>
          <w:sz w:val="20"/>
          <w:szCs w:val="20"/>
        </w:rPr>
      </w:pPr>
    </w:p>
    <w:p w14:paraId="7193A001" w14:textId="68E67C28" w:rsidR="00BF38F6" w:rsidRDefault="00BF38F6" w:rsidP="00BF38F6">
      <w:pPr>
        <w:tabs>
          <w:tab w:val="left" w:pos="2160"/>
        </w:tabs>
        <w:ind w:left="2160" w:right="-180" w:hanging="2340"/>
      </w:pPr>
      <w:r>
        <w:rPr>
          <w:rFonts w:ascii="Tahoma" w:hAnsi="Tahoma" w:cs="Tahoma"/>
          <w:b/>
          <w:sz w:val="20"/>
          <w:szCs w:val="20"/>
        </w:rPr>
        <w:t>6/2018 – 6/2019</w:t>
      </w:r>
      <w:r>
        <w:rPr>
          <w:rFonts w:ascii="Tahoma" w:hAnsi="Tahoma" w:cs="Tahoma"/>
          <w:b/>
          <w:sz w:val="20"/>
          <w:szCs w:val="20"/>
        </w:rPr>
        <w:tab/>
      </w:r>
      <w:r>
        <w:rPr>
          <w:rFonts w:ascii="Tahoma" w:hAnsi="Tahoma" w:cs="Tahoma"/>
          <w:b/>
          <w:sz w:val="20"/>
          <w:szCs w:val="20"/>
          <w:u w:val="single"/>
        </w:rPr>
        <w:t>Sr. Pre-Sales Engineer</w:t>
      </w:r>
      <w:r>
        <w:rPr>
          <w:rFonts w:ascii="Tahoma" w:hAnsi="Tahoma" w:cs="Tahoma"/>
          <w:b/>
          <w:sz w:val="20"/>
          <w:szCs w:val="20"/>
        </w:rPr>
        <w:t xml:space="preserve"> </w:t>
      </w:r>
      <w:r>
        <w:rPr>
          <w:rFonts w:ascii="Tahoma" w:hAnsi="Tahoma" w:cs="Tahoma"/>
          <w:b/>
          <w:sz w:val="20"/>
          <w:szCs w:val="20"/>
        </w:rPr>
        <w:br/>
        <w:t>Exxact Corporation, Fremont CA</w:t>
      </w:r>
    </w:p>
    <w:p w14:paraId="476E3089" w14:textId="767A18B3" w:rsidR="00BF38F6" w:rsidRDefault="00BF38F6" w:rsidP="00BF38F6">
      <w:pPr>
        <w:pStyle w:val="ListParagraph"/>
        <w:numPr>
          <w:ilvl w:val="0"/>
          <w:numId w:val="9"/>
        </w:numPr>
        <w:rPr>
          <w:color w:val="auto"/>
          <w:sz w:val="24"/>
          <w:szCs w:val="24"/>
        </w:rPr>
      </w:pPr>
      <w:r>
        <w:t>Work with sales teams and account managers to define a technically sound product solution tailored to each customer and ensure it resolves their specific business problem.</w:t>
      </w:r>
    </w:p>
    <w:p w14:paraId="6948E071" w14:textId="4A324179" w:rsidR="00BF38F6" w:rsidRDefault="00BF38F6" w:rsidP="00BF38F6">
      <w:pPr>
        <w:pStyle w:val="ListParagraph"/>
        <w:numPr>
          <w:ilvl w:val="0"/>
          <w:numId w:val="9"/>
        </w:numPr>
        <w:rPr>
          <w:color w:val="auto"/>
          <w:sz w:val="24"/>
          <w:szCs w:val="24"/>
        </w:rPr>
      </w:pPr>
      <w:r>
        <w:t>Generate product quotations, ensuring they are both inline with the customer request and technically sound.</w:t>
      </w:r>
    </w:p>
    <w:p w14:paraId="2BD745BD" w14:textId="7FBA665B" w:rsidR="00BF38F6" w:rsidRDefault="00BF38F6" w:rsidP="00BF38F6">
      <w:pPr>
        <w:pStyle w:val="ListParagraph"/>
        <w:numPr>
          <w:ilvl w:val="0"/>
          <w:numId w:val="9"/>
        </w:numPr>
        <w:rPr>
          <w:color w:val="auto"/>
          <w:sz w:val="24"/>
          <w:szCs w:val="24"/>
        </w:rPr>
      </w:pPr>
      <w:r>
        <w:t>Work to setup, run and measure performance benchmarks against Exxact’s product portfolio for publication on the company website.</w:t>
      </w:r>
    </w:p>
    <w:p w14:paraId="68F53BCB" w14:textId="0E76EEBC" w:rsidR="00BF38F6" w:rsidRDefault="00E14BC0" w:rsidP="00BF38F6">
      <w:pPr>
        <w:pStyle w:val="ListParagraph"/>
        <w:numPr>
          <w:ilvl w:val="0"/>
          <w:numId w:val="9"/>
        </w:numPr>
        <w:rPr>
          <w:color w:val="auto"/>
          <w:sz w:val="24"/>
          <w:szCs w:val="24"/>
        </w:rPr>
      </w:pPr>
      <w:r>
        <w:t>Update the company confluence pages with technical content generated from performance benchmark experiments.</w:t>
      </w:r>
      <w:r w:rsidR="00BF38F6">
        <w:t xml:space="preserve">   </w:t>
      </w:r>
    </w:p>
    <w:p w14:paraId="5B8AA974" w14:textId="32F3B6C3" w:rsidR="00BF38F6" w:rsidRPr="00BF38F6" w:rsidRDefault="00E14BC0" w:rsidP="00BF38F6">
      <w:pPr>
        <w:pStyle w:val="ListParagraph"/>
        <w:numPr>
          <w:ilvl w:val="0"/>
          <w:numId w:val="9"/>
        </w:numPr>
        <w:rPr>
          <w:color w:val="auto"/>
          <w:sz w:val="24"/>
          <w:szCs w:val="24"/>
        </w:rPr>
      </w:pPr>
      <w:r>
        <w:t>Work with product marketing to generate product photos and videos to be posted online for public consumption.</w:t>
      </w:r>
    </w:p>
    <w:p w14:paraId="3CF2D8B6" w14:textId="77777777" w:rsidR="00C50371" w:rsidRDefault="00C50371">
      <w:pPr>
        <w:ind w:left="-144" w:right="-144"/>
      </w:pPr>
    </w:p>
    <w:p w14:paraId="075AF64C" w14:textId="77777777" w:rsidR="00C50371" w:rsidRDefault="003D3BD8">
      <w:pPr>
        <w:tabs>
          <w:tab w:val="left" w:pos="2160"/>
        </w:tabs>
        <w:ind w:left="2160" w:right="-180" w:hanging="2340"/>
      </w:pPr>
      <w:r>
        <w:rPr>
          <w:rFonts w:ascii="Tahoma" w:hAnsi="Tahoma" w:cs="Tahoma"/>
          <w:b/>
          <w:sz w:val="20"/>
          <w:szCs w:val="20"/>
        </w:rPr>
        <w:t>4/2017 – 11/2017</w:t>
      </w:r>
      <w:r>
        <w:rPr>
          <w:rFonts w:ascii="Tahoma" w:hAnsi="Tahoma" w:cs="Tahoma"/>
          <w:b/>
          <w:sz w:val="20"/>
          <w:szCs w:val="20"/>
        </w:rPr>
        <w:tab/>
      </w:r>
      <w:r>
        <w:rPr>
          <w:rFonts w:ascii="Tahoma" w:hAnsi="Tahoma" w:cs="Tahoma"/>
          <w:b/>
          <w:sz w:val="20"/>
          <w:szCs w:val="20"/>
          <w:u w:val="single"/>
        </w:rPr>
        <w:t>Sr. HPC Systems Analyst</w:t>
      </w:r>
      <w:r>
        <w:rPr>
          <w:rFonts w:ascii="Tahoma" w:hAnsi="Tahoma" w:cs="Tahoma"/>
          <w:b/>
          <w:sz w:val="20"/>
          <w:szCs w:val="20"/>
          <w:u w:val="single"/>
        </w:rPr>
        <w:br/>
      </w:r>
      <w:r>
        <w:rPr>
          <w:rFonts w:ascii="Tahoma" w:hAnsi="Tahoma" w:cs="Tahoma"/>
          <w:b/>
          <w:sz w:val="20"/>
          <w:szCs w:val="20"/>
        </w:rPr>
        <w:t>U.S. Government D.O.E. National Laboratory</w:t>
      </w:r>
    </w:p>
    <w:p w14:paraId="38CB6BAC" w14:textId="77777777" w:rsidR="00C50371" w:rsidRDefault="606A5CCF" w:rsidP="606A5CCF">
      <w:pPr>
        <w:pStyle w:val="ListParagraph"/>
        <w:numPr>
          <w:ilvl w:val="0"/>
          <w:numId w:val="10"/>
        </w:numPr>
        <w:rPr>
          <w:color w:val="auto"/>
          <w:sz w:val="24"/>
          <w:szCs w:val="24"/>
        </w:rPr>
      </w:pPr>
      <w:r>
        <w:t xml:space="preserve">The exact nature of work performed for this position is still classified D.O.E. Confidential.   </w:t>
      </w:r>
    </w:p>
    <w:p w14:paraId="0FB78278" w14:textId="77777777" w:rsidR="00C50371" w:rsidRDefault="00C50371">
      <w:pPr>
        <w:ind w:left="-90" w:right="-180"/>
        <w:rPr>
          <w:rFonts w:ascii="Tahoma" w:hAnsi="Tahoma" w:cs="Tahoma"/>
          <w:sz w:val="20"/>
          <w:szCs w:val="20"/>
        </w:rPr>
      </w:pPr>
    </w:p>
    <w:p w14:paraId="4933256C" w14:textId="77777777" w:rsidR="00C50371" w:rsidRDefault="003D3BD8">
      <w:pPr>
        <w:tabs>
          <w:tab w:val="left" w:pos="2160"/>
        </w:tabs>
        <w:ind w:left="2160" w:right="-180" w:hanging="2340"/>
      </w:pPr>
      <w:r>
        <w:rPr>
          <w:rFonts w:ascii="Tahoma" w:hAnsi="Tahoma" w:cs="Tahoma"/>
          <w:b/>
          <w:sz w:val="20"/>
          <w:szCs w:val="20"/>
        </w:rPr>
        <w:t>6/2012 – 2/2017</w:t>
      </w:r>
      <w:r>
        <w:rPr>
          <w:rFonts w:ascii="Tahoma" w:hAnsi="Tahoma" w:cs="Tahoma"/>
          <w:b/>
          <w:sz w:val="20"/>
          <w:szCs w:val="20"/>
        </w:rPr>
        <w:tab/>
      </w:r>
      <w:r>
        <w:rPr>
          <w:rFonts w:ascii="Tahoma" w:hAnsi="Tahoma" w:cs="Tahoma"/>
          <w:b/>
          <w:sz w:val="20"/>
          <w:szCs w:val="20"/>
          <w:u w:val="single"/>
        </w:rPr>
        <w:t>Sr. Technical Marketing Engineer / Solutions Architect</w:t>
      </w:r>
      <w:r>
        <w:rPr>
          <w:rFonts w:ascii="Tahoma" w:hAnsi="Tahoma" w:cs="Tahoma"/>
          <w:b/>
          <w:sz w:val="20"/>
          <w:szCs w:val="20"/>
        </w:rPr>
        <w:t xml:space="preserve"> </w:t>
      </w:r>
      <w:r>
        <w:rPr>
          <w:rFonts w:ascii="Tahoma" w:hAnsi="Tahoma" w:cs="Tahoma"/>
          <w:b/>
          <w:sz w:val="20"/>
          <w:szCs w:val="20"/>
        </w:rPr>
        <w:br/>
        <w:t>Cisco Systems, San Jose CA</w:t>
      </w:r>
    </w:p>
    <w:p w14:paraId="1BD40384" w14:textId="77777777" w:rsidR="00C50371" w:rsidRDefault="606A5CCF" w:rsidP="606A5CCF">
      <w:pPr>
        <w:pStyle w:val="ListParagraph"/>
        <w:numPr>
          <w:ilvl w:val="0"/>
          <w:numId w:val="9"/>
        </w:numPr>
        <w:rPr>
          <w:color w:val="auto"/>
          <w:sz w:val="24"/>
          <w:szCs w:val="24"/>
        </w:rPr>
      </w:pPr>
      <w:r>
        <w:t xml:space="preserve">Define the technical requirements and solution criteria required for Cisco’s UCS HPC Product Portfolio    </w:t>
      </w:r>
    </w:p>
    <w:p w14:paraId="1A3646EB" w14:textId="77777777" w:rsidR="00C50371" w:rsidRDefault="606A5CCF" w:rsidP="606A5CCF">
      <w:pPr>
        <w:pStyle w:val="ListParagraph"/>
        <w:numPr>
          <w:ilvl w:val="0"/>
          <w:numId w:val="9"/>
        </w:numPr>
        <w:rPr>
          <w:color w:val="auto"/>
          <w:sz w:val="24"/>
          <w:szCs w:val="24"/>
        </w:rPr>
      </w:pPr>
      <w:r>
        <w:t xml:space="preserve">Generate the technical content and program elements required to provide the global field sales organization with the necessary knowledge and skills required to win HPC business across multiple verticals and segments. </w:t>
      </w:r>
    </w:p>
    <w:p w14:paraId="00B22E7D" w14:textId="77777777" w:rsidR="00C50371" w:rsidRDefault="606A5CCF" w:rsidP="606A5CCF">
      <w:pPr>
        <w:pStyle w:val="ListParagraph"/>
        <w:numPr>
          <w:ilvl w:val="0"/>
          <w:numId w:val="9"/>
        </w:numPr>
        <w:rPr>
          <w:color w:val="auto"/>
          <w:sz w:val="24"/>
          <w:szCs w:val="24"/>
        </w:rPr>
      </w:pPr>
      <w:r>
        <w:t>Work directly with OSV/ISV partners to improve HPC software solution functionality and performance as  applicable to enable UCS as a viable and sustainable technical and scientific computing solution architecture.</w:t>
      </w:r>
    </w:p>
    <w:p w14:paraId="2688A080" w14:textId="77777777" w:rsidR="00C50371" w:rsidRDefault="606A5CCF" w:rsidP="606A5CCF">
      <w:pPr>
        <w:pStyle w:val="ListParagraph"/>
        <w:numPr>
          <w:ilvl w:val="0"/>
          <w:numId w:val="9"/>
        </w:numPr>
        <w:rPr>
          <w:color w:val="auto"/>
          <w:sz w:val="24"/>
          <w:szCs w:val="24"/>
        </w:rPr>
      </w:pPr>
      <w:r>
        <w:t xml:space="preserve">Train customers and authorized re-seller channel partners on HPC systems deployment and maintenance. </w:t>
      </w:r>
    </w:p>
    <w:p w14:paraId="2B72F42F" w14:textId="77777777" w:rsidR="00C50371" w:rsidRDefault="606A5CCF" w:rsidP="606A5CCF">
      <w:pPr>
        <w:pStyle w:val="ListParagraph"/>
        <w:numPr>
          <w:ilvl w:val="0"/>
          <w:numId w:val="9"/>
        </w:numPr>
        <w:rPr>
          <w:color w:val="auto"/>
          <w:sz w:val="24"/>
          <w:szCs w:val="24"/>
        </w:rPr>
      </w:pPr>
      <w:r>
        <w:t xml:space="preserve">Define the requirements for new future Cisco HPC products based on the latest UCS compute and Nexus 10GbE and 40GbE switch solutions.   </w:t>
      </w:r>
    </w:p>
    <w:p w14:paraId="5930200C" w14:textId="77777777" w:rsidR="00C50371" w:rsidRDefault="606A5CCF" w:rsidP="606A5CCF">
      <w:pPr>
        <w:pStyle w:val="ListParagraph"/>
        <w:numPr>
          <w:ilvl w:val="0"/>
          <w:numId w:val="9"/>
        </w:numPr>
        <w:rPr>
          <w:color w:val="auto"/>
          <w:sz w:val="24"/>
          <w:szCs w:val="24"/>
        </w:rPr>
      </w:pPr>
      <w:r>
        <w:t>Define a competitive and compelling Go-To-Market strategy for Cisco to win in the broader HPC market.</w:t>
      </w:r>
    </w:p>
    <w:p w14:paraId="1FC39945" w14:textId="77777777" w:rsidR="00C50371" w:rsidRDefault="00C50371">
      <w:pPr>
        <w:ind w:left="-90" w:right="-180"/>
        <w:rPr>
          <w:rFonts w:ascii="Tahoma" w:hAnsi="Tahoma" w:cs="Tahoma"/>
          <w:b/>
          <w:sz w:val="20"/>
          <w:szCs w:val="20"/>
        </w:rPr>
      </w:pPr>
    </w:p>
    <w:p w14:paraId="5065F00D" w14:textId="77777777" w:rsidR="00064319" w:rsidRDefault="00064319">
      <w:pPr>
        <w:tabs>
          <w:tab w:val="left" w:pos="2160"/>
        </w:tabs>
        <w:ind w:left="2160" w:right="-180" w:hanging="2340"/>
        <w:rPr>
          <w:rFonts w:ascii="Tahoma" w:hAnsi="Tahoma" w:cs="Tahoma"/>
          <w:b/>
          <w:sz w:val="20"/>
          <w:szCs w:val="20"/>
        </w:rPr>
      </w:pPr>
    </w:p>
    <w:p w14:paraId="4273A03E" w14:textId="77777777" w:rsidR="00356415" w:rsidRDefault="00356415">
      <w:pPr>
        <w:tabs>
          <w:tab w:val="left" w:pos="2160"/>
        </w:tabs>
        <w:ind w:left="2160" w:right="-180" w:hanging="2340"/>
        <w:rPr>
          <w:rFonts w:ascii="Tahoma" w:hAnsi="Tahoma" w:cs="Tahoma"/>
          <w:b/>
          <w:sz w:val="20"/>
          <w:szCs w:val="20"/>
        </w:rPr>
      </w:pPr>
    </w:p>
    <w:p w14:paraId="269727C0" w14:textId="77777777" w:rsidR="00356415" w:rsidRDefault="00356415">
      <w:pPr>
        <w:tabs>
          <w:tab w:val="left" w:pos="2160"/>
        </w:tabs>
        <w:ind w:left="2160" w:right="-180" w:hanging="2340"/>
        <w:rPr>
          <w:rFonts w:ascii="Tahoma" w:hAnsi="Tahoma" w:cs="Tahoma"/>
          <w:b/>
          <w:sz w:val="20"/>
          <w:szCs w:val="20"/>
        </w:rPr>
      </w:pPr>
    </w:p>
    <w:p w14:paraId="2B2A15EE" w14:textId="68D74C4D" w:rsidR="00C50371" w:rsidRDefault="003D3BD8">
      <w:pPr>
        <w:tabs>
          <w:tab w:val="left" w:pos="2160"/>
        </w:tabs>
        <w:ind w:left="2160" w:right="-180" w:hanging="2340"/>
      </w:pPr>
      <w:r>
        <w:rPr>
          <w:rFonts w:ascii="Tahoma" w:hAnsi="Tahoma" w:cs="Tahoma"/>
          <w:b/>
          <w:sz w:val="20"/>
          <w:szCs w:val="20"/>
        </w:rPr>
        <w:t>1/2010 – 6/2012</w:t>
      </w:r>
      <w:r>
        <w:rPr>
          <w:rFonts w:ascii="Tahoma" w:hAnsi="Tahoma" w:cs="Tahoma"/>
          <w:b/>
          <w:sz w:val="20"/>
          <w:szCs w:val="20"/>
        </w:rPr>
        <w:tab/>
      </w:r>
      <w:r>
        <w:rPr>
          <w:rFonts w:ascii="Tahoma" w:hAnsi="Tahoma" w:cs="Tahoma"/>
          <w:b/>
          <w:sz w:val="20"/>
          <w:szCs w:val="20"/>
          <w:u w:val="single"/>
        </w:rPr>
        <w:t>Sr. Solutions Architect / Pre-Sales Engineer</w:t>
      </w:r>
      <w:r>
        <w:rPr>
          <w:rFonts w:ascii="Tahoma" w:hAnsi="Tahoma" w:cs="Tahoma"/>
          <w:b/>
          <w:sz w:val="20"/>
          <w:szCs w:val="20"/>
        </w:rPr>
        <w:br/>
        <w:t>Cray Inc., Seattle WA</w:t>
      </w:r>
    </w:p>
    <w:p w14:paraId="799AF4D7" w14:textId="77777777" w:rsidR="00C50371" w:rsidRDefault="606A5CCF" w:rsidP="606A5CCF">
      <w:pPr>
        <w:pStyle w:val="ListParagraph"/>
        <w:numPr>
          <w:ilvl w:val="0"/>
          <w:numId w:val="8"/>
        </w:numPr>
        <w:rPr>
          <w:color w:val="auto"/>
          <w:sz w:val="24"/>
          <w:szCs w:val="24"/>
        </w:rPr>
      </w:pPr>
      <w:r>
        <w:t xml:space="preserve">Architect HPC compute cluster solutions for new and existing Cray customers.    </w:t>
      </w:r>
    </w:p>
    <w:p w14:paraId="0D02E519" w14:textId="77777777" w:rsidR="00C50371" w:rsidRDefault="606A5CCF" w:rsidP="606A5CCF">
      <w:pPr>
        <w:pStyle w:val="ListParagraph"/>
        <w:numPr>
          <w:ilvl w:val="0"/>
          <w:numId w:val="8"/>
        </w:numPr>
        <w:rPr>
          <w:color w:val="auto"/>
          <w:sz w:val="24"/>
          <w:szCs w:val="24"/>
        </w:rPr>
      </w:pPr>
      <w:r>
        <w:t xml:space="preserve">Design, plan and deploy compute cluster systems for Cray’s worldwide consumer base.    </w:t>
      </w:r>
    </w:p>
    <w:p w14:paraId="0239CA3D" w14:textId="77777777" w:rsidR="00C50371" w:rsidRDefault="606A5CCF" w:rsidP="606A5CCF">
      <w:pPr>
        <w:pStyle w:val="ListParagraph"/>
        <w:numPr>
          <w:ilvl w:val="0"/>
          <w:numId w:val="8"/>
        </w:numPr>
        <w:rPr>
          <w:color w:val="auto"/>
          <w:sz w:val="24"/>
          <w:szCs w:val="24"/>
        </w:rPr>
      </w:pPr>
      <w:r>
        <w:t xml:space="preserve">Consult to Cray sales personnel and customers on HPC system design, including overall required compute performance, high-speed network interconnect topology and centralized storage infrastructure.    </w:t>
      </w:r>
    </w:p>
    <w:p w14:paraId="5B0291E2" w14:textId="77777777" w:rsidR="00C50371" w:rsidRDefault="003D3BD8" w:rsidP="606A5CCF">
      <w:pPr>
        <w:pStyle w:val="ListParagraph"/>
        <w:numPr>
          <w:ilvl w:val="0"/>
          <w:numId w:val="8"/>
        </w:numPr>
        <w:rPr>
          <w:color w:val="auto"/>
          <w:sz w:val="24"/>
          <w:szCs w:val="24"/>
        </w:rPr>
      </w:pPr>
      <w:r w:rsidRPr="606A5CCF">
        <w:lastRenderedPageBreak/>
        <w:t xml:space="preserve">Work directly with Cray’s OSV/ISV partners to improve HPC software solution functionality and </w:t>
      </w:r>
      <w:r>
        <w:rPr>
          <w:szCs w:val="20"/>
        </w:rPr>
        <w:tab/>
      </w:r>
      <w:r w:rsidRPr="606A5CCF">
        <w:t xml:space="preserve">performance.   </w:t>
      </w:r>
    </w:p>
    <w:p w14:paraId="22CDF100" w14:textId="77777777" w:rsidR="00C50371" w:rsidRDefault="606A5CCF" w:rsidP="606A5CCF">
      <w:pPr>
        <w:pStyle w:val="ListParagraph"/>
        <w:numPr>
          <w:ilvl w:val="0"/>
          <w:numId w:val="8"/>
        </w:numPr>
        <w:rPr>
          <w:color w:val="auto"/>
          <w:sz w:val="24"/>
          <w:szCs w:val="24"/>
        </w:rPr>
      </w:pPr>
      <w:r>
        <w:t xml:space="preserve">Train customers and authorized re-seller channel partners on Cray systems deployment and maintenance.    </w:t>
      </w:r>
    </w:p>
    <w:p w14:paraId="74A883A9" w14:textId="3E02999F" w:rsidR="00C50371" w:rsidRDefault="003D3BD8" w:rsidP="606A5CCF">
      <w:pPr>
        <w:pStyle w:val="ListParagraph"/>
        <w:numPr>
          <w:ilvl w:val="0"/>
          <w:numId w:val="8"/>
        </w:numPr>
        <w:rPr>
          <w:color w:val="auto"/>
          <w:sz w:val="24"/>
          <w:szCs w:val="24"/>
        </w:rPr>
      </w:pPr>
      <w:r w:rsidRPr="606A5CCF">
        <w:t xml:space="preserve">Work with OEM partners to define requirements for new Cray HPC products, including characteristics for mechanical, electrical and thermal design features as well as validation engineering and quality assurance. </w:t>
      </w:r>
    </w:p>
    <w:p w14:paraId="2D9522C2" w14:textId="04CC2C20" w:rsidR="7C71E558" w:rsidRDefault="7C71E558"/>
    <w:p w14:paraId="33DAE8FF" w14:textId="77777777" w:rsidR="00C50371" w:rsidRDefault="003D3BD8">
      <w:pPr>
        <w:tabs>
          <w:tab w:val="left" w:pos="2160"/>
        </w:tabs>
        <w:ind w:left="2160" w:right="-180" w:hanging="2340"/>
      </w:pPr>
      <w:r>
        <w:rPr>
          <w:rFonts w:ascii="Tahoma" w:hAnsi="Tahoma" w:cs="Tahoma"/>
          <w:b/>
          <w:sz w:val="20"/>
          <w:szCs w:val="20"/>
        </w:rPr>
        <w:t>2/2007 – 1/2010</w:t>
      </w:r>
      <w:r>
        <w:rPr>
          <w:rFonts w:ascii="Tahoma" w:hAnsi="Tahoma" w:cs="Tahoma"/>
          <w:b/>
          <w:sz w:val="20"/>
          <w:szCs w:val="20"/>
        </w:rPr>
        <w:tab/>
      </w:r>
      <w:r>
        <w:rPr>
          <w:rFonts w:ascii="Tahoma" w:hAnsi="Tahoma" w:cs="Tahoma"/>
          <w:b/>
          <w:sz w:val="20"/>
          <w:szCs w:val="20"/>
          <w:u w:val="single"/>
        </w:rPr>
        <w:t>Sr. Sales Manager / Business Development Manager</w:t>
      </w:r>
      <w:r>
        <w:rPr>
          <w:rFonts w:ascii="Tahoma" w:hAnsi="Tahoma" w:cs="Tahoma"/>
          <w:b/>
          <w:sz w:val="20"/>
          <w:szCs w:val="20"/>
        </w:rPr>
        <w:br/>
        <w:t>Supermicro Computer, San Jose CA</w:t>
      </w:r>
    </w:p>
    <w:p w14:paraId="414136C1" w14:textId="77777777" w:rsidR="00C50371" w:rsidRDefault="003D3BD8" w:rsidP="606A5CCF">
      <w:pPr>
        <w:pStyle w:val="ListParagraph"/>
        <w:numPr>
          <w:ilvl w:val="0"/>
          <w:numId w:val="7"/>
        </w:numPr>
        <w:rPr>
          <w:color w:val="auto"/>
          <w:sz w:val="24"/>
          <w:szCs w:val="24"/>
        </w:rPr>
      </w:pPr>
      <w:r w:rsidRPr="606A5CCF">
        <w:t xml:space="preserve">Develop new direct business through lead generation, relationships, customer engagement and </w:t>
      </w:r>
      <w:r>
        <w:rPr>
          <w:szCs w:val="20"/>
        </w:rPr>
        <w:tab/>
      </w:r>
      <w:r w:rsidRPr="606A5CCF">
        <w:t>follow up.</w:t>
      </w:r>
    </w:p>
    <w:p w14:paraId="0F3D293F" w14:textId="77777777" w:rsidR="00C50371" w:rsidRDefault="606A5CCF" w:rsidP="606A5CCF">
      <w:pPr>
        <w:pStyle w:val="ListParagraph"/>
        <w:numPr>
          <w:ilvl w:val="0"/>
          <w:numId w:val="7"/>
        </w:numPr>
        <w:rPr>
          <w:color w:val="auto"/>
          <w:sz w:val="24"/>
          <w:szCs w:val="24"/>
        </w:rPr>
      </w:pPr>
      <w:r>
        <w:t xml:space="preserve">Open new accounts, determine customer technical requirements and enterprise computing usage model.   </w:t>
      </w:r>
    </w:p>
    <w:p w14:paraId="51DB0580" w14:textId="77777777" w:rsidR="00C50371" w:rsidRDefault="606A5CCF" w:rsidP="606A5CCF">
      <w:pPr>
        <w:pStyle w:val="ListParagraph"/>
        <w:numPr>
          <w:ilvl w:val="0"/>
          <w:numId w:val="7"/>
        </w:numPr>
        <w:rPr>
          <w:color w:val="auto"/>
          <w:sz w:val="24"/>
          <w:szCs w:val="24"/>
        </w:rPr>
      </w:pPr>
      <w:r>
        <w:t>Assist new accounts with evaluation of Supermicro enterprise server technology and orchestrate all logistics.</w:t>
      </w:r>
    </w:p>
    <w:p w14:paraId="48754104" w14:textId="77777777" w:rsidR="00C50371" w:rsidRDefault="606A5CCF" w:rsidP="606A5CCF">
      <w:pPr>
        <w:pStyle w:val="ListParagraph"/>
        <w:numPr>
          <w:ilvl w:val="0"/>
          <w:numId w:val="7"/>
        </w:numPr>
        <w:rPr>
          <w:color w:val="auto"/>
          <w:sz w:val="24"/>
          <w:szCs w:val="24"/>
        </w:rPr>
      </w:pPr>
      <w:r>
        <w:t>Proactively manage all accounts in portfolio, staying engaged with the customer and their operational status.</w:t>
      </w:r>
    </w:p>
    <w:p w14:paraId="5880F8BE" w14:textId="77777777" w:rsidR="00C50371" w:rsidRDefault="606A5CCF" w:rsidP="606A5CCF">
      <w:pPr>
        <w:pStyle w:val="ListParagraph"/>
        <w:numPr>
          <w:ilvl w:val="0"/>
          <w:numId w:val="7"/>
        </w:numPr>
        <w:rPr>
          <w:color w:val="auto"/>
          <w:sz w:val="24"/>
          <w:szCs w:val="24"/>
        </w:rPr>
      </w:pPr>
      <w:r>
        <w:t>Deliver quarterly forecasts for all accounts and update according to actual customer demand before month end.</w:t>
      </w:r>
    </w:p>
    <w:p w14:paraId="175EB6DF" w14:textId="77777777" w:rsidR="00C50371" w:rsidRDefault="606A5CCF" w:rsidP="606A5CCF">
      <w:pPr>
        <w:pStyle w:val="ListParagraph"/>
        <w:numPr>
          <w:ilvl w:val="0"/>
          <w:numId w:val="7"/>
        </w:numPr>
        <w:rPr>
          <w:color w:val="auto"/>
          <w:sz w:val="24"/>
          <w:szCs w:val="24"/>
        </w:rPr>
      </w:pPr>
      <w:r>
        <w:t xml:space="preserve">Work with all team members on account technical requirements and provide guidance as appropriate.   </w:t>
      </w:r>
    </w:p>
    <w:p w14:paraId="0D291010" w14:textId="77777777" w:rsidR="00C50371" w:rsidRDefault="606A5CCF" w:rsidP="606A5CCF">
      <w:pPr>
        <w:pStyle w:val="ListParagraph"/>
        <w:numPr>
          <w:ilvl w:val="0"/>
          <w:numId w:val="7"/>
        </w:numPr>
        <w:rPr>
          <w:szCs w:val="20"/>
        </w:rPr>
      </w:pPr>
      <w:r>
        <w:t>Hold regular road-map review meetings with all customers.</w:t>
      </w:r>
    </w:p>
    <w:p w14:paraId="0E7089D9" w14:textId="77777777" w:rsidR="00C50371" w:rsidRDefault="606A5CCF" w:rsidP="606A5CCF">
      <w:pPr>
        <w:pStyle w:val="ListParagraph"/>
        <w:numPr>
          <w:ilvl w:val="0"/>
          <w:numId w:val="7"/>
        </w:numPr>
        <w:rPr>
          <w:color w:val="auto"/>
          <w:sz w:val="24"/>
          <w:szCs w:val="24"/>
        </w:rPr>
      </w:pPr>
      <w:r>
        <w:t xml:space="preserve">Process confidentiality and other account paperwork as needed with signature from legal, finance and accounting.    </w:t>
      </w:r>
    </w:p>
    <w:p w14:paraId="2D9A4D23" w14:textId="77777777" w:rsidR="00C50371" w:rsidRDefault="606A5CCF" w:rsidP="606A5CCF">
      <w:pPr>
        <w:pStyle w:val="ListParagraph"/>
        <w:numPr>
          <w:ilvl w:val="0"/>
          <w:numId w:val="7"/>
        </w:numPr>
        <w:rPr>
          <w:color w:val="auto"/>
          <w:sz w:val="24"/>
          <w:szCs w:val="24"/>
        </w:rPr>
      </w:pPr>
      <w:r>
        <w:t>Enter all leads into online sales generation tool and update on a monthly basis.</w:t>
      </w:r>
    </w:p>
    <w:p w14:paraId="34CE0A41" w14:textId="77777777" w:rsidR="00C50371" w:rsidRDefault="00C50371">
      <w:pPr>
        <w:pStyle w:val="ListParagraph"/>
        <w:ind w:left="216" w:right="-144" w:firstLine="0"/>
        <w:rPr>
          <w:szCs w:val="20"/>
        </w:rPr>
      </w:pPr>
    </w:p>
    <w:p w14:paraId="15C91E4F" w14:textId="77777777" w:rsidR="00C50371" w:rsidRDefault="003D3BD8">
      <w:pPr>
        <w:tabs>
          <w:tab w:val="left" w:pos="2160"/>
        </w:tabs>
        <w:ind w:left="2160" w:right="-180" w:hanging="2340"/>
      </w:pPr>
      <w:r>
        <w:rPr>
          <w:rFonts w:ascii="Tahoma" w:hAnsi="Tahoma" w:cs="Tahoma"/>
          <w:b/>
          <w:sz w:val="20"/>
          <w:szCs w:val="20"/>
        </w:rPr>
        <w:t>6/2004 – 2/2007</w:t>
      </w:r>
      <w:r>
        <w:rPr>
          <w:rFonts w:ascii="Tahoma" w:hAnsi="Tahoma" w:cs="Tahoma"/>
          <w:b/>
          <w:sz w:val="20"/>
          <w:szCs w:val="20"/>
        </w:rPr>
        <w:tab/>
      </w:r>
      <w:r>
        <w:rPr>
          <w:rFonts w:ascii="Tahoma" w:hAnsi="Tahoma" w:cs="Tahoma"/>
          <w:b/>
          <w:sz w:val="20"/>
          <w:szCs w:val="20"/>
          <w:u w:val="single"/>
        </w:rPr>
        <w:t>HPC Team Lead, Sr. Technical Marketing Engineer</w:t>
      </w:r>
      <w:r>
        <w:rPr>
          <w:rFonts w:ascii="Tahoma" w:hAnsi="Tahoma" w:cs="Tahoma"/>
          <w:b/>
          <w:sz w:val="20"/>
          <w:szCs w:val="20"/>
        </w:rPr>
        <w:br/>
        <w:t xml:space="preserve">Intel Corporation, Hillsboro OR </w:t>
      </w:r>
    </w:p>
    <w:p w14:paraId="0DA35A2B" w14:textId="77777777" w:rsidR="00C50371" w:rsidRDefault="606A5CCF" w:rsidP="606A5CCF">
      <w:pPr>
        <w:pStyle w:val="ListParagraph"/>
        <w:numPr>
          <w:ilvl w:val="0"/>
          <w:numId w:val="6"/>
        </w:numPr>
        <w:rPr>
          <w:color w:val="auto"/>
          <w:sz w:val="24"/>
          <w:szCs w:val="24"/>
        </w:rPr>
      </w:pPr>
      <w:r>
        <w:t xml:space="preserve">Product TME Team Lead for EPSD Uni-Processor and High Performance Computing (HPC) server platforms.    </w:t>
      </w:r>
    </w:p>
    <w:p w14:paraId="3DD84D78" w14:textId="77777777" w:rsidR="00C50371" w:rsidRDefault="606A5CCF" w:rsidP="606A5CCF">
      <w:pPr>
        <w:pStyle w:val="ListParagraph"/>
        <w:numPr>
          <w:ilvl w:val="0"/>
          <w:numId w:val="6"/>
        </w:numPr>
        <w:rPr>
          <w:color w:val="auto"/>
          <w:sz w:val="24"/>
          <w:szCs w:val="24"/>
        </w:rPr>
      </w:pPr>
      <w:r>
        <w:t xml:space="preserve">Direct marketing interface into the server board engineering teams.    </w:t>
      </w:r>
    </w:p>
    <w:p w14:paraId="48F32967" w14:textId="77777777" w:rsidR="00C50371" w:rsidRDefault="606A5CCF" w:rsidP="606A5CCF">
      <w:pPr>
        <w:pStyle w:val="ListParagraph"/>
        <w:numPr>
          <w:ilvl w:val="0"/>
          <w:numId w:val="6"/>
        </w:numPr>
        <w:rPr>
          <w:color w:val="auto"/>
          <w:sz w:val="24"/>
          <w:szCs w:val="24"/>
        </w:rPr>
      </w:pPr>
      <w:r>
        <w:t xml:space="preserve">Drive server board/system design and feature definition utilizing direct customer feedback, target market segment requirements, current competitive landscape and several other factors.    </w:t>
      </w:r>
    </w:p>
    <w:p w14:paraId="0B52F7F5" w14:textId="77777777" w:rsidR="00C50371" w:rsidRDefault="606A5CCF" w:rsidP="606A5CCF">
      <w:pPr>
        <w:pStyle w:val="ListParagraph"/>
        <w:numPr>
          <w:ilvl w:val="0"/>
          <w:numId w:val="6"/>
        </w:numPr>
        <w:rPr>
          <w:color w:val="auto"/>
          <w:sz w:val="24"/>
          <w:szCs w:val="24"/>
        </w:rPr>
      </w:pPr>
      <w:r>
        <w:t xml:space="preserve">Represent the highest point of the customer support hierarchy and “last-stop” escalation support.    </w:t>
      </w:r>
    </w:p>
    <w:p w14:paraId="1E78A3D1" w14:textId="77777777" w:rsidR="00C50371" w:rsidRDefault="606A5CCF" w:rsidP="606A5CCF">
      <w:pPr>
        <w:pStyle w:val="ListParagraph"/>
        <w:numPr>
          <w:ilvl w:val="0"/>
          <w:numId w:val="6"/>
        </w:numPr>
        <w:rPr>
          <w:color w:val="auto"/>
          <w:sz w:val="24"/>
          <w:szCs w:val="24"/>
        </w:rPr>
      </w:pPr>
      <w:r>
        <w:t xml:space="preserve">Act as the customer pre-sales consulting arm of EPSD, for the Intel field sales organization.    </w:t>
      </w:r>
    </w:p>
    <w:p w14:paraId="5A4C319D" w14:textId="77777777" w:rsidR="00C50371" w:rsidRDefault="606A5CCF" w:rsidP="606A5CCF">
      <w:pPr>
        <w:pStyle w:val="ListParagraph"/>
        <w:numPr>
          <w:ilvl w:val="0"/>
          <w:numId w:val="6"/>
        </w:numPr>
        <w:rPr>
          <w:color w:val="auto"/>
          <w:sz w:val="24"/>
          <w:szCs w:val="24"/>
        </w:rPr>
      </w:pPr>
      <w:r>
        <w:t>Oversee all program engagements with Intel’s ISV/OSV partners to enable these systems as early as possible to include in product compatibility and validation matrices for launch.</w:t>
      </w:r>
    </w:p>
    <w:p w14:paraId="0D247C30" w14:textId="77777777" w:rsidR="00C50371" w:rsidRDefault="606A5CCF" w:rsidP="606A5CCF">
      <w:pPr>
        <w:pStyle w:val="ListParagraph"/>
        <w:numPr>
          <w:ilvl w:val="0"/>
          <w:numId w:val="6"/>
        </w:numPr>
        <w:rPr>
          <w:color w:val="auto"/>
          <w:sz w:val="24"/>
          <w:szCs w:val="24"/>
        </w:rPr>
      </w:pPr>
      <w:r>
        <w:t xml:space="preserve">Engage market vertical ISV partners in early competitive benchmarking activities to expose performance regressions in HW and SW for corrective feedback into development teams.    </w:t>
      </w:r>
    </w:p>
    <w:p w14:paraId="378E4650" w14:textId="77777777" w:rsidR="00C50371" w:rsidRDefault="606A5CCF" w:rsidP="606A5CCF">
      <w:pPr>
        <w:pStyle w:val="ListParagraph"/>
        <w:numPr>
          <w:ilvl w:val="0"/>
          <w:numId w:val="6"/>
        </w:numPr>
        <w:rPr>
          <w:color w:val="auto"/>
          <w:sz w:val="24"/>
          <w:szCs w:val="24"/>
        </w:rPr>
      </w:pPr>
      <w:r>
        <w:t xml:space="preserve">Develop and maintain internal and external platform “seed” programs with multiple geo customers for early product adoption and promotion.    </w:t>
      </w:r>
    </w:p>
    <w:p w14:paraId="701F256E" w14:textId="77777777" w:rsidR="00C50371" w:rsidRDefault="606A5CCF" w:rsidP="606A5CCF">
      <w:pPr>
        <w:pStyle w:val="ListParagraph"/>
        <w:numPr>
          <w:ilvl w:val="0"/>
          <w:numId w:val="6"/>
        </w:numPr>
        <w:rPr>
          <w:color w:val="auto"/>
          <w:sz w:val="24"/>
          <w:szCs w:val="24"/>
        </w:rPr>
      </w:pPr>
      <w:r>
        <w:t xml:space="preserve">Generate the bulk of technical marketing and technical specification collateral for owned products.   </w:t>
      </w:r>
    </w:p>
    <w:p w14:paraId="4AF46779" w14:textId="77777777" w:rsidR="00C50371" w:rsidRDefault="606A5CCF" w:rsidP="606A5CCF">
      <w:pPr>
        <w:pStyle w:val="ListParagraph"/>
        <w:numPr>
          <w:ilvl w:val="0"/>
          <w:numId w:val="6"/>
        </w:numPr>
        <w:rPr>
          <w:color w:val="auto"/>
          <w:sz w:val="24"/>
          <w:szCs w:val="24"/>
        </w:rPr>
      </w:pPr>
      <w:r>
        <w:t xml:space="preserve">Assist product marketing engineers with technical support for any and all product marketing needs ncluding trade-show demo creation and execution.    </w:t>
      </w:r>
    </w:p>
    <w:p w14:paraId="62EBF3C5" w14:textId="77777777" w:rsidR="00C50371" w:rsidRDefault="00C50371">
      <w:pPr>
        <w:ind w:left="-90" w:right="-180"/>
        <w:rPr>
          <w:rFonts w:ascii="Tahoma" w:hAnsi="Tahoma" w:cs="Tahoma"/>
          <w:b/>
          <w:sz w:val="20"/>
          <w:szCs w:val="20"/>
        </w:rPr>
      </w:pPr>
    </w:p>
    <w:p w14:paraId="22577C59" w14:textId="77777777" w:rsidR="00C50371" w:rsidRDefault="003D3BD8">
      <w:pPr>
        <w:tabs>
          <w:tab w:val="left" w:pos="2160"/>
        </w:tabs>
        <w:ind w:left="2160" w:right="-180" w:hanging="2340"/>
      </w:pPr>
      <w:r>
        <w:rPr>
          <w:rFonts w:ascii="Tahoma" w:hAnsi="Tahoma" w:cs="Tahoma"/>
          <w:b/>
          <w:sz w:val="20"/>
          <w:szCs w:val="20"/>
        </w:rPr>
        <w:t>8/2000 – 6/2004</w:t>
      </w:r>
      <w:r>
        <w:rPr>
          <w:rFonts w:ascii="Tahoma" w:hAnsi="Tahoma" w:cs="Tahoma"/>
          <w:b/>
          <w:sz w:val="20"/>
          <w:szCs w:val="20"/>
        </w:rPr>
        <w:tab/>
      </w:r>
      <w:r>
        <w:rPr>
          <w:rFonts w:ascii="Tahoma" w:hAnsi="Tahoma" w:cs="Tahoma"/>
          <w:b/>
          <w:sz w:val="20"/>
          <w:szCs w:val="20"/>
          <w:u w:val="single"/>
        </w:rPr>
        <w:t>Sr. Performance Analyst - Microsoft On-Site Contingent</w:t>
      </w:r>
      <w:r>
        <w:rPr>
          <w:rFonts w:ascii="Tahoma" w:hAnsi="Tahoma" w:cs="Tahoma"/>
          <w:b/>
          <w:sz w:val="20"/>
          <w:szCs w:val="20"/>
        </w:rPr>
        <w:br/>
        <w:t>Intel Corporation, Redmond WA</w:t>
      </w:r>
    </w:p>
    <w:p w14:paraId="2D30E467" w14:textId="77777777" w:rsidR="00C50371" w:rsidRDefault="606A5CCF" w:rsidP="606A5CCF">
      <w:pPr>
        <w:pStyle w:val="ListParagraph"/>
        <w:numPr>
          <w:ilvl w:val="0"/>
          <w:numId w:val="5"/>
        </w:numPr>
        <w:rPr>
          <w:color w:val="auto"/>
          <w:sz w:val="24"/>
          <w:szCs w:val="24"/>
        </w:rPr>
      </w:pPr>
      <w:r>
        <w:t xml:space="preserve">Manage the Seattle Performance Lab and the Seattle CME fiscal budget.    </w:t>
      </w:r>
    </w:p>
    <w:p w14:paraId="5A45C2D1" w14:textId="77777777" w:rsidR="00C50371" w:rsidRDefault="606A5CCF" w:rsidP="606A5CCF">
      <w:pPr>
        <w:pStyle w:val="ListParagraph"/>
        <w:numPr>
          <w:ilvl w:val="0"/>
          <w:numId w:val="5"/>
        </w:numPr>
        <w:rPr>
          <w:color w:val="auto"/>
          <w:sz w:val="24"/>
          <w:szCs w:val="24"/>
        </w:rPr>
      </w:pPr>
      <w:r>
        <w:t xml:space="preserve">Manage all lab operations including client and server benchmark systems, IP network infrastructure, Storage Area Network, KVM/IP console solution and all tape backup systems.    </w:t>
      </w:r>
    </w:p>
    <w:p w14:paraId="043FC4AA" w14:textId="77777777" w:rsidR="00C50371" w:rsidRDefault="606A5CCF" w:rsidP="606A5CCF">
      <w:pPr>
        <w:pStyle w:val="ListParagraph"/>
        <w:numPr>
          <w:ilvl w:val="0"/>
          <w:numId w:val="5"/>
        </w:numPr>
        <w:rPr>
          <w:color w:val="auto"/>
          <w:sz w:val="24"/>
          <w:szCs w:val="24"/>
        </w:rPr>
      </w:pPr>
      <w:r>
        <w:t xml:space="preserve">Collect and analyze data from various client and server workloads for performance tuning and optimization of the Microsoft.NET managed runtime.    </w:t>
      </w:r>
    </w:p>
    <w:p w14:paraId="0806F77A" w14:textId="77777777" w:rsidR="00C50371" w:rsidRDefault="606A5CCF" w:rsidP="606A5CCF">
      <w:pPr>
        <w:pStyle w:val="ListParagraph"/>
        <w:numPr>
          <w:ilvl w:val="0"/>
          <w:numId w:val="5"/>
        </w:numPr>
        <w:rPr>
          <w:color w:val="auto"/>
          <w:sz w:val="24"/>
          <w:szCs w:val="24"/>
        </w:rPr>
      </w:pPr>
      <w:r>
        <w:t xml:space="preserve">Mentor less experienced engineers in data collection and analysis techniques and the performance tuning disciplines.    </w:t>
      </w:r>
    </w:p>
    <w:p w14:paraId="427AAF29" w14:textId="77777777" w:rsidR="00C50371" w:rsidRDefault="606A5CCF" w:rsidP="606A5CCF">
      <w:pPr>
        <w:pStyle w:val="ListParagraph"/>
        <w:numPr>
          <w:ilvl w:val="0"/>
          <w:numId w:val="5"/>
        </w:numPr>
        <w:rPr>
          <w:color w:val="auto"/>
          <w:sz w:val="24"/>
          <w:szCs w:val="24"/>
        </w:rPr>
      </w:pPr>
      <w:r>
        <w:t xml:space="preserve">Proactively manage the Seattle CME fiscal budget and all purchasing responsibilities for the group. </w:t>
      </w:r>
    </w:p>
    <w:p w14:paraId="208E567C" w14:textId="77777777" w:rsidR="00174A07" w:rsidRPr="00174A07" w:rsidRDefault="606A5CCF" w:rsidP="00174A07">
      <w:pPr>
        <w:pStyle w:val="ListParagraph"/>
        <w:numPr>
          <w:ilvl w:val="0"/>
          <w:numId w:val="5"/>
        </w:numPr>
        <w:rPr>
          <w:color w:val="auto"/>
          <w:sz w:val="24"/>
          <w:szCs w:val="24"/>
        </w:rPr>
      </w:pPr>
      <w:r>
        <w:t>Assist all project teams with enabling and sustaining, data collection, analysis, data presentation and training.</w:t>
      </w:r>
    </w:p>
    <w:p w14:paraId="053D256B" w14:textId="77777777" w:rsidR="00174A07" w:rsidRDefault="00174A07" w:rsidP="00174A07">
      <w:pPr>
        <w:ind w:left="360"/>
        <w:rPr>
          <w:b/>
          <w:szCs w:val="20"/>
        </w:rPr>
      </w:pPr>
    </w:p>
    <w:p w14:paraId="69E25582" w14:textId="77777777" w:rsidR="0006237E" w:rsidRDefault="0006237E" w:rsidP="0006237E">
      <w:pPr>
        <w:rPr>
          <w:b/>
          <w:szCs w:val="20"/>
        </w:rPr>
      </w:pPr>
    </w:p>
    <w:p w14:paraId="6D0FDD47" w14:textId="560DC8EF" w:rsidR="00C50371" w:rsidRPr="00174A07" w:rsidRDefault="003D3BD8" w:rsidP="0006237E">
      <w:r w:rsidRPr="00174A07">
        <w:rPr>
          <w:b/>
          <w:szCs w:val="20"/>
        </w:rPr>
        <w:lastRenderedPageBreak/>
        <w:t>8/1995 – 8/2000</w:t>
      </w:r>
      <w:r w:rsidRPr="00174A07">
        <w:rPr>
          <w:b/>
          <w:szCs w:val="20"/>
        </w:rPr>
        <w:tab/>
      </w:r>
      <w:r w:rsidRPr="00174A07">
        <w:rPr>
          <w:b/>
          <w:szCs w:val="20"/>
          <w:u w:val="single"/>
        </w:rPr>
        <w:t>Sr. Performance Analyst, Software Performance Lab</w:t>
      </w:r>
      <w:r w:rsidRPr="00174A07">
        <w:rPr>
          <w:b/>
          <w:szCs w:val="20"/>
        </w:rPr>
        <w:br/>
      </w:r>
      <w:r w:rsidR="0006237E">
        <w:rPr>
          <w:b/>
          <w:szCs w:val="20"/>
        </w:rPr>
        <w:t xml:space="preserve">                                        </w:t>
      </w:r>
      <w:r w:rsidRPr="00174A07">
        <w:rPr>
          <w:b/>
          <w:szCs w:val="20"/>
        </w:rPr>
        <w:t>Intel Corporation, Hillsboro OR</w:t>
      </w:r>
    </w:p>
    <w:p w14:paraId="5B7C8091" w14:textId="37C0B911" w:rsidR="00C50371" w:rsidRDefault="003D3BD8" w:rsidP="71E78552">
      <w:pPr>
        <w:pStyle w:val="ListParagraph"/>
        <w:numPr>
          <w:ilvl w:val="0"/>
          <w:numId w:val="4"/>
        </w:numPr>
        <w:rPr>
          <w:color w:val="auto"/>
          <w:sz w:val="24"/>
          <w:szCs w:val="24"/>
        </w:rPr>
      </w:pPr>
      <w:r w:rsidRPr="71E78552">
        <w:t xml:space="preserve">Work with Independent Software Vendors (ISV’s) to ensure optimal performance of their software applications running on Intel’s latest 32bit architecture platforms.     </w:t>
      </w:r>
    </w:p>
    <w:p w14:paraId="1CDD0567" w14:textId="77777777" w:rsidR="00C50371" w:rsidRDefault="71E78552" w:rsidP="71E78552">
      <w:pPr>
        <w:pStyle w:val="ListParagraph"/>
        <w:numPr>
          <w:ilvl w:val="0"/>
          <w:numId w:val="4"/>
        </w:numPr>
        <w:rPr>
          <w:color w:val="auto"/>
          <w:sz w:val="24"/>
          <w:szCs w:val="24"/>
        </w:rPr>
      </w:pPr>
      <w:r>
        <w:t xml:space="preserve">Engage in a formal process to study then reproduce (in detail) their N-tier architecture solutions   </w:t>
      </w:r>
    </w:p>
    <w:p w14:paraId="593B4B69" w14:textId="77777777" w:rsidR="00C50371" w:rsidRDefault="71E78552" w:rsidP="71E78552">
      <w:pPr>
        <w:pStyle w:val="ListParagraph"/>
        <w:numPr>
          <w:ilvl w:val="0"/>
          <w:numId w:val="4"/>
        </w:numPr>
        <w:rPr>
          <w:color w:val="auto"/>
          <w:sz w:val="24"/>
          <w:szCs w:val="24"/>
        </w:rPr>
      </w:pPr>
      <w:r>
        <w:t>Reproduce ISV client-server environments including: LAN/WAN network infrastructure, web-server or web-farm front-end (web e-commerce or other web-server solution), back-end (typically a heterogeneous database solution) and Middle-ware (the ISV application of focus).</w:t>
      </w:r>
    </w:p>
    <w:p w14:paraId="5526B493" w14:textId="77777777" w:rsidR="00C50371" w:rsidRDefault="71E78552" w:rsidP="71E78552">
      <w:pPr>
        <w:pStyle w:val="ListParagraph"/>
        <w:numPr>
          <w:ilvl w:val="0"/>
          <w:numId w:val="4"/>
        </w:numPr>
        <w:rPr>
          <w:color w:val="auto"/>
          <w:sz w:val="24"/>
          <w:szCs w:val="24"/>
        </w:rPr>
      </w:pPr>
      <w:r>
        <w:t>Work directly with ISV architects to stress the application through either homegrown or off-the-shelf regression suites.</w:t>
      </w:r>
    </w:p>
    <w:p w14:paraId="3ED28A8F" w14:textId="77777777" w:rsidR="00C50371" w:rsidRDefault="71E78552" w:rsidP="71E78552">
      <w:pPr>
        <w:pStyle w:val="ListParagraph"/>
        <w:numPr>
          <w:ilvl w:val="0"/>
          <w:numId w:val="4"/>
        </w:numPr>
        <w:rPr>
          <w:color w:val="auto"/>
          <w:sz w:val="24"/>
          <w:szCs w:val="24"/>
        </w:rPr>
      </w:pPr>
      <w:r>
        <w:t xml:space="preserve">Analyze and root-cause performance issues either in the system, application or micro-architecture levels. </w:t>
      </w:r>
    </w:p>
    <w:p w14:paraId="105214B6" w14:textId="77777777" w:rsidR="00C50371" w:rsidRDefault="71E78552" w:rsidP="71E78552">
      <w:pPr>
        <w:pStyle w:val="ListParagraph"/>
        <w:numPr>
          <w:ilvl w:val="0"/>
          <w:numId w:val="4"/>
        </w:numPr>
        <w:rPr>
          <w:color w:val="auto"/>
          <w:sz w:val="24"/>
          <w:szCs w:val="24"/>
        </w:rPr>
      </w:pPr>
      <w:r>
        <w:t xml:space="preserve">Repeat experiments to continue drilling down until all sizable performance problems have been resolved. </w:t>
      </w:r>
    </w:p>
    <w:p w14:paraId="3474D5F2" w14:textId="77777777" w:rsidR="00C50371" w:rsidRDefault="71E78552" w:rsidP="71E78552">
      <w:pPr>
        <w:pStyle w:val="ListParagraph"/>
        <w:numPr>
          <w:ilvl w:val="0"/>
          <w:numId w:val="4"/>
        </w:numPr>
        <w:rPr>
          <w:color w:val="auto"/>
          <w:sz w:val="24"/>
          <w:szCs w:val="24"/>
        </w:rPr>
      </w:pPr>
      <w:r>
        <w:t xml:space="preserve">Deliver a white paper documenting all lab experiments, data and results following the engagement, some which were published in the form of a joint press release.    </w:t>
      </w:r>
    </w:p>
    <w:p w14:paraId="2946DB82" w14:textId="77777777" w:rsidR="00C50371" w:rsidRDefault="00C50371">
      <w:pPr>
        <w:ind w:left="-90" w:right="-180"/>
        <w:rPr>
          <w:rFonts w:ascii="Tahoma" w:hAnsi="Tahoma" w:cs="Tahoma"/>
          <w:b/>
          <w:sz w:val="20"/>
          <w:szCs w:val="20"/>
          <w:u w:val="single" w:color="000000"/>
        </w:rPr>
      </w:pPr>
    </w:p>
    <w:p w14:paraId="5D9171FB" w14:textId="77777777" w:rsidR="00C50371" w:rsidRDefault="003D3BD8">
      <w:pPr>
        <w:ind w:left="-144" w:right="-144"/>
      </w:pPr>
      <w:r>
        <w:rPr>
          <w:rFonts w:ascii="Tahoma" w:hAnsi="Tahoma" w:cs="Tahoma"/>
          <w:b/>
          <w:sz w:val="20"/>
          <w:szCs w:val="20"/>
          <w:u w:val="single" w:color="000000"/>
        </w:rPr>
        <w:t>Education:</w:t>
      </w:r>
    </w:p>
    <w:p w14:paraId="5997CC1D" w14:textId="77777777" w:rsidR="00C50371" w:rsidRDefault="00C50371">
      <w:pPr>
        <w:ind w:left="-144" w:right="-144"/>
      </w:pPr>
    </w:p>
    <w:p w14:paraId="08FEC616" w14:textId="77777777" w:rsidR="00C50371" w:rsidRDefault="71E78552" w:rsidP="71E78552">
      <w:pPr>
        <w:pStyle w:val="ListParagraph"/>
        <w:numPr>
          <w:ilvl w:val="0"/>
          <w:numId w:val="3"/>
        </w:numPr>
        <w:ind w:right="-144"/>
        <w:rPr>
          <w:color w:val="auto"/>
          <w:sz w:val="24"/>
          <w:szCs w:val="24"/>
        </w:rPr>
      </w:pPr>
      <w:r>
        <w:t>1981 Graduate, Monta Vista High School, Cupertino CA.</w:t>
      </w:r>
    </w:p>
    <w:p w14:paraId="0AB80272" w14:textId="28963A9D" w:rsidR="00C50371" w:rsidRDefault="71E78552" w:rsidP="71E78552">
      <w:pPr>
        <w:pStyle w:val="ListParagraph"/>
        <w:numPr>
          <w:ilvl w:val="0"/>
          <w:numId w:val="3"/>
        </w:numPr>
        <w:ind w:right="-144"/>
        <w:rPr>
          <w:color w:val="auto"/>
          <w:sz w:val="24"/>
          <w:szCs w:val="24"/>
        </w:rPr>
      </w:pPr>
      <w:r>
        <w:t>Sonar Theory, Anti-Submarine Warfare Training Center, San Diego CA</w:t>
      </w:r>
    </w:p>
    <w:p w14:paraId="49BC8F72" w14:textId="10A75F69" w:rsidR="00C50371" w:rsidRDefault="71E78552" w:rsidP="71E78552">
      <w:pPr>
        <w:pStyle w:val="ListParagraph"/>
        <w:numPr>
          <w:ilvl w:val="0"/>
          <w:numId w:val="3"/>
        </w:numPr>
        <w:ind w:right="-144"/>
        <w:rPr>
          <w:color w:val="auto"/>
          <w:sz w:val="24"/>
          <w:szCs w:val="24"/>
        </w:rPr>
      </w:pPr>
      <w:r>
        <w:t>Basic Electricity and Electronics, Anti-Submarine Warfare Training Center, San Diego CA</w:t>
      </w:r>
    </w:p>
    <w:p w14:paraId="75018E1F" w14:textId="77777777" w:rsidR="00C50371" w:rsidRDefault="71E78552" w:rsidP="71E78552">
      <w:pPr>
        <w:pStyle w:val="ListParagraph"/>
        <w:numPr>
          <w:ilvl w:val="0"/>
          <w:numId w:val="3"/>
        </w:numPr>
        <w:ind w:right="-144"/>
        <w:rPr>
          <w:color w:val="auto"/>
          <w:sz w:val="24"/>
          <w:szCs w:val="24"/>
        </w:rPr>
      </w:pPr>
      <w:r>
        <w:t>Digital Electronics Training, Anti-Submarine Warfare Training Center, San Diego CA</w:t>
      </w:r>
    </w:p>
    <w:p w14:paraId="276F8C73" w14:textId="77777777" w:rsidR="00C50371" w:rsidRDefault="71E78552" w:rsidP="71E78552">
      <w:pPr>
        <w:pStyle w:val="ListParagraph"/>
        <w:numPr>
          <w:ilvl w:val="0"/>
          <w:numId w:val="3"/>
        </w:numPr>
        <w:ind w:right="-144"/>
        <w:rPr>
          <w:color w:val="auto"/>
          <w:sz w:val="24"/>
          <w:szCs w:val="24"/>
        </w:rPr>
      </w:pPr>
      <w:r>
        <w:t>Sonar Supervisor, Submarine Training Center Pacific, Pearl Harbor HI</w:t>
      </w:r>
    </w:p>
    <w:p w14:paraId="04315268" w14:textId="77777777" w:rsidR="00C50371" w:rsidRDefault="71E78552" w:rsidP="71E78552">
      <w:pPr>
        <w:pStyle w:val="ListParagraph"/>
        <w:numPr>
          <w:ilvl w:val="0"/>
          <w:numId w:val="3"/>
        </w:numPr>
        <w:ind w:right="-144"/>
        <w:rPr>
          <w:color w:val="auto"/>
          <w:sz w:val="24"/>
          <w:szCs w:val="24"/>
        </w:rPr>
      </w:pPr>
      <w:r>
        <w:t>AN/SQQ-89V1 Operation/Maintenance, Anti-Submarine Warfare Training Center, San Diego CA</w:t>
      </w:r>
    </w:p>
    <w:p w14:paraId="110FFD37" w14:textId="77777777" w:rsidR="00C50371" w:rsidRDefault="00C50371">
      <w:pPr>
        <w:ind w:left="-90" w:right="-180"/>
        <w:rPr>
          <w:rFonts w:ascii="Tahoma" w:hAnsi="Tahoma" w:cs="Tahoma"/>
          <w:b/>
          <w:sz w:val="20"/>
          <w:szCs w:val="20"/>
          <w:u w:val="single" w:color="000000"/>
        </w:rPr>
      </w:pPr>
    </w:p>
    <w:p w14:paraId="7623E825" w14:textId="77777777" w:rsidR="00C50371" w:rsidRDefault="003D3BD8">
      <w:pPr>
        <w:ind w:left="-144" w:right="-144"/>
      </w:pPr>
      <w:r>
        <w:rPr>
          <w:rFonts w:ascii="Tahoma" w:hAnsi="Tahoma" w:cs="Tahoma"/>
          <w:b/>
          <w:sz w:val="20"/>
          <w:szCs w:val="20"/>
          <w:u w:val="single" w:color="000000"/>
        </w:rPr>
        <w:t>Professional Training &amp; Certifications:</w:t>
      </w:r>
    </w:p>
    <w:p w14:paraId="6B699379" w14:textId="77777777" w:rsidR="00C50371" w:rsidRDefault="00C50371">
      <w:pPr>
        <w:ind w:left="-144" w:right="-144"/>
      </w:pPr>
    </w:p>
    <w:p w14:paraId="00B8D878" w14:textId="77777777" w:rsidR="00C50371" w:rsidRDefault="71E78552" w:rsidP="71E78552">
      <w:pPr>
        <w:pStyle w:val="ListParagraph"/>
        <w:numPr>
          <w:ilvl w:val="0"/>
          <w:numId w:val="2"/>
        </w:numPr>
        <w:ind w:right="-144"/>
        <w:rPr>
          <w:color w:val="auto"/>
          <w:sz w:val="24"/>
          <w:szCs w:val="24"/>
        </w:rPr>
      </w:pPr>
      <w:r>
        <w:t xml:space="preserve">Intel Cluster Ready, Intel Cluster Checker, Runtime and Toolkit Suite    </w:t>
      </w:r>
    </w:p>
    <w:p w14:paraId="416E17DD" w14:textId="77777777" w:rsidR="00C50371" w:rsidRDefault="71E78552" w:rsidP="71E78552">
      <w:pPr>
        <w:pStyle w:val="ListParagraph"/>
        <w:numPr>
          <w:ilvl w:val="0"/>
          <w:numId w:val="2"/>
        </w:numPr>
        <w:ind w:right="-144"/>
        <w:rPr>
          <w:color w:val="auto"/>
          <w:sz w:val="24"/>
          <w:szCs w:val="24"/>
        </w:rPr>
      </w:pPr>
      <w:r>
        <w:t xml:space="preserve">Microsoft Certified Systems Engineer, Windows 2000 (MCSE)    </w:t>
      </w:r>
    </w:p>
    <w:p w14:paraId="0ED70C63" w14:textId="77777777" w:rsidR="00C50371" w:rsidRDefault="71E78552" w:rsidP="71E78552">
      <w:pPr>
        <w:pStyle w:val="ListParagraph"/>
        <w:numPr>
          <w:ilvl w:val="0"/>
          <w:numId w:val="2"/>
        </w:numPr>
        <w:ind w:right="-144"/>
        <w:rPr>
          <w:color w:val="auto"/>
          <w:sz w:val="24"/>
          <w:szCs w:val="24"/>
        </w:rPr>
      </w:pPr>
      <w:r>
        <w:t xml:space="preserve">EMC Fiber-Channel Storage Systems Maintenance, Austin TX    </w:t>
      </w:r>
    </w:p>
    <w:p w14:paraId="408A1C9C" w14:textId="77777777" w:rsidR="00C50371" w:rsidRDefault="71E78552" w:rsidP="71E78552">
      <w:pPr>
        <w:pStyle w:val="ListParagraph"/>
        <w:numPr>
          <w:ilvl w:val="0"/>
          <w:numId w:val="2"/>
        </w:numPr>
        <w:ind w:right="-144"/>
        <w:rPr>
          <w:color w:val="auto"/>
          <w:sz w:val="24"/>
          <w:szCs w:val="24"/>
        </w:rPr>
      </w:pPr>
      <w:r>
        <w:t xml:space="preserve">Microsoft SQL Server, SQL Performance Tuning and Optimization, Austin TX    </w:t>
      </w:r>
    </w:p>
    <w:p w14:paraId="6106F026" w14:textId="77777777" w:rsidR="00C50371" w:rsidRDefault="71E78552" w:rsidP="71E78552">
      <w:pPr>
        <w:pStyle w:val="ListParagraph"/>
        <w:numPr>
          <w:ilvl w:val="0"/>
          <w:numId w:val="2"/>
        </w:numPr>
        <w:ind w:right="-144"/>
        <w:rPr>
          <w:color w:val="auto"/>
          <w:sz w:val="24"/>
          <w:szCs w:val="24"/>
        </w:rPr>
      </w:pPr>
      <w:r>
        <w:t>Microsoft SQL Server, SQL Administration, Austin TX</w:t>
      </w:r>
    </w:p>
    <w:p w14:paraId="3FE9F23F" w14:textId="77777777" w:rsidR="00C50371" w:rsidRDefault="00C50371">
      <w:pPr>
        <w:ind w:left="-90" w:right="-180"/>
        <w:rPr>
          <w:rFonts w:ascii="Tahoma" w:hAnsi="Tahoma" w:cs="Tahoma"/>
          <w:b/>
          <w:sz w:val="20"/>
          <w:szCs w:val="20"/>
          <w:u w:val="single" w:color="000000"/>
        </w:rPr>
      </w:pPr>
    </w:p>
    <w:p w14:paraId="1F72F646" w14:textId="1A8E5DF1" w:rsidR="00C50371" w:rsidRDefault="71E78552">
      <w:pPr>
        <w:ind w:left="-144" w:right="-144"/>
      </w:pPr>
      <w:r w:rsidRPr="71E78552">
        <w:rPr>
          <w:rFonts w:ascii="Tahoma" w:hAnsi="Tahoma" w:cs="Tahoma"/>
          <w:b/>
          <w:bCs/>
          <w:sz w:val="20"/>
          <w:szCs w:val="20"/>
          <w:u w:val="single"/>
        </w:rPr>
        <w:t>References:</w:t>
      </w:r>
    </w:p>
    <w:p w14:paraId="5E83E1B6" w14:textId="778B35B8" w:rsidR="767864AA" w:rsidRDefault="767864AA" w:rsidP="767864AA">
      <w:pPr>
        <w:ind w:left="-144" w:right="-144"/>
      </w:pPr>
    </w:p>
    <w:p w14:paraId="29D6B04F" w14:textId="2D67D78F" w:rsidR="00C50371" w:rsidRDefault="003D3BD8" w:rsidP="71E78552">
      <w:pPr>
        <w:pStyle w:val="ListParagraph"/>
        <w:numPr>
          <w:ilvl w:val="0"/>
          <w:numId w:val="1"/>
        </w:numPr>
        <w:tabs>
          <w:tab w:val="left" w:pos="2160"/>
        </w:tabs>
        <w:ind w:right="-180"/>
        <w:rPr>
          <w:color w:val="auto"/>
          <w:szCs w:val="20"/>
        </w:rPr>
      </w:pPr>
      <w:r>
        <w:rPr>
          <w:szCs w:val="20"/>
        </w:rPr>
        <w:t>Jason Choy PhD.  Salesforce.com, VP Datacenter Technology</w:t>
      </w:r>
      <w:r>
        <w:rPr>
          <w:szCs w:val="20"/>
        </w:rPr>
        <w:br/>
      </w:r>
      <w:r>
        <w:rPr>
          <w:color w:val="000000"/>
          <w:szCs w:val="20"/>
        </w:rPr>
        <w:t>212-622-6285</w:t>
      </w:r>
      <w:r>
        <w:rPr>
          <w:szCs w:val="20"/>
        </w:rPr>
        <w:t xml:space="preserve"> </w:t>
      </w:r>
      <w:hyperlink r:id="rId6">
        <w:r>
          <w:rPr>
            <w:rStyle w:val="InternetLink"/>
            <w:szCs w:val="20"/>
          </w:rPr>
          <w:t>jason.k.choy@salesforce.com</w:t>
        </w:r>
      </w:hyperlink>
      <w:r>
        <w:rPr>
          <w:szCs w:val="20"/>
        </w:rPr>
        <w:t xml:space="preserve">   </w:t>
      </w:r>
      <w:r w:rsidR="71E78552" w:rsidRPr="71E78552">
        <w:rPr>
          <w:szCs w:val="20"/>
        </w:rPr>
        <w:t xml:space="preserve">    </w:t>
      </w:r>
    </w:p>
    <w:p w14:paraId="0A6959E7" w14:textId="7AA89C46" w:rsidR="00C50371" w:rsidRDefault="003D3BD8" w:rsidP="71E78552">
      <w:pPr>
        <w:pStyle w:val="ListParagraph"/>
        <w:numPr>
          <w:ilvl w:val="0"/>
          <w:numId w:val="1"/>
        </w:numPr>
        <w:tabs>
          <w:tab w:val="left" w:pos="2160"/>
        </w:tabs>
        <w:ind w:right="-180"/>
        <w:rPr>
          <w:color w:val="auto"/>
          <w:szCs w:val="20"/>
        </w:rPr>
      </w:pPr>
      <w:r>
        <w:rPr>
          <w:szCs w:val="20"/>
        </w:rPr>
        <w:t>Ted Barragy PhD.  CGG Veritas, Senior Architect, Seismic/Reservoir Systems</w:t>
      </w:r>
      <w:r>
        <w:rPr>
          <w:szCs w:val="20"/>
        </w:rPr>
        <w:br/>
        <w:t xml:space="preserve">512-314-0396 </w:t>
      </w:r>
      <w:hyperlink r:id="rId7">
        <w:r>
          <w:rPr>
            <w:rStyle w:val="InternetLink"/>
            <w:szCs w:val="20"/>
          </w:rPr>
          <w:t>ted.barragy@yahoo.com</w:t>
        </w:r>
      </w:hyperlink>
      <w:r>
        <w:rPr>
          <w:szCs w:val="20"/>
        </w:rPr>
        <w:t xml:space="preserve"> </w:t>
      </w:r>
    </w:p>
    <w:p w14:paraId="08CE6F91" w14:textId="482EBDD3" w:rsidR="00C50371" w:rsidRDefault="003D3BD8" w:rsidP="71E78552">
      <w:pPr>
        <w:pStyle w:val="ListParagraph"/>
        <w:numPr>
          <w:ilvl w:val="0"/>
          <w:numId w:val="1"/>
        </w:numPr>
        <w:tabs>
          <w:tab w:val="left" w:pos="2160"/>
        </w:tabs>
        <w:ind w:right="-180"/>
        <w:rPr>
          <w:color w:val="auto"/>
          <w:szCs w:val="20"/>
        </w:rPr>
      </w:pPr>
      <w:r>
        <w:rPr>
          <w:szCs w:val="20"/>
        </w:rPr>
        <w:t>Grant Mader  eSignal.com, Sr. VP Network Operations</w:t>
      </w:r>
      <w:r>
        <w:rPr>
          <w:szCs w:val="20"/>
        </w:rPr>
        <w:br/>
      </w:r>
      <w:r>
        <w:rPr>
          <w:color w:val="000000"/>
          <w:szCs w:val="20"/>
        </w:rPr>
        <w:t>510-266-6000</w:t>
      </w:r>
      <w:r>
        <w:rPr>
          <w:szCs w:val="20"/>
        </w:rPr>
        <w:t xml:space="preserve"> </w:t>
      </w:r>
      <w:hyperlink r:id="rId8">
        <w:r>
          <w:rPr>
            <w:rStyle w:val="InternetLink"/>
            <w:szCs w:val="20"/>
          </w:rPr>
          <w:t>gmader@mail.esignal.com</w:t>
        </w:r>
      </w:hyperlink>
    </w:p>
    <w:p w14:paraId="6A3F40B4" w14:textId="0CE89F06" w:rsidR="00C50371" w:rsidRDefault="003D3BD8" w:rsidP="71E78552">
      <w:pPr>
        <w:pStyle w:val="ListParagraph"/>
        <w:numPr>
          <w:ilvl w:val="0"/>
          <w:numId w:val="1"/>
        </w:numPr>
        <w:tabs>
          <w:tab w:val="left" w:pos="2160"/>
        </w:tabs>
        <w:ind w:right="-180"/>
        <w:rPr>
          <w:color w:val="auto"/>
          <w:szCs w:val="20"/>
        </w:rPr>
      </w:pPr>
      <w:r>
        <w:rPr>
          <w:szCs w:val="20"/>
        </w:rPr>
        <w:t>Brenda Culbertson  Intel Corporation, Sr. Manager, Server Chipsets</w:t>
      </w:r>
      <w:r>
        <w:rPr>
          <w:szCs w:val="20"/>
        </w:rPr>
        <w:br/>
      </w:r>
      <w:r>
        <w:rPr>
          <w:color w:val="000000"/>
          <w:szCs w:val="20"/>
        </w:rPr>
        <w:t>503-712-9795</w:t>
      </w:r>
      <w:r>
        <w:rPr>
          <w:szCs w:val="20"/>
        </w:rPr>
        <w:t xml:space="preserve"> </w:t>
      </w:r>
      <w:hyperlink r:id="rId9">
        <w:r>
          <w:rPr>
            <w:rStyle w:val="InternetLink"/>
            <w:szCs w:val="20"/>
          </w:rPr>
          <w:t>brenda.e.culbertson@intel.com</w:t>
        </w:r>
      </w:hyperlink>
      <w:r>
        <w:rPr>
          <w:szCs w:val="20"/>
        </w:rPr>
        <w:t xml:space="preserve"> </w:t>
      </w:r>
    </w:p>
    <w:sectPr w:rsidR="00C50371">
      <w:pgSz w:w="12240" w:h="15840"/>
      <w:pgMar w:top="1440" w:right="870" w:bottom="1440" w:left="675" w:header="0" w:footer="0" w:gutter="0"/>
      <w:cols w:space="720"/>
      <w:formProt w:val="0"/>
      <w:docGrid w:linePitch="360" w:charSpace="-67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02FF" w:usb1="4000ACFF" w:usb2="00000001" w:usb3="00000000" w:csb0="0000019F" w:csb1="00000000"/>
  </w:font>
  <w:font w:name="Droid Sans Fallback">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jaVu Sans">
    <w:altName w:val="Verdana"/>
    <w:charset w:val="00"/>
    <w:family w:val="roman"/>
    <w:notTrueType/>
    <w:pitch w:val="default"/>
  </w:font>
  <w:font w:name="Verdana">
    <w:altName w:val="Arial"/>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758"/>
    <w:multiLevelType w:val="multilevel"/>
    <w:tmpl w:val="FFFFFFFF"/>
    <w:lvl w:ilvl="0">
      <w:start w:val="1"/>
      <w:numFmt w:val="bullet"/>
      <w:lvlText w:val=""/>
      <w:lvlJc w:val="left"/>
      <w:pPr>
        <w:ind w:left="654" w:hanging="360"/>
      </w:pPr>
      <w:rPr>
        <w:rFonts w:ascii="Symbol" w:hAnsi="Symbol" w:cs="Symbol" w:hint="default"/>
        <w:sz w:val="20"/>
      </w:rPr>
    </w:lvl>
    <w:lvl w:ilvl="1">
      <w:start w:val="1"/>
      <w:numFmt w:val="bullet"/>
      <w:lvlText w:val="o"/>
      <w:lvlJc w:val="left"/>
      <w:pPr>
        <w:ind w:left="1374" w:hanging="360"/>
      </w:pPr>
      <w:rPr>
        <w:rFonts w:ascii="Courier New" w:hAnsi="Courier New" w:cs="Courier New" w:hint="default"/>
      </w:rPr>
    </w:lvl>
    <w:lvl w:ilvl="2">
      <w:start w:val="1"/>
      <w:numFmt w:val="bullet"/>
      <w:lvlText w:val=""/>
      <w:lvlJc w:val="left"/>
      <w:pPr>
        <w:ind w:left="2094" w:hanging="360"/>
      </w:pPr>
      <w:rPr>
        <w:rFonts w:ascii="Wingdings" w:hAnsi="Wingdings" w:cs="Wingdings" w:hint="default"/>
      </w:rPr>
    </w:lvl>
    <w:lvl w:ilvl="3">
      <w:start w:val="1"/>
      <w:numFmt w:val="bullet"/>
      <w:lvlText w:val=""/>
      <w:lvlJc w:val="left"/>
      <w:pPr>
        <w:ind w:left="2814" w:hanging="360"/>
      </w:pPr>
      <w:rPr>
        <w:rFonts w:ascii="Symbol" w:hAnsi="Symbol" w:cs="Symbol" w:hint="default"/>
        <w:sz w:val="20"/>
      </w:rPr>
    </w:lvl>
    <w:lvl w:ilvl="4">
      <w:start w:val="1"/>
      <w:numFmt w:val="bullet"/>
      <w:lvlText w:val="o"/>
      <w:lvlJc w:val="left"/>
      <w:pPr>
        <w:ind w:left="3534" w:hanging="360"/>
      </w:pPr>
      <w:rPr>
        <w:rFonts w:ascii="Courier New" w:hAnsi="Courier New" w:cs="Courier New" w:hint="default"/>
      </w:rPr>
    </w:lvl>
    <w:lvl w:ilvl="5">
      <w:start w:val="1"/>
      <w:numFmt w:val="bullet"/>
      <w:lvlText w:val=""/>
      <w:lvlJc w:val="left"/>
      <w:pPr>
        <w:ind w:left="4254" w:hanging="360"/>
      </w:pPr>
      <w:rPr>
        <w:rFonts w:ascii="Wingdings" w:hAnsi="Wingdings" w:cs="Wingdings" w:hint="default"/>
      </w:rPr>
    </w:lvl>
    <w:lvl w:ilvl="6">
      <w:start w:val="1"/>
      <w:numFmt w:val="bullet"/>
      <w:lvlText w:val=""/>
      <w:lvlJc w:val="left"/>
      <w:pPr>
        <w:ind w:left="4974" w:hanging="360"/>
      </w:pPr>
      <w:rPr>
        <w:rFonts w:ascii="Symbol" w:hAnsi="Symbol" w:cs="Symbol" w:hint="default"/>
        <w:sz w:val="20"/>
      </w:rPr>
    </w:lvl>
    <w:lvl w:ilvl="7">
      <w:start w:val="1"/>
      <w:numFmt w:val="bullet"/>
      <w:lvlText w:val="o"/>
      <w:lvlJc w:val="left"/>
      <w:pPr>
        <w:ind w:left="5694" w:hanging="360"/>
      </w:pPr>
      <w:rPr>
        <w:rFonts w:ascii="Courier New" w:hAnsi="Courier New" w:cs="Courier New" w:hint="default"/>
      </w:rPr>
    </w:lvl>
    <w:lvl w:ilvl="8">
      <w:start w:val="1"/>
      <w:numFmt w:val="bullet"/>
      <w:lvlText w:val=""/>
      <w:lvlJc w:val="left"/>
      <w:pPr>
        <w:ind w:left="6414" w:hanging="360"/>
      </w:pPr>
      <w:rPr>
        <w:rFonts w:ascii="Wingdings" w:hAnsi="Wingdings" w:cs="Wingdings" w:hint="default"/>
      </w:rPr>
    </w:lvl>
  </w:abstractNum>
  <w:abstractNum w:abstractNumId="1" w15:restartNumberingAfterBreak="0">
    <w:nsid w:val="04FC71B9"/>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89F68FB"/>
    <w:multiLevelType w:val="hybridMultilevel"/>
    <w:tmpl w:val="FFFFFFFF"/>
    <w:lvl w:ilvl="0" w:tplc="5F3E33B2">
      <w:start w:val="1"/>
      <w:numFmt w:val="bullet"/>
      <w:lvlText w:val=""/>
      <w:lvlJc w:val="left"/>
      <w:pPr>
        <w:ind w:left="720" w:hanging="360"/>
      </w:pPr>
      <w:rPr>
        <w:rFonts w:ascii="Wingdings" w:hAnsi="Wingdings" w:hint="default"/>
      </w:rPr>
    </w:lvl>
    <w:lvl w:ilvl="1" w:tplc="AB86E352">
      <w:start w:val="1"/>
      <w:numFmt w:val="bullet"/>
      <w:lvlText w:val="o"/>
      <w:lvlJc w:val="left"/>
      <w:pPr>
        <w:ind w:left="1440" w:hanging="360"/>
      </w:pPr>
      <w:rPr>
        <w:rFonts w:ascii="Courier New" w:hAnsi="Courier New" w:hint="default"/>
      </w:rPr>
    </w:lvl>
    <w:lvl w:ilvl="2" w:tplc="5AB445DC">
      <w:start w:val="1"/>
      <w:numFmt w:val="bullet"/>
      <w:lvlText w:val=""/>
      <w:lvlJc w:val="left"/>
      <w:pPr>
        <w:ind w:left="2160" w:hanging="360"/>
      </w:pPr>
      <w:rPr>
        <w:rFonts w:ascii="Wingdings" w:hAnsi="Wingdings" w:hint="default"/>
      </w:rPr>
    </w:lvl>
    <w:lvl w:ilvl="3" w:tplc="8520ACCA">
      <w:start w:val="1"/>
      <w:numFmt w:val="bullet"/>
      <w:lvlText w:val=""/>
      <w:lvlJc w:val="left"/>
      <w:pPr>
        <w:ind w:left="2880" w:hanging="360"/>
      </w:pPr>
      <w:rPr>
        <w:rFonts w:ascii="Symbol" w:hAnsi="Symbol" w:hint="default"/>
      </w:rPr>
    </w:lvl>
    <w:lvl w:ilvl="4" w:tplc="39247F1E">
      <w:start w:val="1"/>
      <w:numFmt w:val="bullet"/>
      <w:lvlText w:val="o"/>
      <w:lvlJc w:val="left"/>
      <w:pPr>
        <w:ind w:left="3600" w:hanging="360"/>
      </w:pPr>
      <w:rPr>
        <w:rFonts w:ascii="Courier New" w:hAnsi="Courier New" w:hint="default"/>
      </w:rPr>
    </w:lvl>
    <w:lvl w:ilvl="5" w:tplc="0B32C12C">
      <w:start w:val="1"/>
      <w:numFmt w:val="bullet"/>
      <w:lvlText w:val=""/>
      <w:lvlJc w:val="left"/>
      <w:pPr>
        <w:ind w:left="4320" w:hanging="360"/>
      </w:pPr>
      <w:rPr>
        <w:rFonts w:ascii="Wingdings" w:hAnsi="Wingdings" w:hint="default"/>
      </w:rPr>
    </w:lvl>
    <w:lvl w:ilvl="6" w:tplc="36166570">
      <w:start w:val="1"/>
      <w:numFmt w:val="bullet"/>
      <w:lvlText w:val=""/>
      <w:lvlJc w:val="left"/>
      <w:pPr>
        <w:ind w:left="5040" w:hanging="360"/>
      </w:pPr>
      <w:rPr>
        <w:rFonts w:ascii="Symbol" w:hAnsi="Symbol" w:hint="default"/>
      </w:rPr>
    </w:lvl>
    <w:lvl w:ilvl="7" w:tplc="191C94FC">
      <w:start w:val="1"/>
      <w:numFmt w:val="bullet"/>
      <w:lvlText w:val="o"/>
      <w:lvlJc w:val="left"/>
      <w:pPr>
        <w:ind w:left="5760" w:hanging="360"/>
      </w:pPr>
      <w:rPr>
        <w:rFonts w:ascii="Courier New" w:hAnsi="Courier New" w:hint="default"/>
      </w:rPr>
    </w:lvl>
    <w:lvl w:ilvl="8" w:tplc="3572A164">
      <w:start w:val="1"/>
      <w:numFmt w:val="bullet"/>
      <w:lvlText w:val=""/>
      <w:lvlJc w:val="left"/>
      <w:pPr>
        <w:ind w:left="6480" w:hanging="360"/>
      </w:pPr>
      <w:rPr>
        <w:rFonts w:ascii="Wingdings" w:hAnsi="Wingdings" w:hint="default"/>
      </w:rPr>
    </w:lvl>
  </w:abstractNum>
  <w:abstractNum w:abstractNumId="3" w15:restartNumberingAfterBreak="0">
    <w:nsid w:val="08CB7A2A"/>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41E740B"/>
    <w:multiLevelType w:val="hybridMultilevel"/>
    <w:tmpl w:val="FFFFFFFF"/>
    <w:lvl w:ilvl="0" w:tplc="4E9065B6">
      <w:start w:val="1"/>
      <w:numFmt w:val="bullet"/>
      <w:lvlText w:val=""/>
      <w:lvlJc w:val="left"/>
      <w:pPr>
        <w:ind w:left="720" w:hanging="360"/>
      </w:pPr>
      <w:rPr>
        <w:rFonts w:ascii="Wingdings" w:hAnsi="Wingdings" w:hint="default"/>
      </w:rPr>
    </w:lvl>
    <w:lvl w:ilvl="1" w:tplc="89807320">
      <w:start w:val="1"/>
      <w:numFmt w:val="bullet"/>
      <w:lvlText w:val="o"/>
      <w:lvlJc w:val="left"/>
      <w:pPr>
        <w:ind w:left="1440" w:hanging="360"/>
      </w:pPr>
      <w:rPr>
        <w:rFonts w:ascii="Courier New" w:hAnsi="Courier New" w:hint="default"/>
      </w:rPr>
    </w:lvl>
    <w:lvl w:ilvl="2" w:tplc="1F3249CA">
      <w:start w:val="1"/>
      <w:numFmt w:val="bullet"/>
      <w:lvlText w:val=""/>
      <w:lvlJc w:val="left"/>
      <w:pPr>
        <w:ind w:left="2160" w:hanging="360"/>
      </w:pPr>
      <w:rPr>
        <w:rFonts w:ascii="Wingdings" w:hAnsi="Wingdings" w:hint="default"/>
      </w:rPr>
    </w:lvl>
    <w:lvl w:ilvl="3" w:tplc="3F064D56">
      <w:start w:val="1"/>
      <w:numFmt w:val="bullet"/>
      <w:lvlText w:val=""/>
      <w:lvlJc w:val="left"/>
      <w:pPr>
        <w:ind w:left="2880" w:hanging="360"/>
      </w:pPr>
      <w:rPr>
        <w:rFonts w:ascii="Symbol" w:hAnsi="Symbol" w:hint="default"/>
      </w:rPr>
    </w:lvl>
    <w:lvl w:ilvl="4" w:tplc="303845A2">
      <w:start w:val="1"/>
      <w:numFmt w:val="bullet"/>
      <w:lvlText w:val="o"/>
      <w:lvlJc w:val="left"/>
      <w:pPr>
        <w:ind w:left="3600" w:hanging="360"/>
      </w:pPr>
      <w:rPr>
        <w:rFonts w:ascii="Courier New" w:hAnsi="Courier New" w:hint="default"/>
      </w:rPr>
    </w:lvl>
    <w:lvl w:ilvl="5" w:tplc="D6D8DF26">
      <w:start w:val="1"/>
      <w:numFmt w:val="bullet"/>
      <w:lvlText w:val=""/>
      <w:lvlJc w:val="left"/>
      <w:pPr>
        <w:ind w:left="4320" w:hanging="360"/>
      </w:pPr>
      <w:rPr>
        <w:rFonts w:ascii="Wingdings" w:hAnsi="Wingdings" w:hint="default"/>
      </w:rPr>
    </w:lvl>
    <w:lvl w:ilvl="6" w:tplc="60FAE4F0">
      <w:start w:val="1"/>
      <w:numFmt w:val="bullet"/>
      <w:lvlText w:val=""/>
      <w:lvlJc w:val="left"/>
      <w:pPr>
        <w:ind w:left="5040" w:hanging="360"/>
      </w:pPr>
      <w:rPr>
        <w:rFonts w:ascii="Symbol" w:hAnsi="Symbol" w:hint="default"/>
      </w:rPr>
    </w:lvl>
    <w:lvl w:ilvl="7" w:tplc="478E7FD6">
      <w:start w:val="1"/>
      <w:numFmt w:val="bullet"/>
      <w:lvlText w:val="o"/>
      <w:lvlJc w:val="left"/>
      <w:pPr>
        <w:ind w:left="5760" w:hanging="360"/>
      </w:pPr>
      <w:rPr>
        <w:rFonts w:ascii="Courier New" w:hAnsi="Courier New" w:hint="default"/>
      </w:rPr>
    </w:lvl>
    <w:lvl w:ilvl="8" w:tplc="C2B40FF0">
      <w:start w:val="1"/>
      <w:numFmt w:val="bullet"/>
      <w:lvlText w:val=""/>
      <w:lvlJc w:val="left"/>
      <w:pPr>
        <w:ind w:left="6480" w:hanging="360"/>
      </w:pPr>
      <w:rPr>
        <w:rFonts w:ascii="Wingdings" w:hAnsi="Wingdings" w:hint="default"/>
      </w:rPr>
    </w:lvl>
  </w:abstractNum>
  <w:abstractNum w:abstractNumId="5" w15:restartNumberingAfterBreak="0">
    <w:nsid w:val="17097475"/>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9644F96"/>
    <w:multiLevelType w:val="hybridMultilevel"/>
    <w:tmpl w:val="FFFFFFFF"/>
    <w:lvl w:ilvl="0" w:tplc="D1625A88">
      <w:start w:val="1"/>
      <w:numFmt w:val="bullet"/>
      <w:lvlText w:val=""/>
      <w:lvlJc w:val="left"/>
      <w:pPr>
        <w:ind w:left="720" w:hanging="360"/>
      </w:pPr>
      <w:rPr>
        <w:rFonts w:ascii="Wingdings" w:hAnsi="Wingdings" w:hint="default"/>
      </w:rPr>
    </w:lvl>
    <w:lvl w:ilvl="1" w:tplc="A8B23C9E">
      <w:start w:val="1"/>
      <w:numFmt w:val="bullet"/>
      <w:lvlText w:val="o"/>
      <w:lvlJc w:val="left"/>
      <w:pPr>
        <w:ind w:left="1440" w:hanging="360"/>
      </w:pPr>
      <w:rPr>
        <w:rFonts w:ascii="Courier New" w:hAnsi="Courier New" w:hint="default"/>
      </w:rPr>
    </w:lvl>
    <w:lvl w:ilvl="2" w:tplc="DF06A8A8">
      <w:start w:val="1"/>
      <w:numFmt w:val="bullet"/>
      <w:lvlText w:val=""/>
      <w:lvlJc w:val="left"/>
      <w:pPr>
        <w:ind w:left="2160" w:hanging="360"/>
      </w:pPr>
      <w:rPr>
        <w:rFonts w:ascii="Wingdings" w:hAnsi="Wingdings" w:hint="default"/>
      </w:rPr>
    </w:lvl>
    <w:lvl w:ilvl="3" w:tplc="D7E88992">
      <w:start w:val="1"/>
      <w:numFmt w:val="bullet"/>
      <w:lvlText w:val=""/>
      <w:lvlJc w:val="left"/>
      <w:pPr>
        <w:ind w:left="2880" w:hanging="360"/>
      </w:pPr>
      <w:rPr>
        <w:rFonts w:ascii="Symbol" w:hAnsi="Symbol" w:hint="default"/>
      </w:rPr>
    </w:lvl>
    <w:lvl w:ilvl="4" w:tplc="1318EF4C">
      <w:start w:val="1"/>
      <w:numFmt w:val="bullet"/>
      <w:lvlText w:val="o"/>
      <w:lvlJc w:val="left"/>
      <w:pPr>
        <w:ind w:left="3600" w:hanging="360"/>
      </w:pPr>
      <w:rPr>
        <w:rFonts w:ascii="Courier New" w:hAnsi="Courier New" w:hint="default"/>
      </w:rPr>
    </w:lvl>
    <w:lvl w:ilvl="5" w:tplc="C65EB2F2">
      <w:start w:val="1"/>
      <w:numFmt w:val="bullet"/>
      <w:lvlText w:val=""/>
      <w:lvlJc w:val="left"/>
      <w:pPr>
        <w:ind w:left="4320" w:hanging="360"/>
      </w:pPr>
      <w:rPr>
        <w:rFonts w:ascii="Wingdings" w:hAnsi="Wingdings" w:hint="default"/>
      </w:rPr>
    </w:lvl>
    <w:lvl w:ilvl="6" w:tplc="A0BCB4B0">
      <w:start w:val="1"/>
      <w:numFmt w:val="bullet"/>
      <w:lvlText w:val=""/>
      <w:lvlJc w:val="left"/>
      <w:pPr>
        <w:ind w:left="5040" w:hanging="360"/>
      </w:pPr>
      <w:rPr>
        <w:rFonts w:ascii="Symbol" w:hAnsi="Symbol" w:hint="default"/>
      </w:rPr>
    </w:lvl>
    <w:lvl w:ilvl="7" w:tplc="4BEAD5D2">
      <w:start w:val="1"/>
      <w:numFmt w:val="bullet"/>
      <w:lvlText w:val="o"/>
      <w:lvlJc w:val="left"/>
      <w:pPr>
        <w:ind w:left="5760" w:hanging="360"/>
      </w:pPr>
      <w:rPr>
        <w:rFonts w:ascii="Courier New" w:hAnsi="Courier New" w:hint="default"/>
      </w:rPr>
    </w:lvl>
    <w:lvl w:ilvl="8" w:tplc="8384DBA6">
      <w:start w:val="1"/>
      <w:numFmt w:val="bullet"/>
      <w:lvlText w:val=""/>
      <w:lvlJc w:val="left"/>
      <w:pPr>
        <w:ind w:left="6480" w:hanging="360"/>
      </w:pPr>
      <w:rPr>
        <w:rFonts w:ascii="Wingdings" w:hAnsi="Wingdings" w:hint="default"/>
      </w:rPr>
    </w:lvl>
  </w:abstractNum>
  <w:abstractNum w:abstractNumId="7" w15:restartNumberingAfterBreak="0">
    <w:nsid w:val="1A380D71"/>
    <w:multiLevelType w:val="hybridMultilevel"/>
    <w:tmpl w:val="FFFFFFFF"/>
    <w:lvl w:ilvl="0" w:tplc="D1E028A2">
      <w:start w:val="1"/>
      <w:numFmt w:val="bullet"/>
      <w:lvlText w:val=""/>
      <w:lvlJc w:val="left"/>
      <w:pPr>
        <w:ind w:left="720" w:hanging="360"/>
      </w:pPr>
      <w:rPr>
        <w:rFonts w:ascii="Wingdings" w:hAnsi="Wingdings" w:hint="default"/>
      </w:rPr>
    </w:lvl>
    <w:lvl w:ilvl="1" w:tplc="48C8A298">
      <w:start w:val="1"/>
      <w:numFmt w:val="bullet"/>
      <w:lvlText w:val="o"/>
      <w:lvlJc w:val="left"/>
      <w:pPr>
        <w:ind w:left="1440" w:hanging="360"/>
      </w:pPr>
      <w:rPr>
        <w:rFonts w:ascii="Courier New" w:hAnsi="Courier New" w:hint="default"/>
      </w:rPr>
    </w:lvl>
    <w:lvl w:ilvl="2" w:tplc="45D43D3E">
      <w:start w:val="1"/>
      <w:numFmt w:val="bullet"/>
      <w:lvlText w:val=""/>
      <w:lvlJc w:val="left"/>
      <w:pPr>
        <w:ind w:left="2160" w:hanging="360"/>
      </w:pPr>
      <w:rPr>
        <w:rFonts w:ascii="Wingdings" w:hAnsi="Wingdings" w:hint="default"/>
      </w:rPr>
    </w:lvl>
    <w:lvl w:ilvl="3" w:tplc="DDB608EC">
      <w:start w:val="1"/>
      <w:numFmt w:val="bullet"/>
      <w:lvlText w:val=""/>
      <w:lvlJc w:val="left"/>
      <w:pPr>
        <w:ind w:left="2880" w:hanging="360"/>
      </w:pPr>
      <w:rPr>
        <w:rFonts w:ascii="Symbol" w:hAnsi="Symbol" w:hint="default"/>
      </w:rPr>
    </w:lvl>
    <w:lvl w:ilvl="4" w:tplc="C8DA0846">
      <w:start w:val="1"/>
      <w:numFmt w:val="bullet"/>
      <w:lvlText w:val="o"/>
      <w:lvlJc w:val="left"/>
      <w:pPr>
        <w:ind w:left="3600" w:hanging="360"/>
      </w:pPr>
      <w:rPr>
        <w:rFonts w:ascii="Courier New" w:hAnsi="Courier New" w:hint="default"/>
      </w:rPr>
    </w:lvl>
    <w:lvl w:ilvl="5" w:tplc="CCFA2AA0">
      <w:start w:val="1"/>
      <w:numFmt w:val="bullet"/>
      <w:lvlText w:val=""/>
      <w:lvlJc w:val="left"/>
      <w:pPr>
        <w:ind w:left="4320" w:hanging="360"/>
      </w:pPr>
      <w:rPr>
        <w:rFonts w:ascii="Wingdings" w:hAnsi="Wingdings" w:hint="default"/>
      </w:rPr>
    </w:lvl>
    <w:lvl w:ilvl="6" w:tplc="C5E21CC4">
      <w:start w:val="1"/>
      <w:numFmt w:val="bullet"/>
      <w:lvlText w:val=""/>
      <w:lvlJc w:val="left"/>
      <w:pPr>
        <w:ind w:left="5040" w:hanging="360"/>
      </w:pPr>
      <w:rPr>
        <w:rFonts w:ascii="Symbol" w:hAnsi="Symbol" w:hint="default"/>
      </w:rPr>
    </w:lvl>
    <w:lvl w:ilvl="7" w:tplc="D1D20D3C">
      <w:start w:val="1"/>
      <w:numFmt w:val="bullet"/>
      <w:lvlText w:val="o"/>
      <w:lvlJc w:val="left"/>
      <w:pPr>
        <w:ind w:left="5760" w:hanging="360"/>
      </w:pPr>
      <w:rPr>
        <w:rFonts w:ascii="Courier New" w:hAnsi="Courier New" w:hint="default"/>
      </w:rPr>
    </w:lvl>
    <w:lvl w:ilvl="8" w:tplc="03BEEE06">
      <w:start w:val="1"/>
      <w:numFmt w:val="bullet"/>
      <w:lvlText w:val=""/>
      <w:lvlJc w:val="left"/>
      <w:pPr>
        <w:ind w:left="6480" w:hanging="360"/>
      </w:pPr>
      <w:rPr>
        <w:rFonts w:ascii="Wingdings" w:hAnsi="Wingdings" w:hint="default"/>
      </w:rPr>
    </w:lvl>
  </w:abstractNum>
  <w:abstractNum w:abstractNumId="8" w15:restartNumberingAfterBreak="0">
    <w:nsid w:val="258236FE"/>
    <w:multiLevelType w:val="hybridMultilevel"/>
    <w:tmpl w:val="FFFFFFFF"/>
    <w:lvl w:ilvl="0" w:tplc="BC9AD072">
      <w:start w:val="1"/>
      <w:numFmt w:val="bullet"/>
      <w:lvlText w:val=""/>
      <w:lvlJc w:val="left"/>
      <w:pPr>
        <w:ind w:left="720" w:hanging="360"/>
      </w:pPr>
      <w:rPr>
        <w:rFonts w:ascii="Wingdings" w:hAnsi="Wingdings" w:hint="default"/>
      </w:rPr>
    </w:lvl>
    <w:lvl w:ilvl="1" w:tplc="24B82BAA">
      <w:start w:val="1"/>
      <w:numFmt w:val="bullet"/>
      <w:lvlText w:val="o"/>
      <w:lvlJc w:val="left"/>
      <w:pPr>
        <w:ind w:left="1440" w:hanging="360"/>
      </w:pPr>
      <w:rPr>
        <w:rFonts w:ascii="Courier New" w:hAnsi="Courier New" w:hint="default"/>
      </w:rPr>
    </w:lvl>
    <w:lvl w:ilvl="2" w:tplc="634242F4">
      <w:start w:val="1"/>
      <w:numFmt w:val="bullet"/>
      <w:lvlText w:val=""/>
      <w:lvlJc w:val="left"/>
      <w:pPr>
        <w:ind w:left="2160" w:hanging="360"/>
      </w:pPr>
      <w:rPr>
        <w:rFonts w:ascii="Wingdings" w:hAnsi="Wingdings" w:hint="default"/>
      </w:rPr>
    </w:lvl>
    <w:lvl w:ilvl="3" w:tplc="F3EAE128">
      <w:start w:val="1"/>
      <w:numFmt w:val="bullet"/>
      <w:lvlText w:val=""/>
      <w:lvlJc w:val="left"/>
      <w:pPr>
        <w:ind w:left="2880" w:hanging="360"/>
      </w:pPr>
      <w:rPr>
        <w:rFonts w:ascii="Symbol" w:hAnsi="Symbol" w:hint="default"/>
      </w:rPr>
    </w:lvl>
    <w:lvl w:ilvl="4" w:tplc="3C749BDC">
      <w:start w:val="1"/>
      <w:numFmt w:val="bullet"/>
      <w:lvlText w:val="o"/>
      <w:lvlJc w:val="left"/>
      <w:pPr>
        <w:ind w:left="3600" w:hanging="360"/>
      </w:pPr>
      <w:rPr>
        <w:rFonts w:ascii="Courier New" w:hAnsi="Courier New" w:hint="default"/>
      </w:rPr>
    </w:lvl>
    <w:lvl w:ilvl="5" w:tplc="F0766D9A">
      <w:start w:val="1"/>
      <w:numFmt w:val="bullet"/>
      <w:lvlText w:val=""/>
      <w:lvlJc w:val="left"/>
      <w:pPr>
        <w:ind w:left="4320" w:hanging="360"/>
      </w:pPr>
      <w:rPr>
        <w:rFonts w:ascii="Wingdings" w:hAnsi="Wingdings" w:hint="default"/>
      </w:rPr>
    </w:lvl>
    <w:lvl w:ilvl="6" w:tplc="049659AA">
      <w:start w:val="1"/>
      <w:numFmt w:val="bullet"/>
      <w:lvlText w:val=""/>
      <w:lvlJc w:val="left"/>
      <w:pPr>
        <w:ind w:left="5040" w:hanging="360"/>
      </w:pPr>
      <w:rPr>
        <w:rFonts w:ascii="Symbol" w:hAnsi="Symbol" w:hint="default"/>
      </w:rPr>
    </w:lvl>
    <w:lvl w:ilvl="7" w:tplc="29004096">
      <w:start w:val="1"/>
      <w:numFmt w:val="bullet"/>
      <w:lvlText w:val="o"/>
      <w:lvlJc w:val="left"/>
      <w:pPr>
        <w:ind w:left="5760" w:hanging="360"/>
      </w:pPr>
      <w:rPr>
        <w:rFonts w:ascii="Courier New" w:hAnsi="Courier New" w:hint="default"/>
      </w:rPr>
    </w:lvl>
    <w:lvl w:ilvl="8" w:tplc="36082B78">
      <w:start w:val="1"/>
      <w:numFmt w:val="bullet"/>
      <w:lvlText w:val=""/>
      <w:lvlJc w:val="left"/>
      <w:pPr>
        <w:ind w:left="6480" w:hanging="360"/>
      </w:pPr>
      <w:rPr>
        <w:rFonts w:ascii="Wingdings" w:hAnsi="Wingdings" w:hint="default"/>
      </w:rPr>
    </w:lvl>
  </w:abstractNum>
  <w:abstractNum w:abstractNumId="9" w15:restartNumberingAfterBreak="0">
    <w:nsid w:val="27AB14C0"/>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AF16B25"/>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DE81E5D"/>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0861293"/>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0807D80"/>
    <w:multiLevelType w:val="hybridMultilevel"/>
    <w:tmpl w:val="FFFFFFFF"/>
    <w:lvl w:ilvl="0" w:tplc="F3D25A74">
      <w:start w:val="1"/>
      <w:numFmt w:val="bullet"/>
      <w:lvlText w:val=""/>
      <w:lvlJc w:val="left"/>
      <w:pPr>
        <w:ind w:left="720" w:hanging="360"/>
      </w:pPr>
      <w:rPr>
        <w:rFonts w:ascii="Wingdings" w:hAnsi="Wingdings" w:hint="default"/>
      </w:rPr>
    </w:lvl>
    <w:lvl w:ilvl="1" w:tplc="8264AF86">
      <w:start w:val="1"/>
      <w:numFmt w:val="bullet"/>
      <w:lvlText w:val="o"/>
      <w:lvlJc w:val="left"/>
      <w:pPr>
        <w:ind w:left="1440" w:hanging="360"/>
      </w:pPr>
      <w:rPr>
        <w:rFonts w:ascii="Courier New" w:hAnsi="Courier New" w:hint="default"/>
      </w:rPr>
    </w:lvl>
    <w:lvl w:ilvl="2" w:tplc="20EC50F6">
      <w:start w:val="1"/>
      <w:numFmt w:val="bullet"/>
      <w:lvlText w:val=""/>
      <w:lvlJc w:val="left"/>
      <w:pPr>
        <w:ind w:left="2160" w:hanging="360"/>
      </w:pPr>
      <w:rPr>
        <w:rFonts w:ascii="Wingdings" w:hAnsi="Wingdings" w:hint="default"/>
      </w:rPr>
    </w:lvl>
    <w:lvl w:ilvl="3" w:tplc="707A8DEC">
      <w:start w:val="1"/>
      <w:numFmt w:val="bullet"/>
      <w:lvlText w:val=""/>
      <w:lvlJc w:val="left"/>
      <w:pPr>
        <w:ind w:left="2880" w:hanging="360"/>
      </w:pPr>
      <w:rPr>
        <w:rFonts w:ascii="Symbol" w:hAnsi="Symbol" w:hint="default"/>
      </w:rPr>
    </w:lvl>
    <w:lvl w:ilvl="4" w:tplc="32C4DC4E">
      <w:start w:val="1"/>
      <w:numFmt w:val="bullet"/>
      <w:lvlText w:val="o"/>
      <w:lvlJc w:val="left"/>
      <w:pPr>
        <w:ind w:left="3600" w:hanging="360"/>
      </w:pPr>
      <w:rPr>
        <w:rFonts w:ascii="Courier New" w:hAnsi="Courier New" w:hint="default"/>
      </w:rPr>
    </w:lvl>
    <w:lvl w:ilvl="5" w:tplc="50FA1C8E">
      <w:start w:val="1"/>
      <w:numFmt w:val="bullet"/>
      <w:lvlText w:val=""/>
      <w:lvlJc w:val="left"/>
      <w:pPr>
        <w:ind w:left="4320" w:hanging="360"/>
      </w:pPr>
      <w:rPr>
        <w:rFonts w:ascii="Wingdings" w:hAnsi="Wingdings" w:hint="default"/>
      </w:rPr>
    </w:lvl>
    <w:lvl w:ilvl="6" w:tplc="F7984E08">
      <w:start w:val="1"/>
      <w:numFmt w:val="bullet"/>
      <w:lvlText w:val=""/>
      <w:lvlJc w:val="left"/>
      <w:pPr>
        <w:ind w:left="5040" w:hanging="360"/>
      </w:pPr>
      <w:rPr>
        <w:rFonts w:ascii="Symbol" w:hAnsi="Symbol" w:hint="default"/>
      </w:rPr>
    </w:lvl>
    <w:lvl w:ilvl="7" w:tplc="1E7E480C">
      <w:start w:val="1"/>
      <w:numFmt w:val="bullet"/>
      <w:lvlText w:val="o"/>
      <w:lvlJc w:val="left"/>
      <w:pPr>
        <w:ind w:left="5760" w:hanging="360"/>
      </w:pPr>
      <w:rPr>
        <w:rFonts w:ascii="Courier New" w:hAnsi="Courier New" w:hint="default"/>
      </w:rPr>
    </w:lvl>
    <w:lvl w:ilvl="8" w:tplc="7D466B30">
      <w:start w:val="1"/>
      <w:numFmt w:val="bullet"/>
      <w:lvlText w:val=""/>
      <w:lvlJc w:val="left"/>
      <w:pPr>
        <w:ind w:left="6480" w:hanging="360"/>
      </w:pPr>
      <w:rPr>
        <w:rFonts w:ascii="Wingdings" w:hAnsi="Wingdings" w:hint="default"/>
      </w:rPr>
    </w:lvl>
  </w:abstractNum>
  <w:abstractNum w:abstractNumId="14" w15:restartNumberingAfterBreak="0">
    <w:nsid w:val="54DE7DFE"/>
    <w:multiLevelType w:val="hybridMultilevel"/>
    <w:tmpl w:val="FFFFFFFF"/>
    <w:lvl w:ilvl="0" w:tplc="86087408">
      <w:start w:val="1"/>
      <w:numFmt w:val="bullet"/>
      <w:lvlText w:val=""/>
      <w:lvlJc w:val="left"/>
      <w:pPr>
        <w:ind w:left="720" w:hanging="360"/>
      </w:pPr>
      <w:rPr>
        <w:rFonts w:ascii="Wingdings" w:hAnsi="Wingdings" w:hint="default"/>
      </w:rPr>
    </w:lvl>
    <w:lvl w:ilvl="1" w:tplc="E8F217D0">
      <w:start w:val="1"/>
      <w:numFmt w:val="bullet"/>
      <w:lvlText w:val="o"/>
      <w:lvlJc w:val="left"/>
      <w:pPr>
        <w:ind w:left="1440" w:hanging="360"/>
      </w:pPr>
      <w:rPr>
        <w:rFonts w:ascii="Courier New" w:hAnsi="Courier New" w:hint="default"/>
      </w:rPr>
    </w:lvl>
    <w:lvl w:ilvl="2" w:tplc="F9A493E4">
      <w:start w:val="1"/>
      <w:numFmt w:val="bullet"/>
      <w:lvlText w:val=""/>
      <w:lvlJc w:val="left"/>
      <w:pPr>
        <w:ind w:left="2160" w:hanging="360"/>
      </w:pPr>
      <w:rPr>
        <w:rFonts w:ascii="Wingdings" w:hAnsi="Wingdings" w:hint="default"/>
      </w:rPr>
    </w:lvl>
    <w:lvl w:ilvl="3" w:tplc="3F0868FA">
      <w:start w:val="1"/>
      <w:numFmt w:val="bullet"/>
      <w:lvlText w:val=""/>
      <w:lvlJc w:val="left"/>
      <w:pPr>
        <w:ind w:left="2880" w:hanging="360"/>
      </w:pPr>
      <w:rPr>
        <w:rFonts w:ascii="Symbol" w:hAnsi="Symbol" w:hint="default"/>
      </w:rPr>
    </w:lvl>
    <w:lvl w:ilvl="4" w:tplc="CE1A50C0">
      <w:start w:val="1"/>
      <w:numFmt w:val="bullet"/>
      <w:lvlText w:val="o"/>
      <w:lvlJc w:val="left"/>
      <w:pPr>
        <w:ind w:left="3600" w:hanging="360"/>
      </w:pPr>
      <w:rPr>
        <w:rFonts w:ascii="Courier New" w:hAnsi="Courier New" w:hint="default"/>
      </w:rPr>
    </w:lvl>
    <w:lvl w:ilvl="5" w:tplc="5762E52E">
      <w:start w:val="1"/>
      <w:numFmt w:val="bullet"/>
      <w:lvlText w:val=""/>
      <w:lvlJc w:val="left"/>
      <w:pPr>
        <w:ind w:left="4320" w:hanging="360"/>
      </w:pPr>
      <w:rPr>
        <w:rFonts w:ascii="Wingdings" w:hAnsi="Wingdings" w:hint="default"/>
      </w:rPr>
    </w:lvl>
    <w:lvl w:ilvl="6" w:tplc="93245724">
      <w:start w:val="1"/>
      <w:numFmt w:val="bullet"/>
      <w:lvlText w:val=""/>
      <w:lvlJc w:val="left"/>
      <w:pPr>
        <w:ind w:left="5040" w:hanging="360"/>
      </w:pPr>
      <w:rPr>
        <w:rFonts w:ascii="Symbol" w:hAnsi="Symbol" w:hint="default"/>
      </w:rPr>
    </w:lvl>
    <w:lvl w:ilvl="7" w:tplc="6554D23C">
      <w:start w:val="1"/>
      <w:numFmt w:val="bullet"/>
      <w:lvlText w:val="o"/>
      <w:lvlJc w:val="left"/>
      <w:pPr>
        <w:ind w:left="5760" w:hanging="360"/>
      </w:pPr>
      <w:rPr>
        <w:rFonts w:ascii="Courier New" w:hAnsi="Courier New" w:hint="default"/>
      </w:rPr>
    </w:lvl>
    <w:lvl w:ilvl="8" w:tplc="0082F7DA">
      <w:start w:val="1"/>
      <w:numFmt w:val="bullet"/>
      <w:lvlText w:val=""/>
      <w:lvlJc w:val="left"/>
      <w:pPr>
        <w:ind w:left="6480" w:hanging="360"/>
      </w:pPr>
      <w:rPr>
        <w:rFonts w:ascii="Wingdings" w:hAnsi="Wingdings" w:hint="default"/>
      </w:rPr>
    </w:lvl>
  </w:abstractNum>
  <w:abstractNum w:abstractNumId="15" w15:restartNumberingAfterBreak="0">
    <w:nsid w:val="58FC043E"/>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B2F533D"/>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16E03A1"/>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21E5BED"/>
    <w:multiLevelType w:val="hybridMultilevel"/>
    <w:tmpl w:val="FFFFFFFF"/>
    <w:lvl w:ilvl="0" w:tplc="A2869D5E">
      <w:start w:val="1"/>
      <w:numFmt w:val="bullet"/>
      <w:lvlText w:val=""/>
      <w:lvlJc w:val="left"/>
      <w:pPr>
        <w:ind w:left="720" w:hanging="360"/>
      </w:pPr>
      <w:rPr>
        <w:rFonts w:ascii="Wingdings" w:hAnsi="Wingdings" w:hint="default"/>
      </w:rPr>
    </w:lvl>
    <w:lvl w:ilvl="1" w:tplc="C2D05174">
      <w:start w:val="1"/>
      <w:numFmt w:val="bullet"/>
      <w:lvlText w:val="o"/>
      <w:lvlJc w:val="left"/>
      <w:pPr>
        <w:ind w:left="1440" w:hanging="360"/>
      </w:pPr>
      <w:rPr>
        <w:rFonts w:ascii="Courier New" w:hAnsi="Courier New" w:hint="default"/>
      </w:rPr>
    </w:lvl>
    <w:lvl w:ilvl="2" w:tplc="46D02A4C">
      <w:start w:val="1"/>
      <w:numFmt w:val="bullet"/>
      <w:lvlText w:val=""/>
      <w:lvlJc w:val="left"/>
      <w:pPr>
        <w:ind w:left="2160" w:hanging="360"/>
      </w:pPr>
      <w:rPr>
        <w:rFonts w:ascii="Wingdings" w:hAnsi="Wingdings" w:hint="default"/>
      </w:rPr>
    </w:lvl>
    <w:lvl w:ilvl="3" w:tplc="F25C5944">
      <w:start w:val="1"/>
      <w:numFmt w:val="bullet"/>
      <w:lvlText w:val=""/>
      <w:lvlJc w:val="left"/>
      <w:pPr>
        <w:ind w:left="2880" w:hanging="360"/>
      </w:pPr>
      <w:rPr>
        <w:rFonts w:ascii="Symbol" w:hAnsi="Symbol" w:hint="default"/>
      </w:rPr>
    </w:lvl>
    <w:lvl w:ilvl="4" w:tplc="16FE930A">
      <w:start w:val="1"/>
      <w:numFmt w:val="bullet"/>
      <w:lvlText w:val="o"/>
      <w:lvlJc w:val="left"/>
      <w:pPr>
        <w:ind w:left="3600" w:hanging="360"/>
      </w:pPr>
      <w:rPr>
        <w:rFonts w:ascii="Courier New" w:hAnsi="Courier New" w:hint="default"/>
      </w:rPr>
    </w:lvl>
    <w:lvl w:ilvl="5" w:tplc="91CA79A0">
      <w:start w:val="1"/>
      <w:numFmt w:val="bullet"/>
      <w:lvlText w:val=""/>
      <w:lvlJc w:val="left"/>
      <w:pPr>
        <w:ind w:left="4320" w:hanging="360"/>
      </w:pPr>
      <w:rPr>
        <w:rFonts w:ascii="Wingdings" w:hAnsi="Wingdings" w:hint="default"/>
      </w:rPr>
    </w:lvl>
    <w:lvl w:ilvl="6" w:tplc="94700010">
      <w:start w:val="1"/>
      <w:numFmt w:val="bullet"/>
      <w:lvlText w:val=""/>
      <w:lvlJc w:val="left"/>
      <w:pPr>
        <w:ind w:left="5040" w:hanging="360"/>
      </w:pPr>
      <w:rPr>
        <w:rFonts w:ascii="Symbol" w:hAnsi="Symbol" w:hint="default"/>
      </w:rPr>
    </w:lvl>
    <w:lvl w:ilvl="7" w:tplc="D0EEC22E">
      <w:start w:val="1"/>
      <w:numFmt w:val="bullet"/>
      <w:lvlText w:val="o"/>
      <w:lvlJc w:val="left"/>
      <w:pPr>
        <w:ind w:left="5760" w:hanging="360"/>
      </w:pPr>
      <w:rPr>
        <w:rFonts w:ascii="Courier New" w:hAnsi="Courier New" w:hint="default"/>
      </w:rPr>
    </w:lvl>
    <w:lvl w:ilvl="8" w:tplc="DB968A76">
      <w:start w:val="1"/>
      <w:numFmt w:val="bullet"/>
      <w:lvlText w:val=""/>
      <w:lvlJc w:val="left"/>
      <w:pPr>
        <w:ind w:left="6480" w:hanging="360"/>
      </w:pPr>
      <w:rPr>
        <w:rFonts w:ascii="Wingdings" w:hAnsi="Wingdings" w:hint="default"/>
      </w:rPr>
    </w:lvl>
  </w:abstractNum>
  <w:abstractNum w:abstractNumId="19" w15:restartNumberingAfterBreak="0">
    <w:nsid w:val="64573194"/>
    <w:multiLevelType w:val="hybridMultilevel"/>
    <w:tmpl w:val="FFFFFFFF"/>
    <w:lvl w:ilvl="0" w:tplc="6074C2B8">
      <w:start w:val="1"/>
      <w:numFmt w:val="bullet"/>
      <w:lvlText w:val=""/>
      <w:lvlJc w:val="left"/>
      <w:pPr>
        <w:ind w:left="720" w:hanging="360"/>
      </w:pPr>
      <w:rPr>
        <w:rFonts w:ascii="Wingdings" w:hAnsi="Wingdings" w:hint="default"/>
      </w:rPr>
    </w:lvl>
    <w:lvl w:ilvl="1" w:tplc="84C60D2A">
      <w:start w:val="1"/>
      <w:numFmt w:val="bullet"/>
      <w:lvlText w:val="o"/>
      <w:lvlJc w:val="left"/>
      <w:pPr>
        <w:ind w:left="1440" w:hanging="360"/>
      </w:pPr>
      <w:rPr>
        <w:rFonts w:ascii="Courier New" w:hAnsi="Courier New" w:hint="default"/>
      </w:rPr>
    </w:lvl>
    <w:lvl w:ilvl="2" w:tplc="4E628D48">
      <w:start w:val="1"/>
      <w:numFmt w:val="bullet"/>
      <w:lvlText w:val=""/>
      <w:lvlJc w:val="left"/>
      <w:pPr>
        <w:ind w:left="2160" w:hanging="360"/>
      </w:pPr>
      <w:rPr>
        <w:rFonts w:ascii="Wingdings" w:hAnsi="Wingdings" w:hint="default"/>
      </w:rPr>
    </w:lvl>
    <w:lvl w:ilvl="3" w:tplc="80583FE0">
      <w:start w:val="1"/>
      <w:numFmt w:val="bullet"/>
      <w:lvlText w:val=""/>
      <w:lvlJc w:val="left"/>
      <w:pPr>
        <w:ind w:left="2880" w:hanging="360"/>
      </w:pPr>
      <w:rPr>
        <w:rFonts w:ascii="Symbol" w:hAnsi="Symbol" w:hint="default"/>
      </w:rPr>
    </w:lvl>
    <w:lvl w:ilvl="4" w:tplc="C81A2D6E">
      <w:start w:val="1"/>
      <w:numFmt w:val="bullet"/>
      <w:lvlText w:val="o"/>
      <w:lvlJc w:val="left"/>
      <w:pPr>
        <w:ind w:left="3600" w:hanging="360"/>
      </w:pPr>
      <w:rPr>
        <w:rFonts w:ascii="Courier New" w:hAnsi="Courier New" w:hint="default"/>
      </w:rPr>
    </w:lvl>
    <w:lvl w:ilvl="5" w:tplc="3B86E86E">
      <w:start w:val="1"/>
      <w:numFmt w:val="bullet"/>
      <w:lvlText w:val=""/>
      <w:lvlJc w:val="left"/>
      <w:pPr>
        <w:ind w:left="4320" w:hanging="360"/>
      </w:pPr>
      <w:rPr>
        <w:rFonts w:ascii="Wingdings" w:hAnsi="Wingdings" w:hint="default"/>
      </w:rPr>
    </w:lvl>
    <w:lvl w:ilvl="6" w:tplc="60D2BEF6">
      <w:start w:val="1"/>
      <w:numFmt w:val="bullet"/>
      <w:lvlText w:val=""/>
      <w:lvlJc w:val="left"/>
      <w:pPr>
        <w:ind w:left="5040" w:hanging="360"/>
      </w:pPr>
      <w:rPr>
        <w:rFonts w:ascii="Symbol" w:hAnsi="Symbol" w:hint="default"/>
      </w:rPr>
    </w:lvl>
    <w:lvl w:ilvl="7" w:tplc="833E4EE6">
      <w:start w:val="1"/>
      <w:numFmt w:val="bullet"/>
      <w:lvlText w:val="o"/>
      <w:lvlJc w:val="left"/>
      <w:pPr>
        <w:ind w:left="5760" w:hanging="360"/>
      </w:pPr>
      <w:rPr>
        <w:rFonts w:ascii="Courier New" w:hAnsi="Courier New" w:hint="default"/>
      </w:rPr>
    </w:lvl>
    <w:lvl w:ilvl="8" w:tplc="3CB8C7C0">
      <w:start w:val="1"/>
      <w:numFmt w:val="bullet"/>
      <w:lvlText w:val=""/>
      <w:lvlJc w:val="left"/>
      <w:pPr>
        <w:ind w:left="6480" w:hanging="360"/>
      </w:pPr>
      <w:rPr>
        <w:rFonts w:ascii="Wingdings" w:hAnsi="Wingdings" w:hint="default"/>
      </w:rPr>
    </w:lvl>
  </w:abstractNum>
  <w:abstractNum w:abstractNumId="20" w15:restartNumberingAfterBreak="0">
    <w:nsid w:val="72475CA5"/>
    <w:multiLevelType w:val="hybridMultilevel"/>
    <w:tmpl w:val="FFFFFFFF"/>
    <w:lvl w:ilvl="0" w:tplc="EE283154">
      <w:start w:val="1"/>
      <w:numFmt w:val="bullet"/>
      <w:lvlText w:val=""/>
      <w:lvlJc w:val="left"/>
      <w:pPr>
        <w:ind w:left="720" w:hanging="360"/>
      </w:pPr>
      <w:rPr>
        <w:rFonts w:ascii="Wingdings" w:hAnsi="Wingdings" w:hint="default"/>
      </w:rPr>
    </w:lvl>
    <w:lvl w:ilvl="1" w:tplc="E29E5A66">
      <w:start w:val="1"/>
      <w:numFmt w:val="bullet"/>
      <w:lvlText w:val="o"/>
      <w:lvlJc w:val="left"/>
      <w:pPr>
        <w:ind w:left="1440" w:hanging="360"/>
      </w:pPr>
      <w:rPr>
        <w:rFonts w:ascii="Courier New" w:hAnsi="Courier New" w:hint="default"/>
      </w:rPr>
    </w:lvl>
    <w:lvl w:ilvl="2" w:tplc="7046B0E0">
      <w:start w:val="1"/>
      <w:numFmt w:val="bullet"/>
      <w:lvlText w:val=""/>
      <w:lvlJc w:val="left"/>
      <w:pPr>
        <w:ind w:left="2160" w:hanging="360"/>
      </w:pPr>
      <w:rPr>
        <w:rFonts w:ascii="Wingdings" w:hAnsi="Wingdings" w:hint="default"/>
      </w:rPr>
    </w:lvl>
    <w:lvl w:ilvl="3" w:tplc="088C43F4">
      <w:start w:val="1"/>
      <w:numFmt w:val="bullet"/>
      <w:lvlText w:val=""/>
      <w:lvlJc w:val="left"/>
      <w:pPr>
        <w:ind w:left="2880" w:hanging="360"/>
      </w:pPr>
      <w:rPr>
        <w:rFonts w:ascii="Symbol" w:hAnsi="Symbol" w:hint="default"/>
      </w:rPr>
    </w:lvl>
    <w:lvl w:ilvl="4" w:tplc="7D0A7A2A">
      <w:start w:val="1"/>
      <w:numFmt w:val="bullet"/>
      <w:lvlText w:val="o"/>
      <w:lvlJc w:val="left"/>
      <w:pPr>
        <w:ind w:left="3600" w:hanging="360"/>
      </w:pPr>
      <w:rPr>
        <w:rFonts w:ascii="Courier New" w:hAnsi="Courier New" w:hint="default"/>
      </w:rPr>
    </w:lvl>
    <w:lvl w:ilvl="5" w:tplc="15BC23BC">
      <w:start w:val="1"/>
      <w:numFmt w:val="bullet"/>
      <w:lvlText w:val=""/>
      <w:lvlJc w:val="left"/>
      <w:pPr>
        <w:ind w:left="4320" w:hanging="360"/>
      </w:pPr>
      <w:rPr>
        <w:rFonts w:ascii="Wingdings" w:hAnsi="Wingdings" w:hint="default"/>
      </w:rPr>
    </w:lvl>
    <w:lvl w:ilvl="6" w:tplc="45D46006">
      <w:start w:val="1"/>
      <w:numFmt w:val="bullet"/>
      <w:lvlText w:val=""/>
      <w:lvlJc w:val="left"/>
      <w:pPr>
        <w:ind w:left="5040" w:hanging="360"/>
      </w:pPr>
      <w:rPr>
        <w:rFonts w:ascii="Symbol" w:hAnsi="Symbol" w:hint="default"/>
      </w:rPr>
    </w:lvl>
    <w:lvl w:ilvl="7" w:tplc="21DEADA6">
      <w:start w:val="1"/>
      <w:numFmt w:val="bullet"/>
      <w:lvlText w:val="o"/>
      <w:lvlJc w:val="left"/>
      <w:pPr>
        <w:ind w:left="5760" w:hanging="360"/>
      </w:pPr>
      <w:rPr>
        <w:rFonts w:ascii="Courier New" w:hAnsi="Courier New" w:hint="default"/>
      </w:rPr>
    </w:lvl>
    <w:lvl w:ilvl="8" w:tplc="3372EAB8">
      <w:start w:val="1"/>
      <w:numFmt w:val="bullet"/>
      <w:lvlText w:val=""/>
      <w:lvlJc w:val="left"/>
      <w:pPr>
        <w:ind w:left="6480" w:hanging="360"/>
      </w:pPr>
      <w:rPr>
        <w:rFonts w:ascii="Wingdings" w:hAnsi="Wingdings" w:hint="default"/>
      </w:rPr>
    </w:lvl>
  </w:abstractNum>
  <w:abstractNum w:abstractNumId="21" w15:restartNumberingAfterBreak="0">
    <w:nsid w:val="7C5756C0"/>
    <w:multiLevelType w:val="hybridMultilevel"/>
    <w:tmpl w:val="FFFFFFFF"/>
    <w:lvl w:ilvl="0" w:tplc="A774BC1C">
      <w:start w:val="1"/>
      <w:numFmt w:val="bullet"/>
      <w:lvlText w:val=""/>
      <w:lvlJc w:val="left"/>
      <w:pPr>
        <w:ind w:left="720" w:hanging="360"/>
      </w:pPr>
      <w:rPr>
        <w:rFonts w:ascii="Wingdings" w:hAnsi="Wingdings" w:hint="default"/>
      </w:rPr>
    </w:lvl>
    <w:lvl w:ilvl="1" w:tplc="0B38A598">
      <w:start w:val="1"/>
      <w:numFmt w:val="bullet"/>
      <w:lvlText w:val="o"/>
      <w:lvlJc w:val="left"/>
      <w:pPr>
        <w:ind w:left="1440" w:hanging="360"/>
      </w:pPr>
      <w:rPr>
        <w:rFonts w:ascii="Courier New" w:hAnsi="Courier New" w:hint="default"/>
      </w:rPr>
    </w:lvl>
    <w:lvl w:ilvl="2" w:tplc="4D4493EA">
      <w:start w:val="1"/>
      <w:numFmt w:val="bullet"/>
      <w:lvlText w:val=""/>
      <w:lvlJc w:val="left"/>
      <w:pPr>
        <w:ind w:left="2160" w:hanging="360"/>
      </w:pPr>
      <w:rPr>
        <w:rFonts w:ascii="Wingdings" w:hAnsi="Wingdings" w:hint="default"/>
      </w:rPr>
    </w:lvl>
    <w:lvl w:ilvl="3" w:tplc="E1783718">
      <w:start w:val="1"/>
      <w:numFmt w:val="bullet"/>
      <w:lvlText w:val=""/>
      <w:lvlJc w:val="left"/>
      <w:pPr>
        <w:ind w:left="2880" w:hanging="360"/>
      </w:pPr>
      <w:rPr>
        <w:rFonts w:ascii="Symbol" w:hAnsi="Symbol" w:hint="default"/>
      </w:rPr>
    </w:lvl>
    <w:lvl w:ilvl="4" w:tplc="E024431E">
      <w:start w:val="1"/>
      <w:numFmt w:val="bullet"/>
      <w:lvlText w:val="o"/>
      <w:lvlJc w:val="left"/>
      <w:pPr>
        <w:ind w:left="3600" w:hanging="360"/>
      </w:pPr>
      <w:rPr>
        <w:rFonts w:ascii="Courier New" w:hAnsi="Courier New" w:hint="default"/>
      </w:rPr>
    </w:lvl>
    <w:lvl w:ilvl="5" w:tplc="25020404">
      <w:start w:val="1"/>
      <w:numFmt w:val="bullet"/>
      <w:lvlText w:val=""/>
      <w:lvlJc w:val="left"/>
      <w:pPr>
        <w:ind w:left="4320" w:hanging="360"/>
      </w:pPr>
      <w:rPr>
        <w:rFonts w:ascii="Wingdings" w:hAnsi="Wingdings" w:hint="default"/>
      </w:rPr>
    </w:lvl>
    <w:lvl w:ilvl="6" w:tplc="5D76CC18">
      <w:start w:val="1"/>
      <w:numFmt w:val="bullet"/>
      <w:lvlText w:val=""/>
      <w:lvlJc w:val="left"/>
      <w:pPr>
        <w:ind w:left="5040" w:hanging="360"/>
      </w:pPr>
      <w:rPr>
        <w:rFonts w:ascii="Symbol" w:hAnsi="Symbol" w:hint="default"/>
      </w:rPr>
    </w:lvl>
    <w:lvl w:ilvl="7" w:tplc="4D60B266">
      <w:start w:val="1"/>
      <w:numFmt w:val="bullet"/>
      <w:lvlText w:val="o"/>
      <w:lvlJc w:val="left"/>
      <w:pPr>
        <w:ind w:left="5760" w:hanging="360"/>
      </w:pPr>
      <w:rPr>
        <w:rFonts w:ascii="Courier New" w:hAnsi="Courier New" w:hint="default"/>
      </w:rPr>
    </w:lvl>
    <w:lvl w:ilvl="8" w:tplc="A22C08BE">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21"/>
  </w:num>
  <w:num w:numId="4">
    <w:abstractNumId w:val="19"/>
  </w:num>
  <w:num w:numId="5">
    <w:abstractNumId w:val="13"/>
  </w:num>
  <w:num w:numId="6">
    <w:abstractNumId w:val="14"/>
  </w:num>
  <w:num w:numId="7">
    <w:abstractNumId w:val="6"/>
  </w:num>
  <w:num w:numId="8">
    <w:abstractNumId w:val="4"/>
  </w:num>
  <w:num w:numId="9">
    <w:abstractNumId w:val="20"/>
  </w:num>
  <w:num w:numId="10">
    <w:abstractNumId w:val="7"/>
  </w:num>
  <w:num w:numId="11">
    <w:abstractNumId w:val="2"/>
  </w:num>
  <w:num w:numId="12">
    <w:abstractNumId w:val="0"/>
  </w:num>
  <w:num w:numId="13">
    <w:abstractNumId w:val="12"/>
  </w:num>
  <w:num w:numId="14">
    <w:abstractNumId w:val="11"/>
  </w:num>
  <w:num w:numId="15">
    <w:abstractNumId w:val="3"/>
  </w:num>
  <w:num w:numId="16">
    <w:abstractNumId w:val="17"/>
  </w:num>
  <w:num w:numId="17">
    <w:abstractNumId w:val="15"/>
  </w:num>
  <w:num w:numId="18">
    <w:abstractNumId w:val="16"/>
  </w:num>
  <w:num w:numId="19">
    <w:abstractNumId w:val="5"/>
  </w:num>
  <w:num w:numId="20">
    <w:abstractNumId w:val="1"/>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embedSystem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67864AA"/>
    <w:rsid w:val="000238BC"/>
    <w:rsid w:val="00027C49"/>
    <w:rsid w:val="0006237E"/>
    <w:rsid w:val="00064319"/>
    <w:rsid w:val="00064EA6"/>
    <w:rsid w:val="000E60D3"/>
    <w:rsid w:val="00116379"/>
    <w:rsid w:val="00174A07"/>
    <w:rsid w:val="001B5D34"/>
    <w:rsid w:val="001D52A7"/>
    <w:rsid w:val="00232B82"/>
    <w:rsid w:val="00294F92"/>
    <w:rsid w:val="002A4B6F"/>
    <w:rsid w:val="002B5AFD"/>
    <w:rsid w:val="003110BC"/>
    <w:rsid w:val="00356415"/>
    <w:rsid w:val="003D3BD8"/>
    <w:rsid w:val="003F7D7E"/>
    <w:rsid w:val="0046129B"/>
    <w:rsid w:val="004727B9"/>
    <w:rsid w:val="005820F3"/>
    <w:rsid w:val="005A3CCB"/>
    <w:rsid w:val="005E4BDA"/>
    <w:rsid w:val="005F1A1B"/>
    <w:rsid w:val="00647EFB"/>
    <w:rsid w:val="00662554"/>
    <w:rsid w:val="00663AA2"/>
    <w:rsid w:val="0075056D"/>
    <w:rsid w:val="00753A13"/>
    <w:rsid w:val="0077391D"/>
    <w:rsid w:val="007839F3"/>
    <w:rsid w:val="00804B0D"/>
    <w:rsid w:val="0086244E"/>
    <w:rsid w:val="0086463C"/>
    <w:rsid w:val="0088489D"/>
    <w:rsid w:val="00886C10"/>
    <w:rsid w:val="008D6186"/>
    <w:rsid w:val="00916A30"/>
    <w:rsid w:val="00923DC8"/>
    <w:rsid w:val="00977315"/>
    <w:rsid w:val="009D2F25"/>
    <w:rsid w:val="009E377B"/>
    <w:rsid w:val="009E4D08"/>
    <w:rsid w:val="00A91429"/>
    <w:rsid w:val="00AB5C47"/>
    <w:rsid w:val="00AE6A74"/>
    <w:rsid w:val="00B005F2"/>
    <w:rsid w:val="00B20289"/>
    <w:rsid w:val="00B234B4"/>
    <w:rsid w:val="00B94E27"/>
    <w:rsid w:val="00BA0463"/>
    <w:rsid w:val="00BF38F6"/>
    <w:rsid w:val="00C50371"/>
    <w:rsid w:val="00CB6853"/>
    <w:rsid w:val="00CC703E"/>
    <w:rsid w:val="00CF6759"/>
    <w:rsid w:val="00D5572A"/>
    <w:rsid w:val="00D57FD3"/>
    <w:rsid w:val="00E14BC0"/>
    <w:rsid w:val="00E43345"/>
    <w:rsid w:val="00E9785A"/>
    <w:rsid w:val="00EE570C"/>
    <w:rsid w:val="00F22ECE"/>
    <w:rsid w:val="00FA3F69"/>
    <w:rsid w:val="14196415"/>
    <w:rsid w:val="152CE919"/>
    <w:rsid w:val="4F4E45F3"/>
    <w:rsid w:val="606A5CCF"/>
    <w:rsid w:val="6F501417"/>
    <w:rsid w:val="71E78552"/>
    <w:rsid w:val="767864AA"/>
    <w:rsid w:val="7C71E5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6415"/>
  <w15:docId w15:val="{334C12BE-B494-4281-9A77-E032AAB5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eastAsia="Droid Sans Fallback" w:hAnsi="Calibri" w:cs="Calibr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sz w:val="20"/>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DefaultParagraphFont0">
    <w:name w:val="Default Paragraph Font0"/>
    <w:qFormat/>
  </w:style>
  <w:style w:type="character" w:customStyle="1" w:styleId="xbe">
    <w:name w:val="_xbe"/>
    <w:basedOn w:val="DefaultParagraphFont0"/>
    <w:qFormat/>
  </w:style>
  <w:style w:type="character" w:customStyle="1" w:styleId="HeaderChar">
    <w:name w:val="Header Char"/>
    <w:basedOn w:val="DefaultParagraphFont0"/>
    <w:qFormat/>
  </w:style>
  <w:style w:type="character" w:customStyle="1" w:styleId="FooterChar">
    <w:name w:val="Footer Char"/>
    <w:basedOn w:val="DefaultParagraphFont0"/>
    <w:qFormat/>
  </w:style>
  <w:style w:type="character" w:customStyle="1" w:styleId="InternetLink">
    <w:name w:val="Internet Link"/>
    <w:basedOn w:val="DefaultParagraphFont0"/>
    <w:rPr>
      <w:color w:val="0563C1"/>
      <w:u w:val="single"/>
    </w:rPr>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cs="Symbol"/>
      <w:sz w:val="20"/>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sz w:val="20"/>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sz w:val="20"/>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Tahoma" w:hAnsi="Tahoma" w:cs="Tahoma"/>
      <w:sz w:val="20"/>
      <w:szCs w:val="20"/>
    </w:rPr>
  </w:style>
  <w:style w:type="paragraph" w:customStyle="1" w:styleId="Heading">
    <w:name w:val="Heading"/>
    <w:basedOn w:val="Normal"/>
    <w:next w:val="BodyText"/>
    <w:qForma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rPr>
  </w:style>
  <w:style w:type="paragraph" w:customStyle="1" w:styleId="Index">
    <w:name w:val="Index"/>
    <w:basedOn w:val="Normal"/>
    <w:qFormat/>
    <w:pPr>
      <w:suppressLineNumbers/>
    </w:pPr>
    <w:rPr>
      <w:rFonts w:cs="DejaVu Sans"/>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ListParagraph">
    <w:name w:val="List Paragraph"/>
    <w:basedOn w:val="Normal"/>
    <w:qFormat/>
    <w:pPr>
      <w:spacing w:after="4" w:line="242" w:lineRule="auto"/>
      <w:ind w:left="720" w:hanging="10"/>
    </w:pPr>
    <w:rPr>
      <w:rFonts w:ascii="Tahoma" w:eastAsia="Tahoma" w:hAnsi="Tahoma" w:cs="Tahoma"/>
      <w:color w:val="00000A"/>
      <w:sz w:val="20"/>
      <w:szCs w:val="2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mader@mail.esignal.com" TargetMode="External" /><Relationship Id="rId3" Type="http://schemas.openxmlformats.org/officeDocument/2006/relationships/settings" Target="settings.xml" /><Relationship Id="rId7" Type="http://schemas.openxmlformats.org/officeDocument/2006/relationships/hyperlink" Target="mailto:ted.barragy@yahoo.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jason.k.choy@salesforce.com" TargetMode="External" /><Relationship Id="rId11" Type="http://schemas.openxmlformats.org/officeDocument/2006/relationships/theme" Target="theme/theme1.xml" /><Relationship Id="rId5" Type="http://schemas.openxmlformats.org/officeDocument/2006/relationships/hyperlink" Target="mailto:pdelvecc@outlook.com"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mailto:brenda.e.culbertson@inte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1860</Words>
  <Characters>10607</Characters>
  <Application>Microsoft Office Word</Application>
  <DocSecurity>0</DocSecurity>
  <Lines>88</Lines>
  <Paragraphs>24</Paragraphs>
  <ScaleCrop>false</ScaleCrop>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Del Vecchio</dc:creator>
  <dc:description/>
  <cp:lastModifiedBy>Paul Del Vecchio</cp:lastModifiedBy>
  <cp:revision>2</cp:revision>
  <cp:lastPrinted>2019-08-08T16:43:00Z</cp:lastPrinted>
  <dcterms:created xsi:type="dcterms:W3CDTF">2021-12-18T08:39:00Z</dcterms:created>
  <dcterms:modified xsi:type="dcterms:W3CDTF">2021-12-18T08:39:00Z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