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9D89" w14:textId="26FDFBBD" w:rsidR="00AB43F5" w:rsidRPr="00AB43F5" w:rsidRDefault="007F52FC" w:rsidP="007F52FC">
      <w:pPr>
        <w:spacing w:line="276" w:lineRule="auto"/>
        <w:rPr>
          <w:rFonts w:ascii="Constantia" w:hAnsi="Constantia"/>
          <w:b/>
          <w:bCs/>
          <w:color w:val="222A35" w:themeColor="text2" w:themeShade="80"/>
          <w:sz w:val="36"/>
          <w:szCs w:val="36"/>
        </w:rPr>
      </w:pPr>
      <w:r>
        <w:rPr>
          <w:rFonts w:ascii="Constantia" w:hAnsi="Constantia"/>
          <w:b/>
          <w:bCs/>
          <w:color w:val="222A35" w:themeColor="text2" w:themeShade="80"/>
          <w:spacing w:val="40"/>
          <w:sz w:val="36"/>
          <w:szCs w:val="36"/>
        </w:rPr>
        <w:t xml:space="preserve">CHRIS LUONG </w:t>
      </w:r>
    </w:p>
    <w:p w14:paraId="0BCD0269" w14:textId="71E16462" w:rsidR="00AB43F5" w:rsidRPr="005D5126" w:rsidRDefault="007F52FC" w:rsidP="007F52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theme="minorHAnsi"/>
          <w:color w:val="222A35" w:themeColor="text2" w:themeShade="80"/>
        </w:rPr>
      </w:pPr>
      <w:r w:rsidRPr="005D5126">
        <w:rPr>
          <w:rFonts w:eastAsia="Open Sans" w:cstheme="minorHAnsi"/>
          <w:bCs/>
          <w:color w:val="000000"/>
        </w:rPr>
        <w:t>(253) 514-7157</w:t>
      </w:r>
      <w:r w:rsidRPr="005D5126">
        <w:rPr>
          <w:rFonts w:cstheme="minorHAnsi"/>
          <w:color w:val="222A35" w:themeColor="text2" w:themeShade="80"/>
        </w:rPr>
        <w:t xml:space="preserve"> |</w:t>
      </w:r>
      <w:r w:rsidR="00AB43F5" w:rsidRPr="005D5126">
        <w:rPr>
          <w:rFonts w:cstheme="minorHAnsi"/>
          <w:color w:val="222A35" w:themeColor="text2" w:themeShade="80"/>
        </w:rPr>
        <w:t xml:space="preserve"> </w:t>
      </w:r>
      <w:r w:rsidRPr="005D5126">
        <w:rPr>
          <w:rFonts w:eastAsia="Open Sans" w:cstheme="minorHAnsi"/>
          <w:bCs/>
          <w:color w:val="000000"/>
        </w:rPr>
        <w:t xml:space="preserve">colowl@comcast.net </w:t>
      </w:r>
    </w:p>
    <w:p w14:paraId="5E469876" w14:textId="31986170" w:rsidR="00D206C1" w:rsidRPr="005D5126" w:rsidRDefault="007F52FC" w:rsidP="00AB43F5">
      <w:pPr>
        <w:rPr>
          <w:rFonts w:cstheme="minorHAnsi"/>
          <w:b/>
          <w:bCs/>
          <w:color w:val="222A35" w:themeColor="text2" w:themeShade="80"/>
          <w:sz w:val="24"/>
          <w:szCs w:val="24"/>
        </w:rPr>
      </w:pPr>
      <w:r w:rsidRPr="005D5126">
        <w:rPr>
          <w:rFonts w:cstheme="minorHAnsi"/>
          <w:b/>
          <w:bCs/>
          <w:color w:val="222A35" w:themeColor="text2" w:themeShade="80"/>
          <w:sz w:val="24"/>
          <w:szCs w:val="24"/>
        </w:rPr>
        <w:t xml:space="preserve">CAREER SUMMARY </w:t>
      </w:r>
    </w:p>
    <w:p w14:paraId="1A666F00" w14:textId="0DD4389D" w:rsidR="007F52FC" w:rsidRPr="005D5126" w:rsidRDefault="004854A7" w:rsidP="007F52FC">
      <w:pPr>
        <w:rPr>
          <w:rFonts w:cstheme="minorHAnsi"/>
          <w:color w:val="222A35" w:themeColor="text2" w:themeShade="80"/>
        </w:rPr>
      </w:pPr>
      <w:r w:rsidRPr="004854A7">
        <w:rPr>
          <w:rFonts w:cstheme="minorHAnsi"/>
          <w:color w:val="222A35" w:themeColor="text2" w:themeShade="80"/>
        </w:rPr>
        <w:t>Experienced and knowledgeable information technology professional seeking to contribute training and acquired skills within a help desk support role</w:t>
      </w:r>
      <w:r>
        <w:rPr>
          <w:rFonts w:cstheme="minorHAnsi"/>
          <w:color w:val="222A35" w:themeColor="text2" w:themeShade="80"/>
        </w:rPr>
        <w:t xml:space="preserve">. </w:t>
      </w:r>
      <w:r w:rsidRPr="004854A7">
        <w:rPr>
          <w:rFonts w:cstheme="minorHAnsi"/>
          <w:color w:val="222A35" w:themeColor="text2" w:themeShade="80"/>
        </w:rPr>
        <w:t>Works well independently or in a group setting, providing all facets of computer help desk support such as troubleshooting, installations, and maintenance. In-depth knowledge and understanding of numerous software packages and operating systems. Skilled in providing customer and end-user help desk support. Easily identifies and resolves technical issues and concerns. Excellent communication and presentation capabilities.</w:t>
      </w:r>
    </w:p>
    <w:p w14:paraId="0476FD6E" w14:textId="20CF1AB8" w:rsidR="007F52FC" w:rsidRPr="005D5126" w:rsidRDefault="006A4878" w:rsidP="007F52FC">
      <w:pPr>
        <w:pStyle w:val="ListParagraph"/>
        <w:numPr>
          <w:ilvl w:val="0"/>
          <w:numId w:val="7"/>
        </w:numPr>
        <w:rPr>
          <w:rFonts w:cstheme="minorHAnsi"/>
          <w:color w:val="222A35" w:themeColor="text2" w:themeShade="80"/>
          <w:spacing w:val="40"/>
        </w:rPr>
      </w:pPr>
      <w:r w:rsidRPr="005D5126">
        <w:rPr>
          <w:rFonts w:cstheme="minorHAnsi"/>
          <w:color w:val="222A35" w:themeColor="text2" w:themeShade="80"/>
          <w:spacing w:val="40"/>
        </w:rPr>
        <w:t>Microsoft Office Suite</w:t>
      </w:r>
    </w:p>
    <w:p w14:paraId="4440BE9D" w14:textId="2AF91BD2" w:rsidR="005D5126" w:rsidRPr="005D5126" w:rsidRDefault="005D5126" w:rsidP="005D5126">
      <w:pPr>
        <w:pStyle w:val="ListParagraph"/>
        <w:numPr>
          <w:ilvl w:val="0"/>
          <w:numId w:val="7"/>
        </w:numPr>
        <w:rPr>
          <w:rFonts w:cstheme="minorHAnsi"/>
          <w:color w:val="222A35" w:themeColor="text2" w:themeShade="80"/>
          <w:spacing w:val="40"/>
        </w:rPr>
      </w:pPr>
      <w:r w:rsidRPr="005D5126">
        <w:rPr>
          <w:rFonts w:cstheme="minorHAnsi"/>
          <w:color w:val="222A35" w:themeColor="text2" w:themeShade="80"/>
          <w:spacing w:val="40"/>
        </w:rPr>
        <w:t>AWS SAA</w:t>
      </w:r>
    </w:p>
    <w:p w14:paraId="68539EAD" w14:textId="77777777" w:rsidR="00F04246" w:rsidRDefault="006A4878" w:rsidP="00F04246">
      <w:pPr>
        <w:pStyle w:val="ListParagraph"/>
        <w:numPr>
          <w:ilvl w:val="0"/>
          <w:numId w:val="7"/>
        </w:numPr>
        <w:rPr>
          <w:rFonts w:cstheme="minorHAnsi"/>
          <w:color w:val="222A35" w:themeColor="text2" w:themeShade="80"/>
          <w:spacing w:val="40"/>
        </w:rPr>
      </w:pPr>
      <w:r w:rsidRPr="005D5126">
        <w:rPr>
          <w:rFonts w:cstheme="minorHAnsi"/>
          <w:color w:val="222A35" w:themeColor="text2" w:themeShade="80"/>
          <w:spacing w:val="40"/>
        </w:rPr>
        <w:t>Linux OS</w:t>
      </w:r>
    </w:p>
    <w:p w14:paraId="132A8C9F" w14:textId="159AA25E" w:rsidR="007F52FC" w:rsidRPr="00F04246" w:rsidRDefault="006A4878" w:rsidP="00F04246">
      <w:pPr>
        <w:pStyle w:val="ListParagraph"/>
        <w:numPr>
          <w:ilvl w:val="0"/>
          <w:numId w:val="7"/>
        </w:numPr>
        <w:rPr>
          <w:rFonts w:cstheme="minorHAnsi"/>
          <w:color w:val="222A35" w:themeColor="text2" w:themeShade="80"/>
          <w:spacing w:val="40"/>
        </w:rPr>
      </w:pPr>
      <w:proofErr w:type="spellStart"/>
      <w:r w:rsidRPr="00F04246">
        <w:rPr>
          <w:rFonts w:cstheme="minorHAnsi"/>
          <w:color w:val="222A35" w:themeColor="text2" w:themeShade="80"/>
          <w:spacing w:val="40"/>
        </w:rPr>
        <w:t>Javascript</w:t>
      </w:r>
      <w:proofErr w:type="spellEnd"/>
    </w:p>
    <w:p w14:paraId="2A680BF0" w14:textId="2A1BCBA2" w:rsidR="007F52FC" w:rsidRPr="00F04246" w:rsidRDefault="007F52FC" w:rsidP="00F04246">
      <w:pPr>
        <w:ind w:left="360"/>
        <w:rPr>
          <w:rFonts w:cstheme="minorHAnsi"/>
          <w:color w:val="222A35" w:themeColor="text2" w:themeShade="80"/>
          <w:spacing w:val="40"/>
        </w:rPr>
      </w:pPr>
    </w:p>
    <w:p w14:paraId="469D364A" w14:textId="30DEF338" w:rsidR="007F52FC" w:rsidRPr="005D5126" w:rsidRDefault="007F52FC" w:rsidP="007F52FC">
      <w:pPr>
        <w:rPr>
          <w:rFonts w:cstheme="minorHAnsi"/>
          <w:b/>
          <w:bCs/>
          <w:color w:val="222A35" w:themeColor="text2" w:themeShade="80"/>
          <w:spacing w:val="40"/>
          <w:sz w:val="24"/>
          <w:szCs w:val="24"/>
        </w:rPr>
      </w:pPr>
      <w:r w:rsidRPr="005D5126">
        <w:rPr>
          <w:rFonts w:cstheme="minorHAnsi"/>
          <w:b/>
          <w:bCs/>
          <w:color w:val="222A35" w:themeColor="text2" w:themeShade="80"/>
          <w:spacing w:val="40"/>
          <w:sz w:val="24"/>
          <w:szCs w:val="24"/>
        </w:rPr>
        <w:t xml:space="preserve">PROFESSIONAL EXPERIENCE </w:t>
      </w:r>
    </w:p>
    <w:p w14:paraId="57E1D1F4" w14:textId="1E5FD951" w:rsidR="00DB09C2" w:rsidRPr="005D5126" w:rsidRDefault="00DB09C2" w:rsidP="00FC3EDB">
      <w:pPr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  <w:spacing w:val="30"/>
        </w:rPr>
        <w:t>AWS SAA</w:t>
      </w:r>
      <w:r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Pr="005D5126">
        <w:rPr>
          <w:rFonts w:cstheme="minorHAnsi"/>
          <w:color w:val="222A35" w:themeColor="text2" w:themeShade="80"/>
        </w:rPr>
        <w:t xml:space="preserve">/ </w:t>
      </w:r>
      <w:r>
        <w:rPr>
          <w:rFonts w:cstheme="minorHAnsi"/>
          <w:color w:val="222A35" w:themeColor="text2" w:themeShade="80"/>
        </w:rPr>
        <w:t>TLG Learning</w:t>
      </w:r>
      <w:r w:rsidR="004854A7">
        <w:rPr>
          <w:rFonts w:cstheme="minorHAnsi"/>
          <w:color w:val="222A35" w:themeColor="text2" w:themeShade="80"/>
        </w:rPr>
        <w:t xml:space="preserve"> Accelerated program</w:t>
      </w:r>
      <w:r w:rsidRPr="005D5126">
        <w:rPr>
          <w:rFonts w:cstheme="minorHAnsi"/>
          <w:b/>
          <w:bCs/>
          <w:color w:val="222A35" w:themeColor="text2" w:themeShade="80"/>
        </w:rPr>
        <w:tab/>
        <w:t xml:space="preserve">                               </w:t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="00FC3EDB">
        <w:rPr>
          <w:rFonts w:cstheme="minorHAnsi"/>
          <w:b/>
          <w:bCs/>
          <w:color w:val="222A35" w:themeColor="text2" w:themeShade="80"/>
        </w:rPr>
        <w:t xml:space="preserve">                                           </w:t>
      </w:r>
      <w:r w:rsidR="004854A7">
        <w:rPr>
          <w:rFonts w:cstheme="minorHAnsi"/>
          <w:b/>
          <w:bCs/>
          <w:color w:val="222A35" w:themeColor="text2" w:themeShade="80"/>
          <w:spacing w:val="30"/>
        </w:rPr>
        <w:t>10/05/21-11/05/21</w:t>
      </w:r>
    </w:p>
    <w:p w14:paraId="215499A7" w14:textId="697E1848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Experienced in Automated resource creation process using </w:t>
      </w:r>
      <w:r w:rsidRPr="00D0268B">
        <w:rPr>
          <w:rFonts w:cstheme="minorHAnsi"/>
          <w:b/>
          <w:bCs/>
          <w:color w:val="595959" w:themeColor="text1" w:themeTint="A6"/>
        </w:rPr>
        <w:t>CFT, JSON, Bash and Python scripts </w:t>
      </w:r>
      <w:r w:rsidRPr="00D0268B">
        <w:rPr>
          <w:rFonts w:cstheme="minorHAnsi"/>
          <w:color w:val="595959" w:themeColor="text1" w:themeTint="A6"/>
        </w:rPr>
        <w:t>through pre-boot and bootstrapping process</w:t>
      </w:r>
    </w:p>
    <w:p w14:paraId="23F3970F" w14:textId="4F4FF952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Hands-on experience on implementing </w:t>
      </w:r>
      <w:r w:rsidRPr="00D0268B">
        <w:rPr>
          <w:rFonts w:cstheme="minorHAnsi"/>
          <w:b/>
          <w:bCs/>
          <w:color w:val="595959" w:themeColor="text1" w:themeTint="A6"/>
        </w:rPr>
        <w:t>Cloud Solutions</w:t>
      </w:r>
      <w:r w:rsidRPr="00D0268B">
        <w:rPr>
          <w:rFonts w:cstheme="minorHAnsi"/>
          <w:color w:val="595959" w:themeColor="text1" w:themeTint="A6"/>
        </w:rPr>
        <w:t> using various AWS Services including </w:t>
      </w:r>
      <w:r w:rsidRPr="00D0268B">
        <w:rPr>
          <w:rFonts w:cstheme="minorHAnsi"/>
          <w:b/>
          <w:bCs/>
          <w:color w:val="595959" w:themeColor="text1" w:themeTint="A6"/>
        </w:rPr>
        <w:t>EC2, VPC, S3, Glacier, EFS, AWS Kinesis, Lambda</w:t>
      </w:r>
      <w:r>
        <w:rPr>
          <w:rFonts w:cstheme="minorHAnsi"/>
          <w:b/>
          <w:bCs/>
          <w:color w:val="595959" w:themeColor="text1" w:themeTint="A6"/>
        </w:rPr>
        <w:t xml:space="preserve"> etc.</w:t>
      </w:r>
    </w:p>
    <w:p w14:paraId="41B76834" w14:textId="1219D760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Designing and deploying scalable, highly available, Secured and fault tolerant systems on AWS</w:t>
      </w:r>
    </w:p>
    <w:p w14:paraId="5741803C" w14:textId="03690C79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Estimating </w:t>
      </w:r>
      <w:r w:rsidRPr="00D0268B">
        <w:rPr>
          <w:rFonts w:cstheme="minorHAnsi"/>
          <w:b/>
          <w:bCs/>
          <w:color w:val="595959" w:themeColor="text1" w:themeTint="A6"/>
        </w:rPr>
        <w:t>AWS costs</w:t>
      </w:r>
      <w:r w:rsidRPr="00D0268B">
        <w:rPr>
          <w:rFonts w:cstheme="minorHAnsi"/>
          <w:color w:val="595959" w:themeColor="text1" w:themeTint="A6"/>
        </w:rPr>
        <w:t> and identifying cost control mechanisms</w:t>
      </w:r>
    </w:p>
    <w:p w14:paraId="487A5797" w14:textId="0C7AF965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Supporting Local System Administrators to troubleshoot Configuration Management Network issues.</w:t>
      </w:r>
    </w:p>
    <w:p w14:paraId="4439A383" w14:textId="14FFADDB" w:rsidR="00DB09C2" w:rsidRDefault="00D0268B" w:rsidP="00DB09C2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D0268B">
        <w:rPr>
          <w:rFonts w:cstheme="minorHAnsi"/>
          <w:color w:val="595959" w:themeColor="text1" w:themeTint="A6"/>
        </w:rPr>
        <w:t>Arranging access for all personnel to all computer systems and programs</w:t>
      </w:r>
    </w:p>
    <w:p w14:paraId="41ACD1E5" w14:textId="02D3DCF9" w:rsidR="00AB43F5" w:rsidRPr="005D5126" w:rsidRDefault="00A954E6" w:rsidP="00FC3EDB">
      <w:pPr>
        <w:rPr>
          <w:rFonts w:cstheme="minorHAnsi"/>
          <w:b/>
          <w:bCs/>
          <w:color w:val="222A35" w:themeColor="text2" w:themeShade="80"/>
        </w:rPr>
      </w:pPr>
      <w:r w:rsidRPr="005D5126">
        <w:rPr>
          <w:rFonts w:cstheme="minorHAnsi"/>
          <w:b/>
          <w:bCs/>
          <w:color w:val="222A35" w:themeColor="text2" w:themeShade="80"/>
          <w:spacing w:val="30"/>
        </w:rPr>
        <w:t>Bus Driver</w:t>
      </w:r>
      <w:r w:rsidR="00AB43F5"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="00AB43F5" w:rsidRPr="005D5126">
        <w:rPr>
          <w:rFonts w:cstheme="minorHAnsi"/>
          <w:color w:val="222A35" w:themeColor="text2" w:themeShade="80"/>
        </w:rPr>
        <w:t xml:space="preserve">/ </w:t>
      </w:r>
      <w:r w:rsidRPr="005D5126">
        <w:rPr>
          <w:rFonts w:cstheme="minorHAnsi"/>
          <w:color w:val="222A35" w:themeColor="text2" w:themeShade="80"/>
        </w:rPr>
        <w:t>Mirabella</w:t>
      </w:r>
      <w:r w:rsidR="007F52FC" w:rsidRPr="005D5126">
        <w:rPr>
          <w:rFonts w:cstheme="minorHAnsi"/>
          <w:color w:val="222A35" w:themeColor="text2" w:themeShade="80"/>
        </w:rPr>
        <w:t xml:space="preserve"> </w:t>
      </w:r>
      <w:r w:rsidR="00AB43F5" w:rsidRPr="005D5126">
        <w:rPr>
          <w:rFonts w:cstheme="minorHAnsi"/>
          <w:b/>
          <w:bCs/>
          <w:color w:val="222A35" w:themeColor="text2" w:themeShade="80"/>
        </w:rPr>
        <w:t xml:space="preserve">                                                                          </w:t>
      </w:r>
      <w:r w:rsidR="007F52FC" w:rsidRPr="005D5126">
        <w:rPr>
          <w:rFonts w:cstheme="minorHAnsi"/>
          <w:b/>
          <w:bCs/>
          <w:color w:val="222A35" w:themeColor="text2" w:themeShade="80"/>
        </w:rPr>
        <w:tab/>
        <w:t xml:space="preserve">                              </w:t>
      </w:r>
      <w:r w:rsidR="00AB43F5"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4854A7">
        <w:rPr>
          <w:rFonts w:cstheme="minorHAnsi"/>
          <w:b/>
          <w:bCs/>
          <w:color w:val="222A35" w:themeColor="text2" w:themeShade="80"/>
          <w:spacing w:val="30"/>
        </w:rPr>
        <w:t>11/25/20</w:t>
      </w:r>
      <w:r w:rsidR="00AB43F5" w:rsidRPr="005D5126">
        <w:rPr>
          <w:rFonts w:cstheme="minorHAnsi"/>
          <w:b/>
          <w:bCs/>
          <w:color w:val="222A35" w:themeColor="text2" w:themeShade="80"/>
          <w:spacing w:val="30"/>
        </w:rPr>
        <w:t>-</w:t>
      </w:r>
      <w:r w:rsidR="004854A7">
        <w:rPr>
          <w:rFonts w:cstheme="minorHAnsi"/>
          <w:b/>
          <w:bCs/>
          <w:color w:val="222A35" w:themeColor="text2" w:themeShade="80"/>
          <w:spacing w:val="30"/>
        </w:rPr>
        <w:t>12/05/21</w:t>
      </w:r>
    </w:p>
    <w:p w14:paraId="333182B9" w14:textId="285A691A" w:rsidR="007F52FC" w:rsidRPr="005D5126" w:rsidRDefault="00A954E6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Comply with traffic regulations to operate vehicles in a safe and courteous manner</w:t>
      </w:r>
    </w:p>
    <w:p w14:paraId="0E277B18" w14:textId="74436001" w:rsidR="007F52FC" w:rsidRPr="005D5126" w:rsidRDefault="00A954E6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Follow safety rules as students board and exit buses or cross streets near bus stops</w:t>
      </w:r>
    </w:p>
    <w:p w14:paraId="4E6F16FB" w14:textId="5D2323F7" w:rsidR="00AB43F5" w:rsidRPr="005D5126" w:rsidRDefault="00A954E6" w:rsidP="00AB43F5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Check the condition of a vehicle's tires, brakes, windshield wipers, lights, oil, fuel, water, and safety equipment to ensure that everything is in working order</w:t>
      </w:r>
    </w:p>
    <w:p w14:paraId="54C14F59" w14:textId="34D8BAA6" w:rsidR="007F52FC" w:rsidRPr="005D5126" w:rsidRDefault="00A954E6" w:rsidP="007F52FC">
      <w:pPr>
        <w:rPr>
          <w:rFonts w:cstheme="minorHAnsi"/>
          <w:b/>
          <w:bCs/>
          <w:color w:val="222A35" w:themeColor="text2" w:themeShade="80"/>
        </w:rPr>
      </w:pPr>
      <w:r w:rsidRPr="005D5126">
        <w:rPr>
          <w:rFonts w:cstheme="minorHAnsi"/>
          <w:b/>
          <w:bCs/>
          <w:color w:val="222A35" w:themeColor="text2" w:themeShade="80"/>
          <w:spacing w:val="30"/>
        </w:rPr>
        <w:t>School Bus Driver</w:t>
      </w:r>
      <w:r w:rsidR="007F52FC"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="007F52FC" w:rsidRPr="005D5126">
        <w:rPr>
          <w:rFonts w:cstheme="minorHAnsi"/>
          <w:color w:val="222A35" w:themeColor="text2" w:themeShade="80"/>
        </w:rPr>
        <w:t xml:space="preserve">/ </w:t>
      </w:r>
      <w:r w:rsidRPr="005D5126">
        <w:rPr>
          <w:rFonts w:cstheme="minorHAnsi"/>
          <w:color w:val="222A35" w:themeColor="text2" w:themeShade="80"/>
        </w:rPr>
        <w:t>Northwest Schools</w:t>
      </w:r>
      <w:r w:rsidR="007F52FC" w:rsidRPr="005D5126">
        <w:rPr>
          <w:rFonts w:cstheme="minorHAnsi"/>
          <w:b/>
          <w:bCs/>
          <w:color w:val="222A35" w:themeColor="text2" w:themeShade="80"/>
        </w:rPr>
        <w:tab/>
        <w:t xml:space="preserve">                               </w:t>
      </w:r>
      <w:r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  <w:spacing w:val="30"/>
        </w:rPr>
        <w:tab/>
      </w:r>
      <w:r w:rsidR="00AB0446">
        <w:rPr>
          <w:rFonts w:cstheme="minorHAnsi"/>
          <w:b/>
          <w:bCs/>
          <w:color w:val="222A35" w:themeColor="text2" w:themeShade="80"/>
          <w:spacing w:val="30"/>
        </w:rPr>
        <w:t>03/21/19</w:t>
      </w:r>
      <w:r w:rsidRPr="005D5126">
        <w:rPr>
          <w:rFonts w:cstheme="minorHAnsi"/>
          <w:b/>
          <w:bCs/>
          <w:color w:val="222A35" w:themeColor="text2" w:themeShade="80"/>
          <w:spacing w:val="30"/>
        </w:rPr>
        <w:t>-</w:t>
      </w:r>
      <w:r w:rsidR="004854A7">
        <w:rPr>
          <w:rFonts w:cstheme="minorHAnsi"/>
          <w:b/>
          <w:bCs/>
          <w:color w:val="222A35" w:themeColor="text2" w:themeShade="80"/>
          <w:spacing w:val="30"/>
        </w:rPr>
        <w:t>01/06/2020</w:t>
      </w:r>
    </w:p>
    <w:p w14:paraId="2C28C8DE" w14:textId="77777777" w:rsidR="00957178" w:rsidRPr="005D5126" w:rsidRDefault="00957178" w:rsidP="00957178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Drive gasoline, diesel, or electrically powered multi-passenger vehicles to transport students between neighborhoods, schools, and school activities</w:t>
      </w:r>
    </w:p>
    <w:p w14:paraId="170DF4B5" w14:textId="1FD74499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lastRenderedPageBreak/>
        <w:t>Maintain order among students during trips to ensure safety</w:t>
      </w:r>
    </w:p>
    <w:p w14:paraId="0D718266" w14:textId="30648D77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Read maps and follow written and verbal geographic directions</w:t>
      </w:r>
    </w:p>
    <w:p w14:paraId="56A430D6" w14:textId="07774326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Report any bus malfunctions or needed repairs</w:t>
      </w:r>
    </w:p>
    <w:p w14:paraId="73F25AE7" w14:textId="11109037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Report delays, accidents, or other traffic and transportation situations, using telephones or mobile two-way radios</w:t>
      </w:r>
    </w:p>
    <w:p w14:paraId="339655F7" w14:textId="3E3D00E8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Regulate heating, lighting, and ventilation systems for student comfort</w:t>
      </w:r>
    </w:p>
    <w:p w14:paraId="296CBCEC" w14:textId="5E20C440" w:rsidR="007F52FC" w:rsidRPr="005D5126" w:rsidRDefault="00957178" w:rsidP="007F52FC">
      <w:pPr>
        <w:rPr>
          <w:rFonts w:cstheme="minorHAnsi"/>
          <w:b/>
          <w:bCs/>
          <w:color w:val="222A35" w:themeColor="text2" w:themeShade="80"/>
        </w:rPr>
      </w:pPr>
      <w:r w:rsidRPr="005D5126">
        <w:rPr>
          <w:rFonts w:cstheme="minorHAnsi"/>
          <w:b/>
          <w:bCs/>
          <w:color w:val="222A35" w:themeColor="text2" w:themeShade="80"/>
          <w:spacing w:val="30"/>
        </w:rPr>
        <w:t>Help Desk</w:t>
      </w:r>
      <w:r w:rsidR="007F52FC"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="007F52FC" w:rsidRPr="005D5126">
        <w:rPr>
          <w:rFonts w:cstheme="minorHAnsi"/>
          <w:color w:val="222A35" w:themeColor="text2" w:themeShade="80"/>
        </w:rPr>
        <w:t xml:space="preserve">/ </w:t>
      </w:r>
      <w:r w:rsidRPr="005D5126">
        <w:rPr>
          <w:rFonts w:cstheme="minorHAnsi"/>
          <w:color w:val="222A35" w:themeColor="text2" w:themeShade="80"/>
        </w:rPr>
        <w:t>Tacoma Community College</w:t>
      </w:r>
      <w:r w:rsidR="007F52FC" w:rsidRPr="005D5126">
        <w:rPr>
          <w:rFonts w:cstheme="minorHAnsi"/>
          <w:color w:val="222A35" w:themeColor="text2" w:themeShade="80"/>
        </w:rPr>
        <w:t xml:space="preserve">    </w:t>
      </w:r>
      <w:r w:rsidR="007F52FC" w:rsidRPr="005D5126">
        <w:rPr>
          <w:rFonts w:cstheme="minorHAnsi"/>
          <w:b/>
          <w:bCs/>
          <w:color w:val="222A35" w:themeColor="text2" w:themeShade="80"/>
        </w:rPr>
        <w:t xml:space="preserve">                                                            </w:t>
      </w:r>
      <w:r w:rsidRPr="005D5126">
        <w:rPr>
          <w:rFonts w:cstheme="minorHAnsi"/>
          <w:b/>
          <w:bCs/>
          <w:color w:val="222A35" w:themeColor="text2" w:themeShade="80"/>
        </w:rPr>
        <w:t xml:space="preserve"> </w:t>
      </w:r>
      <w:r w:rsidR="007F52FC" w:rsidRPr="005D5126">
        <w:rPr>
          <w:rFonts w:cstheme="minorHAnsi"/>
          <w:b/>
          <w:bCs/>
          <w:color w:val="222A35" w:themeColor="text2" w:themeShade="80"/>
        </w:rPr>
        <w:t xml:space="preserve">   </w:t>
      </w:r>
      <w:r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3278B6" w:rsidRPr="005D5126">
        <w:rPr>
          <w:rFonts w:cstheme="minorHAnsi"/>
          <w:b/>
          <w:bCs/>
          <w:color w:val="222A35" w:themeColor="text2" w:themeShade="80"/>
        </w:rPr>
        <w:tab/>
      </w:r>
      <w:r w:rsidR="00AB0446">
        <w:rPr>
          <w:rFonts w:cstheme="minorHAnsi"/>
          <w:b/>
          <w:bCs/>
          <w:color w:val="222A35" w:themeColor="text2" w:themeShade="80"/>
          <w:spacing w:val="30"/>
        </w:rPr>
        <w:t>01/10/16</w:t>
      </w:r>
      <w:r w:rsidRPr="005D5126">
        <w:rPr>
          <w:rFonts w:cstheme="minorHAnsi"/>
          <w:b/>
          <w:bCs/>
          <w:color w:val="222A35" w:themeColor="text2" w:themeShade="80"/>
          <w:spacing w:val="30"/>
        </w:rPr>
        <w:t>-</w:t>
      </w:r>
      <w:r w:rsidR="00AB0446">
        <w:rPr>
          <w:rFonts w:cstheme="minorHAnsi"/>
          <w:b/>
          <w:bCs/>
          <w:color w:val="222A35" w:themeColor="text2" w:themeShade="80"/>
          <w:spacing w:val="30"/>
        </w:rPr>
        <w:t>01/05/2017</w:t>
      </w:r>
    </w:p>
    <w:p w14:paraId="4B987B8E" w14:textId="77D9CEAA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Answer user inquiries regarding computer software or hardware operation to resolve problems</w:t>
      </w:r>
    </w:p>
    <w:p w14:paraId="33C8DDEA" w14:textId="2DB7DB91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Read technical manuals, confer with users, or conduct computer diagnostics to investigate and resolve problems or to provide technical assistance and support</w:t>
      </w:r>
    </w:p>
    <w:p w14:paraId="3BF61FFE" w14:textId="793EBBB7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Enter commands and observe system functioning to verify correct operations and detect errors</w:t>
      </w:r>
    </w:p>
    <w:p w14:paraId="6C361FC6" w14:textId="4FEA3EFD" w:rsidR="007F52FC" w:rsidRPr="005D5126" w:rsidRDefault="00957178" w:rsidP="007F52FC">
      <w:pPr>
        <w:pStyle w:val="ListParagraph"/>
        <w:numPr>
          <w:ilvl w:val="0"/>
          <w:numId w:val="6"/>
        </w:numPr>
        <w:jc w:val="both"/>
        <w:rPr>
          <w:rFonts w:cstheme="minorHAnsi"/>
          <w:color w:val="595959" w:themeColor="text1" w:themeTint="A6"/>
        </w:rPr>
      </w:pPr>
      <w:r w:rsidRPr="005D5126">
        <w:rPr>
          <w:rFonts w:cstheme="minorHAnsi"/>
          <w:color w:val="595959" w:themeColor="text1" w:themeTint="A6"/>
        </w:rPr>
        <w:t>Inspect equipment and read order sheets to prepare for delivery to users</w:t>
      </w:r>
    </w:p>
    <w:p w14:paraId="2EFF2A2C" w14:textId="77777777" w:rsidR="00CD46DC" w:rsidRPr="005D5126" w:rsidRDefault="00CD46DC" w:rsidP="00AB43F5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1FE7ACA3" w14:textId="6BFB9E92" w:rsidR="00AB43F5" w:rsidRPr="005D5126" w:rsidRDefault="00AB43F5" w:rsidP="00AB43F5">
      <w:pPr>
        <w:rPr>
          <w:rFonts w:cstheme="minorHAnsi"/>
          <w:b/>
          <w:bCs/>
          <w:color w:val="222A35" w:themeColor="text2" w:themeShade="80"/>
          <w:spacing w:val="40"/>
          <w:sz w:val="24"/>
          <w:szCs w:val="24"/>
        </w:rPr>
      </w:pPr>
      <w:r w:rsidRPr="005D5126">
        <w:rPr>
          <w:rFonts w:cstheme="minorHAnsi"/>
          <w:b/>
          <w:bCs/>
          <w:color w:val="222A35" w:themeColor="text2" w:themeShade="80"/>
          <w:spacing w:val="40"/>
          <w:sz w:val="24"/>
          <w:szCs w:val="24"/>
        </w:rPr>
        <w:t>EDUCATIO</w:t>
      </w:r>
      <w:r w:rsidRPr="005D5126">
        <w:rPr>
          <w:rFonts w:cstheme="minorHAnsi"/>
          <w:b/>
          <w:bCs/>
          <w:color w:val="222A35" w:themeColor="text2" w:themeShade="80"/>
          <w:sz w:val="24"/>
          <w:szCs w:val="24"/>
        </w:rPr>
        <w:t>N</w:t>
      </w:r>
    </w:p>
    <w:p w14:paraId="266E462A" w14:textId="5954BCAB" w:rsidR="00AB43F5" w:rsidRPr="005D5126" w:rsidRDefault="00AB0446" w:rsidP="00AB43F5">
      <w:pPr>
        <w:rPr>
          <w:rFonts w:cstheme="minorHAnsi"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  <w:spacing w:val="30"/>
        </w:rPr>
        <w:t xml:space="preserve">Associates in </w:t>
      </w:r>
      <w:r w:rsidR="00957178" w:rsidRPr="005D5126">
        <w:rPr>
          <w:rFonts w:cstheme="minorHAnsi"/>
          <w:b/>
          <w:bCs/>
          <w:color w:val="222A35" w:themeColor="text2" w:themeShade="80"/>
          <w:spacing w:val="30"/>
        </w:rPr>
        <w:t>Networking and Cybersecurity</w:t>
      </w:r>
      <w:r w:rsidR="005962F7" w:rsidRPr="005D5126">
        <w:rPr>
          <w:rFonts w:cstheme="minorHAnsi"/>
          <w:b/>
          <w:bCs/>
          <w:color w:val="222A35" w:themeColor="text2" w:themeShade="80"/>
          <w:spacing w:val="30"/>
        </w:rPr>
        <w:t>/</w:t>
      </w:r>
      <w:r w:rsidR="00957178" w:rsidRPr="005D5126">
        <w:rPr>
          <w:rFonts w:cstheme="minorHAnsi"/>
          <w:color w:val="222A35" w:themeColor="text2" w:themeShade="80"/>
        </w:rPr>
        <w:t>Tacoma Community College</w:t>
      </w:r>
      <w:r w:rsidR="005962F7" w:rsidRPr="005D5126">
        <w:rPr>
          <w:rFonts w:cstheme="minorHAnsi"/>
          <w:color w:val="222A35" w:themeColor="text2" w:themeShade="80"/>
        </w:rPr>
        <w:t xml:space="preserve">, </w:t>
      </w:r>
      <w:r w:rsidR="00957178" w:rsidRPr="005D5126">
        <w:rPr>
          <w:rFonts w:cstheme="minorHAnsi"/>
          <w:color w:val="222A35" w:themeColor="text2" w:themeShade="80"/>
        </w:rPr>
        <w:t>Tacoma</w:t>
      </w:r>
      <w:r w:rsidR="005962F7" w:rsidRPr="005D5126">
        <w:rPr>
          <w:rFonts w:cstheme="minorHAnsi"/>
          <w:color w:val="222A35" w:themeColor="text2" w:themeShade="80"/>
        </w:rPr>
        <w:t xml:space="preserve"> </w:t>
      </w:r>
      <w:r w:rsidR="006A4878" w:rsidRPr="005D5126">
        <w:rPr>
          <w:rFonts w:cstheme="minorHAnsi"/>
          <w:color w:val="222A35" w:themeColor="text2" w:themeShade="80"/>
        </w:rPr>
        <w:t>WA</w:t>
      </w:r>
      <w:r w:rsidR="005962F7" w:rsidRPr="005D5126">
        <w:rPr>
          <w:rFonts w:cstheme="minorHAnsi"/>
          <w:color w:val="222A35" w:themeColor="text2" w:themeShade="80"/>
        </w:rPr>
        <w:t xml:space="preserve">                                           </w:t>
      </w:r>
    </w:p>
    <w:p w14:paraId="0EFD15AF" w14:textId="22D6C211" w:rsidR="00D206C1" w:rsidRPr="005D5126" w:rsidRDefault="00AB0446" w:rsidP="006A4878">
      <w:pPr>
        <w:rPr>
          <w:rFonts w:cstheme="minorHAnsi"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  <w:spacing w:val="30"/>
        </w:rPr>
        <w:t xml:space="preserve">Bachelors in </w:t>
      </w:r>
      <w:r w:rsidR="006A4878" w:rsidRPr="005D5126">
        <w:rPr>
          <w:rFonts w:cstheme="minorHAnsi"/>
          <w:b/>
          <w:bCs/>
          <w:color w:val="222A35" w:themeColor="text2" w:themeShade="80"/>
          <w:spacing w:val="30"/>
        </w:rPr>
        <w:t>Politics, Philosophy and Economics/</w:t>
      </w:r>
      <w:r w:rsidR="006A4878" w:rsidRPr="005D5126">
        <w:rPr>
          <w:rFonts w:cstheme="minorHAnsi"/>
          <w:color w:val="222A35" w:themeColor="text2" w:themeShade="80"/>
        </w:rPr>
        <w:t>University of Washington, Tacoma</w:t>
      </w:r>
      <w:r>
        <w:rPr>
          <w:rFonts w:cstheme="minorHAnsi"/>
          <w:color w:val="222A35" w:themeColor="text2" w:themeShade="80"/>
        </w:rPr>
        <w:t xml:space="preserve"> WA</w:t>
      </w:r>
      <w:r w:rsidR="006A4878" w:rsidRPr="005D5126">
        <w:rPr>
          <w:rFonts w:cstheme="minorHAnsi"/>
          <w:color w:val="222A35" w:themeColor="text2" w:themeShade="80"/>
        </w:rPr>
        <w:tab/>
      </w:r>
      <w:r w:rsidR="006A4878" w:rsidRPr="005D5126">
        <w:rPr>
          <w:rFonts w:cstheme="minorHAnsi"/>
          <w:b/>
          <w:bCs/>
          <w:color w:val="222A35" w:themeColor="text2" w:themeShade="80"/>
          <w:spacing w:val="30"/>
        </w:rPr>
        <w:t xml:space="preserve">   </w:t>
      </w:r>
      <w:r w:rsidR="006A4878" w:rsidRPr="005D5126">
        <w:rPr>
          <w:rFonts w:cstheme="minorHAnsi"/>
          <w:color w:val="222A35" w:themeColor="text2" w:themeShade="80"/>
        </w:rPr>
        <w:t xml:space="preserve"> </w:t>
      </w:r>
    </w:p>
    <w:p w14:paraId="2C881445" w14:textId="07DBA4F7" w:rsidR="006A4878" w:rsidRPr="005D5126" w:rsidRDefault="006A4878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105456AC" w14:textId="0E8DCE24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712A03C2" w14:textId="73DF0AA8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4EA8BF80" w14:textId="3AC75DB4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0D6291D1" w14:textId="1980C716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7C624764" w14:textId="6159D491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4E3CA7A6" w14:textId="07F87781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p w14:paraId="620D4E6D" w14:textId="77777777" w:rsidR="0090376D" w:rsidRPr="005D5126" w:rsidRDefault="0090376D" w:rsidP="006A4878">
      <w:pPr>
        <w:rPr>
          <w:rFonts w:cstheme="minorHAnsi"/>
          <w:b/>
          <w:bCs/>
          <w:color w:val="222A35" w:themeColor="text2" w:themeShade="80"/>
          <w:spacing w:val="30"/>
        </w:rPr>
      </w:pPr>
    </w:p>
    <w:sectPr w:rsidR="0090376D" w:rsidRPr="005D5126" w:rsidSect="007F52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3E"/>
    <w:multiLevelType w:val="multilevel"/>
    <w:tmpl w:val="ADD2EC4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C2FE3"/>
    <w:multiLevelType w:val="hybridMultilevel"/>
    <w:tmpl w:val="8F9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85D9B"/>
    <w:multiLevelType w:val="multilevel"/>
    <w:tmpl w:val="EFD43B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02BA6"/>
    <w:multiLevelType w:val="multilevel"/>
    <w:tmpl w:val="453A52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11261"/>
    <w:multiLevelType w:val="hybridMultilevel"/>
    <w:tmpl w:val="6A9C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6379D"/>
    <w:multiLevelType w:val="multilevel"/>
    <w:tmpl w:val="467A0B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22A35" w:themeColor="text2" w:themeShade="8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279A8"/>
    <w:multiLevelType w:val="multilevel"/>
    <w:tmpl w:val="104CA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5"/>
    <w:rsid w:val="002A4AF0"/>
    <w:rsid w:val="00325CCF"/>
    <w:rsid w:val="003278B6"/>
    <w:rsid w:val="003F6C71"/>
    <w:rsid w:val="004667CF"/>
    <w:rsid w:val="004854A7"/>
    <w:rsid w:val="004A2E7F"/>
    <w:rsid w:val="005962F7"/>
    <w:rsid w:val="005C1530"/>
    <w:rsid w:val="005D5126"/>
    <w:rsid w:val="00612D61"/>
    <w:rsid w:val="006A4878"/>
    <w:rsid w:val="006D3F07"/>
    <w:rsid w:val="007F52FC"/>
    <w:rsid w:val="007F5511"/>
    <w:rsid w:val="0090376D"/>
    <w:rsid w:val="0094101E"/>
    <w:rsid w:val="00957178"/>
    <w:rsid w:val="00A431C6"/>
    <w:rsid w:val="00A954E6"/>
    <w:rsid w:val="00AB0446"/>
    <w:rsid w:val="00AB43F5"/>
    <w:rsid w:val="00BF3991"/>
    <w:rsid w:val="00BF730B"/>
    <w:rsid w:val="00CD46DC"/>
    <w:rsid w:val="00D0268B"/>
    <w:rsid w:val="00D206C1"/>
    <w:rsid w:val="00DB09C2"/>
    <w:rsid w:val="00E7080E"/>
    <w:rsid w:val="00EB7019"/>
    <w:rsid w:val="00F007FB"/>
    <w:rsid w:val="00F04246"/>
    <w:rsid w:val="00F0603B"/>
    <w:rsid w:val="00F415A2"/>
    <w:rsid w:val="00F94FFC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C058"/>
  <w15:chartTrackingRefBased/>
  <w15:docId w15:val="{1AD31CA1-A193-4F63-9F62-EC24BCBD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2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2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4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6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84DD-CF4D-4B3F-92B3-E89C3AAB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Chris Luong</cp:lastModifiedBy>
  <cp:revision>3</cp:revision>
  <dcterms:created xsi:type="dcterms:W3CDTF">2021-12-31T17:30:00Z</dcterms:created>
  <dcterms:modified xsi:type="dcterms:W3CDTF">2022-01-07T23:59:00Z</dcterms:modified>
</cp:coreProperties>
</file>