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0D6C6D" w:rsidRDefault="000D6C6D" w14:paraId="672A6659" wp14:textId="77777777">
      <w:pPr>
        <w:spacing w:line="313" w:lineRule="exact"/>
        <w:rPr>
          <w:rFonts w:ascii="Times New Roman" w:hAnsi="Times New Roman" w:eastAsia="Times New Roman"/>
          <w:sz w:val="24"/>
        </w:rPr>
      </w:pP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84"/>
      </w:tblGrid>
      <w:tr xmlns:wp14="http://schemas.microsoft.com/office/word/2010/wordml" w:rsidRPr="00EB2DF9" w:rsidR="000D6C6D" w:rsidTr="73F398DD" w14:paraId="5D3F198D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34" w:type="dxa"/>
            <w:shd w:val="clear" w:color="auto" w:fill="D9D9D9" w:themeFill="background1" w:themeFillShade="D9"/>
            <w:tcMar/>
          </w:tcPr>
          <w:p w:rsidRPr="00EB2DF9" w:rsidR="000D6C6D" w:rsidP="73F398DD" w:rsidRDefault="000D6C6D" w14:paraId="057DFB61" wp14:textId="33B1E403">
            <w:pPr>
              <w:spacing w:line="0" w:lineRule="atLeast"/>
              <w:ind w:right="300"/>
              <w:rPr>
                <w:rFonts w:ascii="Arial" w:hAnsi="Arial" w:eastAsia="Arial"/>
                <w:b w:val="1"/>
                <w:bCs w:val="1"/>
                <w:color w:val="000008"/>
                <w:sz w:val="28"/>
                <w:szCs w:val="28"/>
              </w:rPr>
            </w:pPr>
            <w:r w:rsidRPr="73F398DD" w:rsidR="000D6C6D">
              <w:rPr>
                <w:rFonts w:ascii="Arial" w:hAnsi="Arial" w:eastAsia="Arial"/>
                <w:b w:val="1"/>
                <w:bCs w:val="1"/>
                <w:color w:val="000008"/>
                <w:sz w:val="28"/>
                <w:szCs w:val="28"/>
              </w:rPr>
              <w:t>Tema :</w:t>
            </w:r>
            <w:r w:rsidRPr="73F398DD" w:rsidR="09D89AE9">
              <w:rPr>
                <w:rFonts w:ascii="Arial" w:hAnsi="Arial" w:eastAsia="Arial"/>
                <w:b w:val="1"/>
                <w:bCs w:val="1"/>
                <w:color w:val="000008"/>
                <w:sz w:val="28"/>
                <w:szCs w:val="28"/>
              </w:rPr>
              <w:t xml:space="preserve"> Estudo para Dislexia</w:t>
            </w:r>
          </w:p>
        </w:tc>
      </w:tr>
      <w:tr xmlns:wp14="http://schemas.microsoft.com/office/word/2010/wordml" w:rsidRPr="00EB2DF9" w:rsidR="000D6C6D" w:rsidTr="73F398DD" w14:paraId="3C52BBD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34" w:type="dxa"/>
            <w:shd w:val="clear" w:color="auto" w:fill="D9D9D9" w:themeFill="background1" w:themeFillShade="D9"/>
            <w:tcMar/>
          </w:tcPr>
          <w:p w:rsidRPr="00EB2DF9" w:rsidR="000D6C6D" w:rsidP="73F398DD" w:rsidRDefault="000D6C6D" w14:paraId="01A63EA0" wp14:textId="08F35D3A">
            <w:pPr>
              <w:spacing w:line="0" w:lineRule="atLeast"/>
              <w:ind w:right="300"/>
              <w:rPr>
                <w:rFonts w:ascii="Arial" w:hAnsi="Arial" w:eastAsia="Arial"/>
                <w:b w:val="1"/>
                <w:bCs w:val="1"/>
                <w:color w:val="000008"/>
                <w:sz w:val="28"/>
                <w:szCs w:val="28"/>
              </w:rPr>
            </w:pPr>
            <w:r w:rsidRPr="73F398DD" w:rsidR="000D6C6D">
              <w:rPr>
                <w:rFonts w:ascii="Arial" w:hAnsi="Arial" w:eastAsia="Arial"/>
                <w:b w:val="1"/>
                <w:bCs w:val="1"/>
                <w:color w:val="000008"/>
                <w:sz w:val="28"/>
                <w:szCs w:val="28"/>
              </w:rPr>
              <w:t>Classe:</w:t>
            </w:r>
            <w:r w:rsidRPr="73F398DD" w:rsidR="310DB995">
              <w:rPr>
                <w:rFonts w:ascii="Arial" w:hAnsi="Arial" w:eastAsia="Arial"/>
                <w:b w:val="1"/>
                <w:bCs w:val="1"/>
                <w:color w:val="000008"/>
                <w:sz w:val="28"/>
                <w:szCs w:val="28"/>
              </w:rPr>
              <w:t xml:space="preserve"> DS3</w:t>
            </w:r>
          </w:p>
        </w:tc>
      </w:tr>
      <w:tr xmlns:wp14="http://schemas.microsoft.com/office/word/2010/wordml" w:rsidRPr="00EB2DF9" w:rsidR="00C44708" w:rsidTr="73F398DD" w14:paraId="6EBCD415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34" w:type="dxa"/>
            <w:shd w:val="clear" w:color="auto" w:fill="D9D9D9" w:themeFill="background1" w:themeFillShade="D9"/>
            <w:tcMar/>
          </w:tcPr>
          <w:p w:rsidRPr="00EB2DF9" w:rsidR="00C44708" w:rsidP="73F398DD" w:rsidRDefault="00C44708" w14:paraId="407EF014" wp14:textId="5C67B91B">
            <w:pPr>
              <w:spacing w:line="0" w:lineRule="atLeast"/>
              <w:ind w:right="300"/>
              <w:rPr>
                <w:rFonts w:ascii="Arial" w:hAnsi="Arial" w:eastAsia="Arial"/>
                <w:b w:val="1"/>
                <w:bCs w:val="1"/>
                <w:color w:val="000008"/>
                <w:sz w:val="28"/>
                <w:szCs w:val="28"/>
              </w:rPr>
            </w:pPr>
            <w:r w:rsidRPr="73F398DD" w:rsidR="00C44708">
              <w:rPr>
                <w:rFonts w:ascii="Arial" w:hAnsi="Arial" w:eastAsia="Arial"/>
                <w:b w:val="1"/>
                <w:bCs w:val="1"/>
                <w:color w:val="000008"/>
                <w:sz w:val="28"/>
                <w:szCs w:val="28"/>
              </w:rPr>
              <w:t>Orientador:</w:t>
            </w:r>
            <w:r w:rsidRPr="73F398DD" w:rsidR="5277934D">
              <w:rPr>
                <w:rFonts w:ascii="Arial" w:hAnsi="Arial" w:eastAsia="Arial"/>
                <w:b w:val="1"/>
                <w:bCs w:val="1"/>
                <w:color w:val="000008"/>
                <w:sz w:val="28"/>
                <w:szCs w:val="28"/>
              </w:rPr>
              <w:t xml:space="preserve"> Lucas Serafin</w:t>
            </w:r>
          </w:p>
        </w:tc>
      </w:tr>
    </w:tbl>
    <w:p xmlns:wp14="http://schemas.microsoft.com/office/word/2010/wordml" w:rsidR="00686C86" w:rsidRDefault="00686C86" w14:paraId="0A37501D" wp14:textId="77777777">
      <w:pPr>
        <w:spacing w:line="0" w:lineRule="atLeast"/>
        <w:ind w:right="300"/>
        <w:jc w:val="center"/>
        <w:rPr>
          <w:rFonts w:ascii="Arial" w:hAnsi="Arial" w:eastAsia="Arial"/>
          <w:b/>
          <w:color w:val="000008"/>
          <w:sz w:val="28"/>
        </w:rPr>
      </w:pPr>
    </w:p>
    <w:p xmlns:wp14="http://schemas.microsoft.com/office/word/2010/wordml" w:rsidR="00F65F90" w:rsidRDefault="00F65F90" w14:paraId="14C6142B" wp14:textId="77777777">
      <w:pPr>
        <w:spacing w:line="0" w:lineRule="atLeast"/>
        <w:ind w:right="300"/>
        <w:jc w:val="center"/>
        <w:rPr>
          <w:rFonts w:ascii="Arial" w:hAnsi="Arial" w:eastAsia="Arial"/>
          <w:b/>
          <w:color w:val="000008"/>
          <w:sz w:val="28"/>
        </w:rPr>
      </w:pPr>
      <w:r>
        <w:rPr>
          <w:rFonts w:ascii="Arial" w:hAnsi="Arial" w:eastAsia="Arial"/>
          <w:b/>
          <w:color w:val="000008"/>
          <w:sz w:val="28"/>
        </w:rPr>
        <w:t>FICHAMENTO</w:t>
      </w:r>
    </w:p>
    <w:p xmlns:wp14="http://schemas.microsoft.com/office/word/2010/wordml" w:rsidR="00686C86" w:rsidRDefault="00686C86" w14:paraId="5DAB6C7B" wp14:textId="77777777">
      <w:pPr>
        <w:spacing w:line="0" w:lineRule="atLeast"/>
        <w:ind w:left="260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FE79EE" w:rsidP="00B47A0D" w:rsidRDefault="003A234C" w14:paraId="755C264F" wp14:textId="77777777">
      <w:pPr>
        <w:spacing w:line="0" w:lineRule="atLeast"/>
        <w:ind w:left="260" w:hanging="260"/>
        <w:rPr>
          <w:rFonts w:ascii="Arial" w:hAnsi="Arial" w:eastAsia="Arial"/>
          <w:b/>
          <w:color w:val="000008"/>
          <w:sz w:val="24"/>
        </w:rPr>
      </w:pPr>
      <w:r w:rsidRPr="00B47A0D">
        <w:rPr>
          <w:rFonts w:ascii="Arial" w:hAnsi="Arial" w:eastAsia="Arial"/>
          <w:b/>
          <w:color w:val="000008"/>
          <w:sz w:val="24"/>
        </w:rPr>
        <w:t>Tipo:</w:t>
      </w:r>
      <w:r w:rsidR="00AF6065">
        <w:rPr>
          <w:rFonts w:ascii="Arial" w:hAnsi="Arial" w:eastAsia="Arial"/>
          <w:b/>
          <w:color w:val="000008"/>
          <w:sz w:val="24"/>
        </w:rPr>
        <w:t xml:space="preserve"> </w:t>
      </w:r>
    </w:p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79"/>
      </w:tblGrid>
      <w:tr xmlns:wp14="http://schemas.microsoft.com/office/word/2010/wordml" w:rsidRPr="00EB2DF9" w:rsidR="00FE79EE" w:rsidTr="73F398DD" w14:paraId="49ACEB7D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99" w:type="dxa"/>
            <w:shd w:val="clear" w:color="auto" w:fill="auto"/>
            <w:tcMar/>
          </w:tcPr>
          <w:p w:rsidRPr="00EB2DF9" w:rsidR="00FE79EE" w:rsidP="73F398DD" w:rsidRDefault="00FE79EE" w14:paraId="02EB378F" wp14:textId="786F0C8E">
            <w:pPr>
              <w:spacing w:line="0" w:lineRule="atLeast"/>
              <w:rPr>
                <w:rFonts w:ascii="Arial" w:hAnsi="Arial" w:eastAsia="Arial"/>
                <w:b w:val="0"/>
                <w:bCs w:val="0"/>
                <w:color w:val="auto"/>
                <w:sz w:val="24"/>
                <w:szCs w:val="24"/>
              </w:rPr>
            </w:pPr>
            <w:r w:rsidRPr="73F398DD" w:rsidR="4A24D656">
              <w:rPr>
                <w:rFonts w:ascii="Arial" w:hAnsi="Arial" w:eastAsia="Arial"/>
                <w:b w:val="0"/>
                <w:bCs w:val="0"/>
                <w:color w:val="auto"/>
                <w:sz w:val="24"/>
                <w:szCs w:val="24"/>
              </w:rPr>
              <w:t xml:space="preserve">Artigo </w:t>
            </w:r>
            <w:r w:rsidRPr="73F398DD" w:rsidR="4A24D656">
              <w:rPr>
                <w:rFonts w:ascii="Arial" w:hAnsi="Arial" w:eastAsia="Arial"/>
                <w:b w:val="0"/>
                <w:bCs w:val="0"/>
                <w:color w:val="auto"/>
                <w:sz w:val="24"/>
                <w:szCs w:val="24"/>
              </w:rPr>
              <w:t>Científico</w:t>
            </w:r>
          </w:p>
          <w:p w:rsidRPr="00EB2DF9" w:rsidR="00FE79EE" w:rsidP="00EB2DF9" w:rsidRDefault="00FE79EE" w14:paraId="6A05A809" wp14:textId="77777777">
            <w:pPr>
              <w:spacing w:line="0" w:lineRule="atLeast"/>
              <w:rPr>
                <w:rFonts w:ascii="Arial" w:hAnsi="Arial" w:eastAsia="Arial"/>
                <w:b/>
                <w:color w:val="000008"/>
                <w:sz w:val="24"/>
              </w:rPr>
            </w:pPr>
          </w:p>
        </w:tc>
      </w:tr>
    </w:tbl>
    <w:p xmlns:wp14="http://schemas.microsoft.com/office/word/2010/wordml" w:rsidRPr="00AF6065" w:rsidR="00F65F90" w:rsidP="00B47A0D" w:rsidRDefault="00AF6065" w14:paraId="0DFAE634" wp14:textId="77777777">
      <w:pPr>
        <w:spacing w:line="0" w:lineRule="atLeast"/>
        <w:ind w:left="260" w:hanging="260"/>
        <w:rPr>
          <w:rFonts w:ascii="Arial" w:hAnsi="Arial" w:eastAsia="Arial"/>
          <w:i/>
          <w:color w:val="FF0000"/>
          <w:sz w:val="16"/>
        </w:rPr>
      </w:pPr>
      <w:r>
        <w:rPr>
          <w:rFonts w:ascii="Arial" w:hAnsi="Arial" w:eastAsia="Arial"/>
          <w:b/>
          <w:color w:val="000008"/>
          <w:sz w:val="24"/>
        </w:rPr>
        <w:t xml:space="preserve"> </w:t>
      </w:r>
      <w:r w:rsidR="00B47A0D">
        <w:rPr>
          <w:rFonts w:ascii="Arial" w:hAnsi="Arial" w:eastAsia="Arial"/>
          <w:color w:val="000008"/>
          <w:sz w:val="24"/>
        </w:rPr>
        <w:t xml:space="preserve"> </w:t>
      </w:r>
    </w:p>
    <w:p xmlns:wp14="http://schemas.microsoft.com/office/word/2010/wordml" w:rsidR="00F65F90" w:rsidRDefault="00F65F90" w14:paraId="5A39BBE3" wp14:textId="77777777">
      <w:pPr>
        <w:spacing w:line="2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827596" w:rsidP="00B47A0D" w:rsidRDefault="00FE79EE" w14:paraId="7873B6F2" wp14:textId="77777777">
      <w:pPr>
        <w:spacing w:line="0" w:lineRule="atLeast"/>
        <w:ind w:left="260" w:hanging="260"/>
        <w:rPr>
          <w:rFonts w:ascii="Arial" w:hAnsi="Arial" w:eastAsia="Arial"/>
          <w:color w:val="000008"/>
          <w:sz w:val="24"/>
        </w:rPr>
      </w:pPr>
      <w:r>
        <w:rPr>
          <w:rFonts w:ascii="Arial" w:hAnsi="Arial" w:eastAsia="Arial"/>
          <w:b/>
          <w:color w:val="000008"/>
          <w:sz w:val="24"/>
        </w:rPr>
        <w:t>Assunto / tema/ título</w:t>
      </w:r>
    </w:p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79"/>
      </w:tblGrid>
      <w:tr xmlns:wp14="http://schemas.microsoft.com/office/word/2010/wordml" w:rsidRPr="00EB2DF9" w:rsidR="00827596" w:rsidTr="73F398DD" w14:paraId="01C5B1B8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299" w:type="dxa"/>
            <w:shd w:val="clear" w:color="auto" w:fill="auto"/>
            <w:tcMar/>
          </w:tcPr>
          <w:p w:rsidRPr="00EB2DF9" w:rsidR="00827596" w:rsidP="00EB2DF9" w:rsidRDefault="00827596" w14:paraId="41C8F396" wp14:textId="77777777">
            <w:pPr>
              <w:spacing w:line="0" w:lineRule="atLeast"/>
              <w:rPr>
                <w:rFonts w:ascii="Arial" w:hAnsi="Arial" w:eastAsia="Arial"/>
                <w:color w:val="000008"/>
                <w:sz w:val="24"/>
              </w:rPr>
            </w:pPr>
          </w:p>
          <w:p w:rsidRPr="00EB2DF9" w:rsidR="00FE79EE" w:rsidP="73F398DD" w:rsidRDefault="00FE79EE" w14:paraId="36A96726" wp14:textId="37236519">
            <w:pPr>
              <w:spacing w:line="0" w:lineRule="atLeast"/>
              <w:rPr>
                <w:rFonts w:ascii="Arial" w:hAnsi="Arial" w:eastAsia="Arial"/>
                <w:i w:val="1"/>
                <w:iCs w:val="1"/>
                <w:color w:val="FF0000"/>
                <w:sz w:val="24"/>
                <w:szCs w:val="24"/>
              </w:rPr>
            </w:pPr>
            <w:r w:rsidRPr="73F398DD" w:rsidR="00FE79EE">
              <w:rPr>
                <w:rFonts w:ascii="Arial" w:hAnsi="Arial" w:eastAsia="Arial"/>
                <w:color w:val="000008"/>
                <w:sz w:val="24"/>
                <w:szCs w:val="24"/>
              </w:rPr>
              <w:t xml:space="preserve"> </w:t>
            </w:r>
            <w:r w:rsidRPr="73F398DD" w:rsidR="59F04A00">
              <w:rPr>
                <w:rFonts w:ascii="Arial" w:hAnsi="Arial" w:eastAsia="Arial"/>
                <w:color w:val="000008"/>
                <w:sz w:val="24"/>
                <w:szCs w:val="24"/>
              </w:rPr>
              <w:t>Dislexia, cognição e aprendizagem: uma abordagem neuropsicológica das dificuldades de aprendizagem da leitura</w:t>
            </w:r>
          </w:p>
        </w:tc>
      </w:tr>
    </w:tbl>
    <w:p xmlns:wp14="http://schemas.microsoft.com/office/word/2010/wordml" w:rsidR="00F65F90" w:rsidP="00B47A0D" w:rsidRDefault="00F65F90" w14:paraId="72A3D3EC" wp14:textId="77777777">
      <w:pPr>
        <w:spacing w:line="0" w:lineRule="atLeast"/>
        <w:ind w:left="260" w:hanging="260"/>
        <w:rPr>
          <w:rFonts w:ascii="Arial" w:hAnsi="Arial" w:eastAsia="Arial"/>
          <w:color w:val="000008"/>
          <w:sz w:val="24"/>
        </w:rPr>
      </w:pPr>
    </w:p>
    <w:p xmlns:wp14="http://schemas.microsoft.com/office/word/2010/wordml" w:rsidR="00F65F90" w:rsidRDefault="00F65F90" w14:paraId="0D0B940D" wp14:textId="77777777">
      <w:pPr>
        <w:spacing w:line="261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Pr="00AF6065" w:rsidR="00EB4B8C" w:rsidP="00B47A0D" w:rsidRDefault="00F65F90" w14:paraId="202AFE5E" wp14:textId="77777777">
      <w:pPr>
        <w:spacing w:line="276" w:lineRule="auto"/>
        <w:ind w:right="80"/>
        <w:rPr>
          <w:rFonts w:ascii="Arial" w:hAnsi="Arial"/>
          <w:i/>
          <w:color w:val="FF0000"/>
          <w:sz w:val="24"/>
          <w:szCs w:val="24"/>
          <w:shd w:val="clear" w:color="auto" w:fill="FFFFFF"/>
        </w:rPr>
      </w:pPr>
      <w:r w:rsidRPr="00B47A0D">
        <w:rPr>
          <w:rFonts w:ascii="Arial" w:hAnsi="Arial" w:eastAsia="Arial"/>
          <w:b/>
          <w:color w:val="000008"/>
          <w:sz w:val="24"/>
        </w:rPr>
        <w:t>Referência bibliográfica</w:t>
      </w:r>
      <w:r w:rsidRPr="00B47A0D">
        <w:rPr>
          <w:rFonts w:ascii="Arial" w:hAnsi="Arial" w:eastAsia="Arial"/>
          <w:b/>
          <w:color w:val="000008"/>
          <w:sz w:val="24"/>
          <w:szCs w:val="24"/>
        </w:rPr>
        <w:t>:</w:t>
      </w:r>
      <w:r w:rsidRPr="00B47A0D">
        <w:rPr>
          <w:rFonts w:ascii="Arial" w:hAnsi="Arial" w:eastAsia="Arial"/>
          <w:color w:val="000008"/>
          <w:sz w:val="24"/>
          <w:szCs w:val="24"/>
        </w:rPr>
        <w:t xml:space="preserve"> </w:t>
      </w:r>
    </w:p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79"/>
      </w:tblGrid>
      <w:tr xmlns:wp14="http://schemas.microsoft.com/office/word/2010/wordml" w:rsidRPr="00EB2DF9" w:rsidR="00827596" w:rsidTr="73F398DD" w14:paraId="077B003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99" w:type="dxa"/>
            <w:shd w:val="clear" w:color="auto" w:fill="auto"/>
            <w:tcMar/>
          </w:tcPr>
          <w:p w:rsidRPr="00EB2DF9" w:rsidR="00FE79EE" w:rsidP="00EB2DF9" w:rsidRDefault="00FE79EE" w14:paraId="0E27B00A" wp14:textId="77777777">
            <w:pPr>
              <w:spacing w:line="276" w:lineRule="auto"/>
              <w:ind w:right="80"/>
              <w:rPr>
                <w:rFonts w:ascii="Arial" w:hAnsi="Arial" w:eastAsia="Arial"/>
                <w:i/>
                <w:color w:val="FF0000"/>
                <w:sz w:val="24"/>
                <w:szCs w:val="24"/>
              </w:rPr>
            </w:pPr>
          </w:p>
          <w:p w:rsidR="19E4EBE8" w:rsidP="73F398DD" w:rsidRDefault="19E4EBE8" w14:paraId="7B0F6F87" w14:textId="72A4D86F">
            <w:pPr>
              <w:spacing w:line="276" w:lineRule="auto"/>
              <w:ind w:right="80"/>
              <w:rPr>
                <w:rFonts w:ascii="Lato" w:hAnsi="Lato" w:eastAsia="Lato" w:cs="Lato"/>
                <w:noProof w:val="0"/>
                <w:sz w:val="24"/>
                <w:szCs w:val="24"/>
                <w:lang w:val="pt-BR"/>
              </w:rPr>
            </w:pPr>
            <w:r w:rsidRPr="73F398DD" w:rsidR="19E4EBE8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15151"/>
                <w:sz w:val="24"/>
                <w:szCs w:val="24"/>
                <w:lang w:val="pt-BR"/>
              </w:rPr>
              <w:t xml:space="preserve">Vitor da Fonseca, </w:t>
            </w:r>
            <w:r w:rsidRPr="73F398DD" w:rsidR="40998F54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15151"/>
                <w:sz w:val="24"/>
                <w:szCs w:val="24"/>
                <w:lang w:val="pt-BR"/>
              </w:rPr>
              <w:t xml:space="preserve">Revista da Associação Brasileira de </w:t>
            </w:r>
            <w:r w:rsidRPr="73F398DD" w:rsidR="3633F67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15151"/>
                <w:sz w:val="24"/>
                <w:szCs w:val="24"/>
                <w:lang w:val="pt-BR"/>
              </w:rPr>
              <w:t>Psicopedagogia</w:t>
            </w:r>
            <w:r w:rsidRPr="73F398DD" w:rsidR="40998F54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15151"/>
                <w:sz w:val="24"/>
                <w:szCs w:val="24"/>
                <w:lang w:val="pt-BR"/>
              </w:rPr>
              <w:t>, Artigo recebido: 10/10/2009, Aceito: 05/11/2009</w:t>
            </w:r>
          </w:p>
          <w:p w:rsidRPr="00EB2DF9" w:rsidR="00827596" w:rsidP="00EB2DF9" w:rsidRDefault="00827596" w14:paraId="60061E4C" wp14:textId="77777777">
            <w:pPr>
              <w:spacing w:line="387" w:lineRule="auto"/>
              <w:ind w:right="60"/>
              <w:rPr>
                <w:rFonts w:ascii="Arial" w:hAnsi="Arial" w:eastAsia="Arial"/>
                <w:color w:val="000008"/>
                <w:sz w:val="24"/>
              </w:rPr>
            </w:pPr>
          </w:p>
        </w:tc>
      </w:tr>
    </w:tbl>
    <w:p xmlns:wp14="http://schemas.microsoft.com/office/word/2010/wordml" w:rsidR="00B47A0D" w:rsidP="00EB4B8C" w:rsidRDefault="00B47A0D" w14:paraId="44EAFD9C" wp14:textId="77777777">
      <w:pPr>
        <w:spacing w:line="387" w:lineRule="auto"/>
        <w:ind w:left="284" w:right="60"/>
        <w:rPr>
          <w:rFonts w:ascii="Arial" w:hAnsi="Arial" w:eastAsia="Arial"/>
          <w:color w:val="000008"/>
          <w:sz w:val="24"/>
        </w:rPr>
      </w:pPr>
    </w:p>
    <w:p xmlns:wp14="http://schemas.microsoft.com/office/word/2010/wordml" w:rsidR="00B47A0D" w:rsidP="00B47A0D" w:rsidRDefault="00827596" w14:paraId="43C92664" wp14:textId="77777777">
      <w:pPr>
        <w:spacing w:line="387" w:lineRule="auto"/>
        <w:ind w:right="60"/>
        <w:rPr>
          <w:rFonts w:ascii="Arial" w:hAnsi="Arial" w:eastAsia="Arial"/>
          <w:color w:val="000008"/>
          <w:sz w:val="24"/>
        </w:rPr>
      </w:pPr>
      <w:r>
        <w:rPr>
          <w:rFonts w:ascii="Arial" w:hAnsi="Arial" w:eastAsia="Arial"/>
          <w:b/>
          <w:color w:val="000008"/>
          <w:sz w:val="24"/>
        </w:rPr>
        <w:t>Citações</w:t>
      </w:r>
      <w:r w:rsidRPr="00B47A0D" w:rsidR="00F65F90">
        <w:rPr>
          <w:rFonts w:ascii="Arial" w:hAnsi="Arial" w:eastAsia="Arial"/>
          <w:b/>
          <w:color w:val="000008"/>
          <w:sz w:val="24"/>
        </w:rPr>
        <w:t>:</w:t>
      </w:r>
      <w:r>
        <w:rPr>
          <w:rFonts w:ascii="Arial" w:hAnsi="Arial" w:eastAsia="Arial"/>
          <w:color w:val="000008"/>
          <w:sz w:val="24"/>
        </w:rPr>
        <w:t xml:space="preserve"> 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84"/>
      </w:tblGrid>
      <w:tr xmlns:wp14="http://schemas.microsoft.com/office/word/2010/wordml" w:rsidRPr="00EB2DF9" w:rsidR="00827596" w:rsidTr="73F398DD" w14:paraId="1C42EB60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34" w:type="dxa"/>
            <w:shd w:val="clear" w:color="auto" w:fill="auto"/>
            <w:tcMar/>
          </w:tcPr>
          <w:p w:rsidRPr="00827596" w:rsidR="00827596" w:rsidP="73F398DD" w:rsidRDefault="00827596" w14:paraId="1D834524" wp14:textId="5E114FE9">
            <w:pPr>
              <w:numPr>
                <w:ilvl w:val="0"/>
                <w:numId w:val="1"/>
              </w:numPr>
              <w:shd w:val="clear" w:color="auto" w:fill="FFFFFF" w:themeFill="background1"/>
              <w:ind w:left="0"/>
              <w:rPr>
                <w:rFonts w:ascii="Helvetica" w:hAnsi="Helvetica" w:eastAsia="Helvetica" w:cs="Helvetica"/>
                <w:noProof w:val="0"/>
                <w:sz w:val="24"/>
                <w:szCs w:val="24"/>
                <w:lang w:val="pt-BR"/>
              </w:rPr>
            </w:pPr>
            <w:r w:rsidRPr="73F398DD" w:rsidR="00827596">
              <w:rPr>
                <w:rFonts w:ascii="Helvetica" w:hAnsi="Helvetica" w:eastAsia="Times New Roman" w:cs="Helvetica"/>
                <w:b w:val="1"/>
                <w:bCs w:val="1"/>
                <w:color w:val="333333"/>
                <w:sz w:val="24"/>
                <w:szCs w:val="24"/>
              </w:rPr>
              <w:t>Citação direta</w:t>
            </w:r>
            <w:r w:rsidRPr="73F398DD" w:rsidR="00827596">
              <w:rPr>
                <w:rFonts w:ascii="Helvetica" w:hAnsi="Helvetica" w:eastAsia="Times New Roman" w:cs="Helvetica"/>
                <w:color w:val="333333"/>
                <w:sz w:val="24"/>
                <w:szCs w:val="24"/>
              </w:rPr>
              <w:t xml:space="preserve">: </w:t>
            </w:r>
            <w:r w:rsidRPr="73F398DD" w:rsidR="17041B82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15151"/>
                <w:sz w:val="20"/>
                <w:szCs w:val="20"/>
                <w:lang w:val="pt-BR"/>
              </w:rPr>
              <w:t>A aprendizagem da leitura no caso de uma criança disléxica é sempre lenta e muito laboriosa em termos de investimento emocional. A equivalência auditivo-visual (fonema-</w:t>
            </w:r>
            <w:r w:rsidRPr="73F398DD" w:rsidR="17041B82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15151"/>
                <w:sz w:val="20"/>
                <w:szCs w:val="20"/>
                <w:lang w:val="pt-BR"/>
              </w:rPr>
              <w:t>optema</w:t>
            </w:r>
            <w:r w:rsidRPr="73F398DD" w:rsidR="17041B82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15151"/>
                <w:sz w:val="20"/>
                <w:szCs w:val="20"/>
                <w:lang w:val="pt-BR"/>
              </w:rPr>
              <w:t xml:space="preserve">), </w:t>
            </w:r>
            <w:r w:rsidRPr="73F398DD" w:rsidR="17041B82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15151"/>
                <w:sz w:val="20"/>
                <w:szCs w:val="20"/>
                <w:lang w:val="pt-BR"/>
              </w:rPr>
              <w:t>visuo</w:t>
            </w:r>
            <w:r w:rsidRPr="73F398DD" w:rsidR="17041B82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15151"/>
                <w:sz w:val="20"/>
                <w:szCs w:val="20"/>
                <w:lang w:val="pt-BR"/>
              </w:rPr>
              <w:t>-gráfica (</w:t>
            </w:r>
            <w:r w:rsidRPr="73F398DD" w:rsidR="17041B82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15151"/>
                <w:sz w:val="20"/>
                <w:szCs w:val="20"/>
                <w:lang w:val="pt-BR"/>
              </w:rPr>
              <w:t>optema</w:t>
            </w:r>
            <w:r w:rsidRPr="73F398DD" w:rsidR="17041B82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15151"/>
                <w:sz w:val="20"/>
                <w:szCs w:val="20"/>
                <w:lang w:val="pt-BR"/>
              </w:rPr>
              <w:t>-grafema) e auditivo-verbal (fonema-</w:t>
            </w:r>
            <w:r w:rsidRPr="73F398DD" w:rsidR="17041B82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15151"/>
                <w:sz w:val="20"/>
                <w:szCs w:val="20"/>
                <w:lang w:val="pt-BR"/>
              </w:rPr>
              <w:t>articulema</w:t>
            </w:r>
            <w:r w:rsidRPr="73F398DD" w:rsidR="17041B82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15151"/>
                <w:sz w:val="20"/>
                <w:szCs w:val="20"/>
                <w:lang w:val="pt-BR"/>
              </w:rPr>
              <w:t>) parece ser bloqueada por um déficit fonológico específico</w:t>
            </w:r>
          </w:p>
          <w:p w:rsidRPr="00827596" w:rsidR="00827596" w:rsidP="73F398DD" w:rsidRDefault="00827596" w14:paraId="48A19454" wp14:textId="46382898">
            <w:pPr>
              <w:numPr>
                <w:ilvl w:val="0"/>
                <w:numId w:val="2"/>
              </w:numPr>
              <w:shd w:val="clear" w:color="auto" w:fill="FFFFFF" w:themeFill="background1"/>
              <w:ind w:left="0"/>
              <w:rPr>
                <w:rFonts w:ascii="Helvetica" w:hAnsi="Helvetica" w:eastAsia="Times New Roman" w:cs="Helvetica"/>
                <w:b w:val="0"/>
                <w:bCs w:val="0"/>
                <w:color w:val="333333"/>
                <w:sz w:val="24"/>
                <w:szCs w:val="24"/>
              </w:rPr>
            </w:pPr>
            <w:r w:rsidRPr="73F398DD" w:rsidR="00827596">
              <w:rPr>
                <w:rFonts w:ascii="Helvetica" w:hAnsi="Helvetica" w:eastAsia="Times New Roman" w:cs="Helvetica"/>
                <w:b w:val="1"/>
                <w:bCs w:val="1"/>
                <w:color w:val="333333"/>
                <w:sz w:val="24"/>
                <w:szCs w:val="24"/>
              </w:rPr>
              <w:t>Citação indireta</w:t>
            </w:r>
            <w:r w:rsidRPr="73F398DD" w:rsidR="6E07DBE8">
              <w:rPr>
                <w:rFonts w:ascii="Helvetica" w:hAnsi="Helvetica" w:eastAsia="Times New Roman" w:cs="Helvetica"/>
                <w:b w:val="1"/>
                <w:bCs w:val="1"/>
                <w:color w:val="333333"/>
                <w:sz w:val="24"/>
                <w:szCs w:val="24"/>
              </w:rPr>
              <w:t xml:space="preserve">: </w:t>
            </w:r>
            <w:r w:rsidRPr="73F398DD" w:rsidR="02F1D972">
              <w:rPr>
                <w:rFonts w:ascii="Helvetica" w:hAnsi="Helvetica" w:eastAsia="Times New Roman" w:cs="Helvetica"/>
                <w:b w:val="0"/>
                <w:bCs w:val="0"/>
                <w:color w:val="333333"/>
                <w:sz w:val="24"/>
                <w:szCs w:val="24"/>
              </w:rPr>
              <w:t xml:space="preserve">As crianças com dislexia têm muita dificuldade </w:t>
            </w:r>
            <w:r w:rsidRPr="73F398DD" w:rsidR="348E29E9">
              <w:rPr>
                <w:rFonts w:ascii="Helvetica" w:hAnsi="Helvetica" w:eastAsia="Times New Roman" w:cs="Helvetica"/>
                <w:b w:val="0"/>
                <w:bCs w:val="0"/>
                <w:color w:val="333333"/>
                <w:sz w:val="24"/>
                <w:szCs w:val="24"/>
              </w:rPr>
              <w:t>para le</w:t>
            </w:r>
            <w:r w:rsidRPr="73F398DD" w:rsidR="697AF8A3">
              <w:rPr>
                <w:rFonts w:ascii="Helvetica" w:hAnsi="Helvetica" w:eastAsia="Times New Roman" w:cs="Helvetica"/>
                <w:b w:val="0"/>
                <w:bCs w:val="0"/>
                <w:color w:val="333333"/>
                <w:sz w:val="24"/>
                <w:szCs w:val="24"/>
              </w:rPr>
              <w:t xml:space="preserve">r por conta de um déficit </w:t>
            </w:r>
            <w:r w:rsidRPr="73F398DD" w:rsidR="43A9817F">
              <w:rPr>
                <w:rFonts w:ascii="Helvetica" w:hAnsi="Helvetica" w:eastAsia="Times New Roman" w:cs="Helvetica"/>
                <w:b w:val="0"/>
                <w:bCs w:val="0"/>
                <w:color w:val="333333"/>
                <w:sz w:val="24"/>
                <w:szCs w:val="24"/>
              </w:rPr>
              <w:t xml:space="preserve">fonológico que impede sua </w:t>
            </w:r>
            <w:r w:rsidRPr="73F398DD" w:rsidR="43A9817F">
              <w:rPr>
                <w:rFonts w:ascii="Helvetica" w:hAnsi="Helvetica" w:eastAsia="Times New Roman" w:cs="Helvetica"/>
                <w:b w:val="0"/>
                <w:bCs w:val="0"/>
                <w:color w:val="333333"/>
                <w:sz w:val="24"/>
                <w:szCs w:val="24"/>
              </w:rPr>
              <w:t>compreensão</w:t>
            </w:r>
            <w:r w:rsidRPr="73F398DD" w:rsidR="43A9817F">
              <w:rPr>
                <w:rFonts w:ascii="Helvetica" w:hAnsi="Helvetica" w:eastAsia="Times New Roman" w:cs="Helvetica"/>
                <w:b w:val="0"/>
                <w:bCs w:val="0"/>
                <w:color w:val="333333"/>
                <w:sz w:val="24"/>
                <w:szCs w:val="24"/>
              </w:rPr>
              <w:t>.</w:t>
            </w:r>
          </w:p>
          <w:p w:rsidRPr="00EB2DF9" w:rsidR="00827596" w:rsidP="00EB2DF9" w:rsidRDefault="00827596" w14:paraId="4B94D5A5" wp14:textId="77777777">
            <w:pPr>
              <w:spacing w:line="387" w:lineRule="auto"/>
              <w:ind w:right="60"/>
              <w:rPr>
                <w:rFonts w:ascii="Arial" w:hAnsi="Arial" w:eastAsia="Arial"/>
                <w:color w:val="000008"/>
                <w:sz w:val="24"/>
              </w:rPr>
            </w:pPr>
          </w:p>
        </w:tc>
      </w:tr>
    </w:tbl>
    <w:p xmlns:wp14="http://schemas.microsoft.com/office/word/2010/wordml" w:rsidR="00827596" w:rsidP="00B47A0D" w:rsidRDefault="00827596" w14:paraId="3DEEC669" wp14:textId="77777777">
      <w:pPr>
        <w:spacing w:line="387" w:lineRule="auto"/>
        <w:ind w:right="60"/>
        <w:rPr>
          <w:rFonts w:ascii="Arial" w:hAnsi="Arial" w:eastAsia="Arial"/>
          <w:color w:val="000008"/>
          <w:sz w:val="24"/>
        </w:rPr>
      </w:pPr>
    </w:p>
    <w:p xmlns:wp14="http://schemas.microsoft.com/office/word/2010/wordml" w:rsidR="00935CDB" w:rsidP="00B47A0D" w:rsidRDefault="00827596" w14:paraId="6C549AEE" wp14:textId="77777777">
      <w:pPr>
        <w:spacing w:line="387" w:lineRule="auto"/>
        <w:ind w:right="60"/>
        <w:rPr>
          <w:rFonts w:ascii="Arial" w:hAnsi="Arial" w:eastAsia="Arial"/>
          <w:color w:val="000008"/>
          <w:sz w:val="24"/>
        </w:rPr>
      </w:pPr>
      <w:r>
        <w:rPr>
          <w:rFonts w:ascii="Arial" w:hAnsi="Arial" w:eastAsia="Arial"/>
          <w:b/>
          <w:color w:val="000008"/>
          <w:sz w:val="24"/>
        </w:rPr>
        <w:t>Resumo</w:t>
      </w:r>
      <w:r w:rsidRPr="00B47A0D" w:rsidR="00B47A0D">
        <w:rPr>
          <w:rFonts w:ascii="Arial" w:hAnsi="Arial" w:eastAsia="Arial"/>
          <w:b/>
          <w:color w:val="000008"/>
          <w:sz w:val="24"/>
        </w:rPr>
        <w:t>:</w:t>
      </w:r>
      <w:r w:rsidR="00B47A0D">
        <w:rPr>
          <w:rFonts w:ascii="Arial" w:hAnsi="Arial" w:eastAsia="Arial"/>
          <w:color w:val="000008"/>
          <w:sz w:val="24"/>
        </w:rPr>
        <w:t xml:space="preserve"> 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84"/>
      </w:tblGrid>
      <w:tr xmlns:wp14="http://schemas.microsoft.com/office/word/2010/wordml" w:rsidRPr="00EB2DF9" w:rsidR="00827596" w:rsidTr="73F398DD" w14:paraId="65DCFB15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04" w:type="dxa"/>
            <w:shd w:val="clear" w:color="auto" w:fill="auto"/>
            <w:tcMar/>
          </w:tcPr>
          <w:p w:rsidR="01052237" w:rsidP="73F398DD" w:rsidRDefault="01052237" w14:paraId="77132A08" w14:textId="3F1B46F3">
            <w:pPr>
              <w:pStyle w:val="Normal"/>
              <w:suppressLineNumbers w:val="0"/>
              <w:bidi w:val="0"/>
              <w:spacing w:before="0" w:beforeAutospacing="off" w:after="0" w:afterAutospacing="off" w:line="387" w:lineRule="auto"/>
              <w:ind w:left="0" w:right="60"/>
              <w:jc w:val="left"/>
              <w:rPr>
                <w:rFonts w:ascii="Arial" w:hAnsi="Arial"/>
                <w:i w:val="0"/>
                <w:iCs w:val="0"/>
                <w:color w:val="auto"/>
                <w:sz w:val="22"/>
                <w:szCs w:val="22"/>
              </w:rPr>
            </w:pPr>
            <w:r w:rsidRPr="73F398DD" w:rsidR="01052237">
              <w:rPr>
                <w:rFonts w:ascii="Arial" w:hAnsi="Arial"/>
                <w:i w:val="0"/>
                <w:iCs w:val="0"/>
                <w:color w:val="auto"/>
                <w:sz w:val="22"/>
                <w:szCs w:val="22"/>
              </w:rPr>
              <w:t xml:space="preserve">O artigo explica sobre </w:t>
            </w:r>
            <w:r w:rsidRPr="73F398DD" w:rsidR="12BDDB1D">
              <w:rPr>
                <w:rFonts w:ascii="Arial" w:hAnsi="Arial"/>
                <w:i w:val="0"/>
                <w:iCs w:val="0"/>
                <w:color w:val="auto"/>
                <w:sz w:val="22"/>
                <w:szCs w:val="22"/>
              </w:rPr>
              <w:t xml:space="preserve">a </w:t>
            </w:r>
            <w:r w:rsidRPr="73F398DD" w:rsidR="164E029F">
              <w:rPr>
                <w:rFonts w:ascii="Arial" w:hAnsi="Arial"/>
                <w:i w:val="0"/>
                <w:iCs w:val="0"/>
                <w:color w:val="auto"/>
                <w:sz w:val="22"/>
                <w:szCs w:val="22"/>
              </w:rPr>
              <w:t>dislexia falando como funciona seu déficit e suas dificuldades principalmente em relação ao e</w:t>
            </w:r>
            <w:r w:rsidRPr="73F398DD" w:rsidR="22BF9A20">
              <w:rPr>
                <w:rFonts w:ascii="Arial" w:hAnsi="Arial"/>
                <w:i w:val="0"/>
                <w:iCs w:val="0"/>
                <w:color w:val="auto"/>
                <w:sz w:val="22"/>
                <w:szCs w:val="22"/>
              </w:rPr>
              <w:t xml:space="preserve">nsino no fundamental em relação a </w:t>
            </w:r>
            <w:r w:rsidRPr="73F398DD" w:rsidR="3DEE0794">
              <w:rPr>
                <w:rFonts w:ascii="Arial" w:hAnsi="Arial"/>
                <w:i w:val="0"/>
                <w:iCs w:val="0"/>
                <w:color w:val="auto"/>
                <w:sz w:val="22"/>
                <w:szCs w:val="22"/>
              </w:rPr>
              <w:t xml:space="preserve">compreensão da </w:t>
            </w:r>
            <w:r w:rsidRPr="73F398DD" w:rsidR="22BF9A20">
              <w:rPr>
                <w:rFonts w:ascii="Arial" w:hAnsi="Arial"/>
                <w:i w:val="0"/>
                <w:iCs w:val="0"/>
                <w:color w:val="auto"/>
                <w:sz w:val="22"/>
                <w:szCs w:val="22"/>
              </w:rPr>
              <w:t>leitura e</w:t>
            </w:r>
            <w:r w:rsidRPr="73F398DD" w:rsidR="7E64355A">
              <w:rPr>
                <w:rFonts w:ascii="Arial" w:hAnsi="Arial"/>
                <w:i w:val="0"/>
                <w:iCs w:val="0"/>
                <w:color w:val="auto"/>
                <w:sz w:val="22"/>
                <w:szCs w:val="22"/>
              </w:rPr>
              <w:t xml:space="preserve"> da</w:t>
            </w:r>
            <w:r w:rsidRPr="73F398DD" w:rsidR="22BF9A20">
              <w:rPr>
                <w:rFonts w:ascii="Arial" w:hAnsi="Arial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73F398DD" w:rsidR="6BF6133F">
              <w:rPr>
                <w:rFonts w:ascii="Arial" w:hAnsi="Arial"/>
                <w:i w:val="0"/>
                <w:iCs w:val="0"/>
                <w:color w:val="auto"/>
                <w:sz w:val="22"/>
                <w:szCs w:val="22"/>
              </w:rPr>
              <w:t>fala</w:t>
            </w:r>
            <w:r w:rsidRPr="73F398DD" w:rsidR="2141D127">
              <w:rPr>
                <w:rFonts w:ascii="Arial" w:hAnsi="Arial"/>
                <w:i w:val="0"/>
                <w:iCs w:val="0"/>
                <w:color w:val="auto"/>
                <w:sz w:val="22"/>
                <w:szCs w:val="22"/>
              </w:rPr>
              <w:t>.</w:t>
            </w:r>
          </w:p>
          <w:p w:rsidRPr="00EB2DF9" w:rsidR="00827596" w:rsidP="00EB2DF9" w:rsidRDefault="00827596" w14:paraId="3656B9AB" wp14:textId="77777777">
            <w:pPr>
              <w:spacing w:line="387" w:lineRule="auto"/>
              <w:ind w:right="60"/>
              <w:rPr>
                <w:rFonts w:ascii="Arial" w:hAnsi="Arial" w:eastAsia="Arial"/>
                <w:color w:val="000008"/>
                <w:sz w:val="24"/>
              </w:rPr>
            </w:pPr>
          </w:p>
        </w:tc>
      </w:tr>
    </w:tbl>
    <w:p xmlns:wp14="http://schemas.microsoft.com/office/word/2010/wordml" w:rsidR="00FE79EE" w:rsidP="00FE79EE" w:rsidRDefault="00FE79EE" w14:paraId="61BC1F9B" wp14:textId="77777777">
      <w:pPr>
        <w:spacing w:line="387" w:lineRule="auto"/>
        <w:ind w:right="60"/>
        <w:rPr>
          <w:rFonts w:ascii="Arial" w:hAnsi="Arial" w:eastAsia="Arial"/>
          <w:color w:val="000008"/>
          <w:sz w:val="24"/>
        </w:rPr>
      </w:pPr>
      <w:r w:rsidRPr="00B47A0D">
        <w:rPr>
          <w:rFonts w:ascii="Arial" w:hAnsi="Arial" w:eastAsia="Arial"/>
          <w:b/>
          <w:color w:val="000008"/>
          <w:sz w:val="24"/>
        </w:rPr>
        <w:t>Página</w:t>
      </w:r>
      <w:r>
        <w:rPr>
          <w:rFonts w:ascii="Arial" w:hAnsi="Arial" w:eastAsia="Arial"/>
          <w:b/>
          <w:color w:val="000008"/>
          <w:sz w:val="24"/>
        </w:rPr>
        <w:t>s</w:t>
      </w:r>
      <w:r w:rsidRPr="00B47A0D">
        <w:rPr>
          <w:rFonts w:ascii="Arial" w:hAnsi="Arial" w:eastAsia="Arial"/>
          <w:b/>
          <w:color w:val="000008"/>
          <w:sz w:val="24"/>
        </w:rPr>
        <w:t>:</w:t>
      </w:r>
      <w:r>
        <w:rPr>
          <w:rFonts w:ascii="Arial" w:hAnsi="Arial" w:eastAsia="Arial"/>
          <w:color w:val="000008"/>
          <w:sz w:val="24"/>
        </w:rPr>
        <w:t xml:space="preserve"> 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84"/>
      </w:tblGrid>
      <w:tr xmlns:wp14="http://schemas.microsoft.com/office/word/2010/wordml" w:rsidRPr="00EB2DF9" w:rsidR="00FE79EE" w:rsidTr="73F398DD" w14:paraId="6FB50C0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04" w:type="dxa"/>
            <w:shd w:val="clear" w:color="auto" w:fill="auto"/>
            <w:tcMar/>
          </w:tcPr>
          <w:p w:rsidRPr="00EB2DF9" w:rsidR="00FE79EE" w:rsidP="73F398DD" w:rsidRDefault="00FE79EE" w14:paraId="18B0441A" wp14:textId="117D2DE3">
            <w:pPr>
              <w:spacing w:line="387" w:lineRule="auto"/>
              <w:ind w:right="60"/>
              <w:rPr>
                <w:rFonts w:ascii="Arial" w:hAnsi="Arial" w:eastAsia="Arial"/>
                <w:i w:val="1"/>
                <w:iCs w:val="1"/>
                <w:color w:val="FF0000"/>
                <w:sz w:val="22"/>
                <w:szCs w:val="22"/>
              </w:rPr>
            </w:pPr>
            <w:r w:rsidRPr="73F398DD" w:rsidR="00FE79EE">
              <w:rPr>
                <w:rFonts w:ascii="Arial" w:hAnsi="Arial" w:eastAsia="Arial"/>
                <w:b w:val="1"/>
                <w:bCs w:val="1"/>
                <w:color w:val="000008"/>
                <w:sz w:val="24"/>
                <w:szCs w:val="24"/>
              </w:rPr>
              <w:t xml:space="preserve"> </w:t>
            </w:r>
            <w:r w:rsidRPr="73F398DD" w:rsidR="3D5A248B">
              <w:rPr>
                <w:rFonts w:ascii="Arial" w:hAnsi="Arial" w:eastAsia="Arial"/>
                <w:b w:val="1"/>
                <w:bCs w:val="1"/>
                <w:color w:val="000008"/>
                <w:sz w:val="24"/>
                <w:szCs w:val="24"/>
              </w:rPr>
              <w:t>Volume 26 - Edição 81</w:t>
            </w:r>
          </w:p>
        </w:tc>
      </w:tr>
    </w:tbl>
    <w:p xmlns:wp14="http://schemas.microsoft.com/office/word/2010/wordml" w:rsidRPr="00AF6065" w:rsidR="00B47A0D" w:rsidP="00B47A0D" w:rsidRDefault="00B47A0D" w14:paraId="557792F6" wp14:textId="77777777">
      <w:pPr>
        <w:spacing w:line="387" w:lineRule="auto"/>
        <w:ind w:right="60"/>
        <w:rPr>
          <w:rFonts w:ascii="Arial" w:hAnsi="Arial" w:eastAsia="Arial"/>
          <w:i/>
          <w:color w:val="FF0000"/>
          <w:sz w:val="24"/>
        </w:rPr>
      </w:pPr>
      <w:r w:rsidRPr="00B47A0D">
        <w:rPr>
          <w:rFonts w:ascii="Arial" w:hAnsi="Arial" w:eastAsia="Arial"/>
          <w:b/>
          <w:color w:val="000008"/>
          <w:sz w:val="24"/>
        </w:rPr>
        <w:t>Local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84"/>
      </w:tblGrid>
      <w:tr xmlns:wp14="http://schemas.microsoft.com/office/word/2010/wordml" w:rsidRPr="00EB2DF9" w:rsidR="00FE79EE" w:rsidTr="73F398DD" w14:paraId="5A07C8F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34" w:type="dxa"/>
            <w:shd w:val="clear" w:color="auto" w:fill="auto"/>
            <w:tcMar/>
          </w:tcPr>
          <w:p w:rsidRPr="00EB2DF9" w:rsidR="00FE79EE" w:rsidP="73F398DD" w:rsidRDefault="00FE79EE" w14:paraId="45FB0818" wp14:textId="62C1976F">
            <w:pPr>
              <w:spacing w:line="387" w:lineRule="auto"/>
              <w:ind w:right="60"/>
              <w:rPr>
                <w:rFonts w:ascii="Arial" w:hAnsi="Arial" w:eastAsia="Arial"/>
                <w:color w:val="000008"/>
                <w:sz w:val="24"/>
                <w:szCs w:val="24"/>
              </w:rPr>
            </w:pPr>
            <w:hyperlink r:id="R284920cbb7d841bd">
              <w:r w:rsidRPr="73F398DD" w:rsidR="1A3E56A0">
                <w:rPr>
                  <w:rStyle w:val="Hyperlink"/>
                  <w:rFonts w:ascii="Arial" w:hAnsi="Arial" w:eastAsia="Arial"/>
                  <w:sz w:val="24"/>
                  <w:szCs w:val="24"/>
                </w:rPr>
                <w:t>https://www.revistapsicopedagogia.com.br/detalhes/229/dislexia--cognicao-eaprendizagem--uma-abordagem-neuropsicologica-das-dificuldades-deaprendizagem-da-leitura</w:t>
              </w:r>
            </w:hyperlink>
            <w:r w:rsidRPr="73F398DD" w:rsidR="1A3E56A0">
              <w:rPr>
                <w:rFonts w:ascii="Arial" w:hAnsi="Arial" w:eastAsia="Arial"/>
                <w:color w:val="000008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R="00EB4B8C" w:rsidRDefault="00EB4B8C" w14:paraId="54F9AE05" wp14:textId="77777777"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   </w:t>
      </w:r>
    </w:p>
    <w:p xmlns:wp14="http://schemas.microsoft.com/office/word/2010/wordml" w:rsidR="00F65F90" w:rsidRDefault="00F65F90" w14:paraId="049F31C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sectPr w:rsidR="00F65F90" w:rsidSect="00B47A0D">
      <w:pgSz w:w="11900" w:h="16838" w:orient="portrait"/>
      <w:pgMar w:top="1440" w:right="1166" w:bottom="709" w:left="1440" w:header="0" w:footer="0" w:gutter="0"/>
      <w:cols w:equalWidth="0" w:space="0">
        <w:col w:w="93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75352"/>
    <w:multiLevelType w:val="multilevel"/>
    <w:tmpl w:val="7E76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59871BC"/>
    <w:multiLevelType w:val="multilevel"/>
    <w:tmpl w:val="35DE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10640562">
    <w:abstractNumId w:val="1"/>
  </w:num>
  <w:num w:numId="2" w16cid:durableId="170231486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activeWritingStyle w:lang="pt-BR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86"/>
    <w:rsid w:val="000D6C6D"/>
    <w:rsid w:val="00294EB8"/>
    <w:rsid w:val="003A234C"/>
    <w:rsid w:val="005F1C08"/>
    <w:rsid w:val="00686C86"/>
    <w:rsid w:val="00827596"/>
    <w:rsid w:val="00935CDB"/>
    <w:rsid w:val="009F637B"/>
    <w:rsid w:val="00AF6065"/>
    <w:rsid w:val="00B47A0D"/>
    <w:rsid w:val="00BB1548"/>
    <w:rsid w:val="00C44708"/>
    <w:rsid w:val="00EB2DF9"/>
    <w:rsid w:val="00EB4B8C"/>
    <w:rsid w:val="00F65F90"/>
    <w:rsid w:val="00FE79EE"/>
    <w:rsid w:val="01052237"/>
    <w:rsid w:val="02F1D972"/>
    <w:rsid w:val="0650662A"/>
    <w:rsid w:val="09D89AE9"/>
    <w:rsid w:val="12BDDB1D"/>
    <w:rsid w:val="13421E17"/>
    <w:rsid w:val="164E029F"/>
    <w:rsid w:val="17041B82"/>
    <w:rsid w:val="183D34B4"/>
    <w:rsid w:val="19E4EBE8"/>
    <w:rsid w:val="1A3E56A0"/>
    <w:rsid w:val="1DC80B7A"/>
    <w:rsid w:val="2141D127"/>
    <w:rsid w:val="2168BF2B"/>
    <w:rsid w:val="21E549B4"/>
    <w:rsid w:val="22BF9A20"/>
    <w:rsid w:val="2B57CA6C"/>
    <w:rsid w:val="310DB995"/>
    <w:rsid w:val="34545779"/>
    <w:rsid w:val="348E29E9"/>
    <w:rsid w:val="3633F67C"/>
    <w:rsid w:val="3D5A248B"/>
    <w:rsid w:val="3DEE0794"/>
    <w:rsid w:val="40998F54"/>
    <w:rsid w:val="43A9817F"/>
    <w:rsid w:val="4A24D656"/>
    <w:rsid w:val="4B0AEE6B"/>
    <w:rsid w:val="4D0C8E59"/>
    <w:rsid w:val="4FF45D33"/>
    <w:rsid w:val="5277934D"/>
    <w:rsid w:val="52EFBFBE"/>
    <w:rsid w:val="56B5D3DE"/>
    <w:rsid w:val="58487A76"/>
    <w:rsid w:val="596210A8"/>
    <w:rsid w:val="59F04A00"/>
    <w:rsid w:val="5CD80145"/>
    <w:rsid w:val="5DC2CDEF"/>
    <w:rsid w:val="5F112265"/>
    <w:rsid w:val="605507F3"/>
    <w:rsid w:val="63DB62A9"/>
    <w:rsid w:val="697AF8A3"/>
    <w:rsid w:val="6BF6133F"/>
    <w:rsid w:val="6E07DBE8"/>
    <w:rsid w:val="6FD51620"/>
    <w:rsid w:val="710203BA"/>
    <w:rsid w:val="730749D6"/>
    <w:rsid w:val="73F398DD"/>
    <w:rsid w:val="7B4A8FE7"/>
    <w:rsid w:val="7C5D260B"/>
    <w:rsid w:val="7E64355A"/>
    <w:rsid w:val="7F1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A8A90BD"/>
  <w15:chartTrackingRefBased/>
  <w15:docId w15:val="{E0FF2AF6-9941-428B-BF49-D901081AF5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pt-BR" w:eastAsia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uiPriority w:val="22"/>
    <w:qFormat/>
    <w:rsid w:val="00EB4B8C"/>
    <w:rPr>
      <w:b/>
      <w:bCs/>
    </w:rPr>
  </w:style>
  <w:style w:type="character" w:styleId="Hyperlink">
    <w:name w:val="Hyperlink"/>
    <w:uiPriority w:val="99"/>
    <w:unhideWhenUsed/>
    <w:rsid w:val="00EB4B8C"/>
    <w:rPr>
      <w:color w:val="0563C1"/>
      <w:u w:val="single"/>
    </w:rPr>
  </w:style>
  <w:style w:type="table" w:styleId="TableGrid">
    <w:name w:val="Table Grid"/>
    <w:basedOn w:val="TableNormal"/>
    <w:uiPriority w:val="59"/>
    <w:rsid w:val="008275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www.revistapsicopedagogia.com.br/detalhes/229/dislexia--cognicao-eaprendizagem--uma-abordagem-neuropsicologica-das-dificuldades-deaprendizagem-da-leitura" TargetMode="External" Id="R284920cbb7d841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7A9B-1F33-4149-83A1-C52611C6B51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 carbs</dc:creator>
  <keywords/>
  <lastModifiedBy>EROS DE LACERDA QUADROS</lastModifiedBy>
  <revision>8</revision>
  <lastPrinted>2019-03-19T23:08:00.0000000Z</lastPrinted>
  <dcterms:created xsi:type="dcterms:W3CDTF">2025-03-16T23:32:00.0000000Z</dcterms:created>
  <dcterms:modified xsi:type="dcterms:W3CDTF">2025-03-17T00:57:42.1123792Z</dcterms:modified>
</coreProperties>
</file>