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83D39" w14:textId="77777777" w:rsidR="00FA1481" w:rsidRPr="0008079B" w:rsidRDefault="00664A12" w:rsidP="00E40896">
      <w:pPr>
        <w:jc w:val="center"/>
        <w:rPr>
          <w:sz w:val="22"/>
          <w:szCs w:val="22"/>
        </w:rPr>
      </w:pPr>
      <w:r w:rsidRPr="0008079B">
        <w:rPr>
          <w:noProof/>
          <w:sz w:val="22"/>
          <w:szCs w:val="22"/>
        </w:rPr>
        <w:drawing>
          <wp:inline distT="0" distB="0" distL="0" distR="0" wp14:anchorId="6720CD11" wp14:editId="7067F797">
            <wp:extent cx="3200400" cy="609600"/>
            <wp:effectExtent l="0" t="0" r="0" b="0"/>
            <wp:docPr id="1" name="Picture 1"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_pubart-white_reduc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609600"/>
                    </a:xfrm>
                    <a:prstGeom prst="rect">
                      <a:avLst/>
                    </a:prstGeom>
                    <a:noFill/>
                    <a:ln>
                      <a:noFill/>
                    </a:ln>
                  </pic:spPr>
                </pic:pic>
              </a:graphicData>
            </a:graphic>
          </wp:inline>
        </w:drawing>
      </w:r>
    </w:p>
    <w:p w14:paraId="7EE184DA" w14:textId="2FE6F491" w:rsidR="00CE6EAA" w:rsidRPr="0008079B" w:rsidRDefault="00D2672F" w:rsidP="00FF3503">
      <w:pPr>
        <w:spacing w:before="100" w:beforeAutospacing="1" w:after="100" w:afterAutospacing="1"/>
        <w:jc w:val="center"/>
        <w:rPr>
          <w:rFonts w:ascii="Myriad Pro" w:hAnsi="Myriad Pro"/>
          <w:i/>
          <w:sz w:val="22"/>
          <w:szCs w:val="22"/>
        </w:rPr>
      </w:pPr>
      <w:r w:rsidRPr="0008079B">
        <w:rPr>
          <w:rFonts w:ascii="Myriad Pro" w:hAnsi="Myriad Pro"/>
          <w:i/>
          <w:sz w:val="22"/>
          <w:szCs w:val="22"/>
        </w:rPr>
        <w:t>Geophysical Research Letter</w:t>
      </w:r>
      <w:r w:rsidR="004D1E65" w:rsidRPr="0008079B">
        <w:rPr>
          <w:rFonts w:ascii="Myriad Pro" w:hAnsi="Myriad Pro"/>
          <w:i/>
          <w:sz w:val="22"/>
          <w:szCs w:val="22"/>
        </w:rPr>
        <w:t>s</w:t>
      </w:r>
    </w:p>
    <w:p w14:paraId="2CB29489" w14:textId="77777777" w:rsidR="00FF3503" w:rsidRPr="0008079B" w:rsidRDefault="00FF3503" w:rsidP="00FF3503">
      <w:pPr>
        <w:spacing w:before="100" w:beforeAutospacing="1" w:after="100" w:afterAutospacing="1"/>
        <w:jc w:val="center"/>
        <w:rPr>
          <w:rFonts w:ascii="Myriad Pro" w:hAnsi="Myriad Pro"/>
          <w:sz w:val="22"/>
          <w:szCs w:val="22"/>
        </w:rPr>
      </w:pPr>
      <w:r w:rsidRPr="0008079B">
        <w:rPr>
          <w:rFonts w:ascii="Myriad Pro" w:hAnsi="Myriad Pro"/>
          <w:sz w:val="22"/>
          <w:szCs w:val="22"/>
        </w:rPr>
        <w:t>Supporting Information for</w:t>
      </w:r>
    </w:p>
    <w:p w14:paraId="59F910A1" w14:textId="5A0804B3" w:rsidR="00FF3503" w:rsidRPr="0008079B" w:rsidRDefault="000A6CB1" w:rsidP="00FF3503">
      <w:pPr>
        <w:spacing w:before="100" w:beforeAutospacing="1" w:after="100" w:afterAutospacing="1"/>
        <w:jc w:val="center"/>
        <w:rPr>
          <w:rFonts w:ascii="Myriad Pro" w:hAnsi="Myriad Pro"/>
          <w:b/>
          <w:sz w:val="22"/>
          <w:szCs w:val="22"/>
        </w:rPr>
      </w:pPr>
      <w:r w:rsidRPr="0008079B">
        <w:rPr>
          <w:rFonts w:ascii="Myriad Pro" w:hAnsi="Myriad Pro"/>
          <w:b/>
          <w:sz w:val="22"/>
          <w:szCs w:val="22"/>
        </w:rPr>
        <w:t>Fresh Look at Variography: Measuring Dependence and Possible Sensitivities Across Geophysical Systems from Any Given Data</w:t>
      </w:r>
    </w:p>
    <w:p w14:paraId="42FFC78E" w14:textId="46B5134B" w:rsidR="00FF3503" w:rsidRPr="0008079B" w:rsidRDefault="007F57EC" w:rsidP="00FF3503">
      <w:pPr>
        <w:spacing w:before="100" w:beforeAutospacing="1" w:after="100" w:afterAutospacing="1"/>
        <w:jc w:val="center"/>
        <w:rPr>
          <w:rFonts w:ascii="Myriad Pro" w:hAnsi="Myriad Pro"/>
          <w:sz w:val="22"/>
          <w:szCs w:val="22"/>
          <w:vertAlign w:val="superscript"/>
        </w:rPr>
      </w:pPr>
      <w:r w:rsidRPr="0008079B">
        <w:rPr>
          <w:rFonts w:ascii="Myriad Pro" w:hAnsi="Myriad Pro"/>
          <w:sz w:val="22"/>
          <w:szCs w:val="22"/>
        </w:rPr>
        <w:t>R. Sheikholeslami</w:t>
      </w:r>
      <w:r w:rsidRPr="0008079B">
        <w:rPr>
          <w:rFonts w:ascii="Myriad Pro" w:hAnsi="Myriad Pro"/>
          <w:sz w:val="22"/>
          <w:szCs w:val="22"/>
          <w:vertAlign w:val="superscript"/>
        </w:rPr>
        <w:t>1,2</w:t>
      </w:r>
      <w:r w:rsidR="00DB1DA7" w:rsidRPr="0008079B">
        <w:rPr>
          <w:rFonts w:ascii="Myriad Pro" w:hAnsi="Myriad Pro"/>
          <w:sz w:val="22"/>
          <w:szCs w:val="22"/>
          <w:vertAlign w:val="superscript"/>
        </w:rPr>
        <w:t>,</w:t>
      </w:r>
      <w:proofErr w:type="gramStart"/>
      <w:r w:rsidR="00DB1DA7" w:rsidRPr="0008079B">
        <w:rPr>
          <w:rFonts w:ascii="Myriad Pro" w:hAnsi="Myriad Pro"/>
          <w:sz w:val="22"/>
          <w:szCs w:val="22"/>
          <w:vertAlign w:val="superscript"/>
        </w:rPr>
        <w:t>3</w:t>
      </w:r>
      <w:proofErr w:type="gramEnd"/>
      <w:r w:rsidRPr="0008079B">
        <w:rPr>
          <w:rFonts w:ascii="Myriad Pro" w:hAnsi="Myriad Pro"/>
          <w:sz w:val="22"/>
          <w:szCs w:val="22"/>
        </w:rPr>
        <w:t xml:space="preserve"> and S. Razavi</w:t>
      </w:r>
      <w:r w:rsidRPr="0008079B">
        <w:rPr>
          <w:rFonts w:ascii="Myriad Pro" w:hAnsi="Myriad Pro"/>
          <w:sz w:val="22"/>
          <w:szCs w:val="22"/>
          <w:vertAlign w:val="superscript"/>
        </w:rPr>
        <w:t>2,3,4</w:t>
      </w:r>
    </w:p>
    <w:p w14:paraId="18B715B0" w14:textId="77777777" w:rsidR="00DB1DA7" w:rsidRPr="0008079B" w:rsidRDefault="00DB1DA7" w:rsidP="00DB1DA7">
      <w:pPr>
        <w:spacing w:before="100" w:beforeAutospacing="1" w:after="240"/>
        <w:contextualSpacing/>
        <w:jc w:val="center"/>
        <w:rPr>
          <w:rFonts w:ascii="Myriad Pro" w:hAnsi="Myriad Pro"/>
          <w:sz w:val="22"/>
          <w:szCs w:val="22"/>
        </w:rPr>
      </w:pPr>
      <w:r w:rsidRPr="0008079B">
        <w:rPr>
          <w:rFonts w:ascii="Myriad Pro" w:hAnsi="Myriad Pro"/>
          <w:sz w:val="22"/>
          <w:szCs w:val="22"/>
          <w:vertAlign w:val="superscript"/>
        </w:rPr>
        <w:t>1</w:t>
      </w:r>
      <w:r w:rsidRPr="0008079B">
        <w:rPr>
          <w:rFonts w:ascii="Myriad Pro" w:hAnsi="Myriad Pro"/>
          <w:sz w:val="22"/>
          <w:szCs w:val="22"/>
        </w:rPr>
        <w:t>School of Geography and the Environment, University of Oxford, Oxford, UK</w:t>
      </w:r>
    </w:p>
    <w:p w14:paraId="42C7B803" w14:textId="77777777" w:rsidR="00DB1DA7" w:rsidRPr="0008079B" w:rsidRDefault="00DB1DA7" w:rsidP="00DB1DA7">
      <w:pPr>
        <w:spacing w:before="100" w:beforeAutospacing="1" w:after="240"/>
        <w:contextualSpacing/>
        <w:jc w:val="center"/>
        <w:rPr>
          <w:rFonts w:ascii="Myriad Pro" w:hAnsi="Myriad Pro"/>
          <w:sz w:val="22"/>
          <w:szCs w:val="22"/>
        </w:rPr>
      </w:pPr>
      <w:r w:rsidRPr="0008079B">
        <w:rPr>
          <w:rFonts w:ascii="Myriad Pro" w:hAnsi="Myriad Pro"/>
          <w:sz w:val="22"/>
          <w:szCs w:val="22"/>
          <w:vertAlign w:val="superscript"/>
        </w:rPr>
        <w:t>2</w:t>
      </w:r>
      <w:r w:rsidRPr="0008079B">
        <w:rPr>
          <w:rFonts w:ascii="Myriad Pro" w:hAnsi="Myriad Pro"/>
          <w:sz w:val="22"/>
          <w:szCs w:val="22"/>
        </w:rPr>
        <w:t>School of Environment and Sustainability, University of Saskatchewan, Saskatoon, Canada</w:t>
      </w:r>
    </w:p>
    <w:p w14:paraId="02EB11FA" w14:textId="77777777" w:rsidR="00DB1DA7" w:rsidRPr="0008079B" w:rsidRDefault="00DB1DA7" w:rsidP="00DB1DA7">
      <w:pPr>
        <w:spacing w:before="100" w:beforeAutospacing="1" w:after="240"/>
        <w:contextualSpacing/>
        <w:jc w:val="center"/>
        <w:rPr>
          <w:rFonts w:ascii="Myriad Pro" w:hAnsi="Myriad Pro"/>
          <w:sz w:val="22"/>
          <w:szCs w:val="22"/>
        </w:rPr>
      </w:pPr>
      <w:r w:rsidRPr="0008079B">
        <w:rPr>
          <w:rFonts w:ascii="Myriad Pro" w:hAnsi="Myriad Pro"/>
          <w:sz w:val="22"/>
          <w:szCs w:val="22"/>
          <w:vertAlign w:val="superscript"/>
        </w:rPr>
        <w:t>3</w:t>
      </w:r>
      <w:r w:rsidRPr="0008079B">
        <w:rPr>
          <w:rFonts w:ascii="Myriad Pro" w:hAnsi="Myriad Pro"/>
          <w:sz w:val="22"/>
          <w:szCs w:val="22"/>
        </w:rPr>
        <w:t>Global Institute for Water Security, University of Saskatchewan, Saskatoon, Canada</w:t>
      </w:r>
    </w:p>
    <w:p w14:paraId="284C8F67" w14:textId="0F1D50DB" w:rsidR="00DB1DA7" w:rsidRPr="0008079B" w:rsidRDefault="00DB1DA7" w:rsidP="00DB1DA7">
      <w:pPr>
        <w:spacing w:before="100" w:beforeAutospacing="1" w:after="240"/>
        <w:contextualSpacing/>
        <w:jc w:val="center"/>
        <w:rPr>
          <w:rFonts w:ascii="Myriad Pro" w:hAnsi="Myriad Pro"/>
          <w:sz w:val="22"/>
          <w:szCs w:val="22"/>
        </w:rPr>
      </w:pPr>
      <w:r w:rsidRPr="0008079B">
        <w:rPr>
          <w:rFonts w:ascii="Myriad Pro" w:hAnsi="Myriad Pro"/>
          <w:sz w:val="22"/>
          <w:szCs w:val="22"/>
          <w:vertAlign w:val="superscript"/>
        </w:rPr>
        <w:t>4</w:t>
      </w:r>
      <w:r w:rsidRPr="0008079B">
        <w:rPr>
          <w:rFonts w:ascii="Myriad Pro" w:hAnsi="Myriad Pro"/>
          <w:sz w:val="22"/>
          <w:szCs w:val="22"/>
        </w:rPr>
        <w:t>Department of Civil, Geological, and Environmental Engineering, University of Saskatchewan, Saskatoon, Canada</w:t>
      </w:r>
    </w:p>
    <w:p w14:paraId="71891EDF" w14:textId="02456317" w:rsidR="00094365" w:rsidRPr="0008079B" w:rsidRDefault="00094365" w:rsidP="00825950">
      <w:pPr>
        <w:spacing w:before="100" w:beforeAutospacing="1" w:after="100" w:afterAutospacing="1"/>
        <w:jc w:val="center"/>
        <w:rPr>
          <w:rFonts w:ascii="Myriad Pro" w:hAnsi="Myriad Pro"/>
          <w:sz w:val="22"/>
          <w:szCs w:val="22"/>
        </w:rPr>
      </w:pPr>
    </w:p>
    <w:p w14:paraId="347237BD" w14:textId="77777777" w:rsidR="00094365" w:rsidRPr="0008079B" w:rsidRDefault="00094365" w:rsidP="000B2E64">
      <w:pPr>
        <w:spacing w:before="100" w:beforeAutospacing="1" w:after="100" w:afterAutospacing="1"/>
        <w:jc w:val="center"/>
        <w:rPr>
          <w:rFonts w:ascii="Myriad Pro" w:hAnsi="Myriad Pro"/>
          <w:sz w:val="22"/>
          <w:szCs w:val="22"/>
        </w:rPr>
      </w:pPr>
    </w:p>
    <w:p w14:paraId="1CD128B3" w14:textId="77777777" w:rsidR="00111843" w:rsidRPr="0008079B" w:rsidRDefault="00111843" w:rsidP="00111843">
      <w:pPr>
        <w:rPr>
          <w:rFonts w:ascii="Myriad Pro" w:hAnsi="Myriad Pro"/>
          <w:b/>
          <w:sz w:val="22"/>
          <w:szCs w:val="22"/>
        </w:rPr>
      </w:pPr>
      <w:r w:rsidRPr="0008079B">
        <w:rPr>
          <w:rFonts w:ascii="Myriad Pro" w:hAnsi="Myriad Pro"/>
          <w:b/>
          <w:sz w:val="22"/>
          <w:szCs w:val="22"/>
        </w:rPr>
        <w:t>Contents of this file</w:t>
      </w:r>
      <w:r w:rsidR="00E43D2D" w:rsidRPr="0008079B">
        <w:rPr>
          <w:rFonts w:ascii="Myriad Pro" w:hAnsi="Myriad Pro"/>
          <w:b/>
          <w:sz w:val="22"/>
          <w:szCs w:val="22"/>
        </w:rPr>
        <w:t xml:space="preserve"> </w:t>
      </w:r>
    </w:p>
    <w:p w14:paraId="1F13291B" w14:textId="77777777" w:rsidR="00E43D2D" w:rsidRPr="0008079B" w:rsidRDefault="00E43D2D" w:rsidP="00111843">
      <w:pPr>
        <w:rPr>
          <w:rFonts w:ascii="Myriad Pro" w:hAnsi="Myriad Pro"/>
          <w:sz w:val="22"/>
          <w:szCs w:val="22"/>
        </w:rPr>
      </w:pPr>
    </w:p>
    <w:p w14:paraId="3D1CAEA0" w14:textId="471BFE61" w:rsidR="00111843" w:rsidRPr="0008079B" w:rsidRDefault="00111843" w:rsidP="00111843">
      <w:pPr>
        <w:ind w:left="720"/>
        <w:rPr>
          <w:rFonts w:ascii="Myriad Pro" w:hAnsi="Myriad Pro"/>
          <w:sz w:val="22"/>
          <w:szCs w:val="22"/>
        </w:rPr>
      </w:pPr>
      <w:r w:rsidRPr="0008079B">
        <w:rPr>
          <w:rFonts w:ascii="Myriad Pro" w:hAnsi="Myriad Pro"/>
          <w:sz w:val="22"/>
          <w:szCs w:val="22"/>
        </w:rPr>
        <w:t>Text S1 to S</w:t>
      </w:r>
      <w:r w:rsidR="00454AFF" w:rsidRPr="0008079B">
        <w:rPr>
          <w:rFonts w:ascii="Myriad Pro" w:hAnsi="Myriad Pro"/>
          <w:sz w:val="22"/>
          <w:szCs w:val="22"/>
        </w:rPr>
        <w:t>4</w:t>
      </w:r>
    </w:p>
    <w:p w14:paraId="10640459" w14:textId="4AE25017" w:rsidR="00111843" w:rsidRPr="0008079B" w:rsidRDefault="00111843" w:rsidP="00111843">
      <w:pPr>
        <w:ind w:left="720"/>
        <w:rPr>
          <w:rFonts w:ascii="Myriad Pro" w:hAnsi="Myriad Pro"/>
          <w:sz w:val="22"/>
          <w:szCs w:val="22"/>
        </w:rPr>
      </w:pPr>
      <w:r w:rsidRPr="0008079B">
        <w:rPr>
          <w:rFonts w:ascii="Myriad Pro" w:hAnsi="Myriad Pro"/>
          <w:sz w:val="22"/>
          <w:szCs w:val="22"/>
        </w:rPr>
        <w:t>Figures S1 to S</w:t>
      </w:r>
      <w:r w:rsidR="001702D3" w:rsidRPr="0008079B">
        <w:rPr>
          <w:rFonts w:ascii="Myriad Pro" w:hAnsi="Myriad Pro"/>
          <w:sz w:val="22"/>
          <w:szCs w:val="22"/>
        </w:rPr>
        <w:t>2</w:t>
      </w:r>
    </w:p>
    <w:p w14:paraId="6807841A" w14:textId="6D3C4DFF" w:rsidR="00111843" w:rsidRPr="0008079B" w:rsidRDefault="00111843" w:rsidP="00111843">
      <w:pPr>
        <w:ind w:left="720"/>
        <w:rPr>
          <w:rFonts w:ascii="Myriad Pro" w:hAnsi="Myriad Pro"/>
          <w:sz w:val="22"/>
          <w:szCs w:val="22"/>
        </w:rPr>
      </w:pPr>
      <w:r w:rsidRPr="0008079B">
        <w:rPr>
          <w:rFonts w:ascii="Myriad Pro" w:hAnsi="Myriad Pro"/>
          <w:sz w:val="22"/>
          <w:szCs w:val="22"/>
        </w:rPr>
        <w:t>Tables S1 to S</w:t>
      </w:r>
      <w:r w:rsidR="001702D3" w:rsidRPr="0008079B">
        <w:rPr>
          <w:rFonts w:ascii="Myriad Pro" w:hAnsi="Myriad Pro"/>
          <w:sz w:val="22"/>
          <w:szCs w:val="22"/>
        </w:rPr>
        <w:t>2</w:t>
      </w:r>
      <w:r w:rsidR="00AA76F3" w:rsidRPr="0008079B">
        <w:rPr>
          <w:rFonts w:ascii="Myriad Pro" w:hAnsi="Myriad Pro"/>
          <w:sz w:val="22"/>
          <w:szCs w:val="22"/>
        </w:rPr>
        <w:t xml:space="preserve"> </w:t>
      </w:r>
    </w:p>
    <w:p w14:paraId="0363B503" w14:textId="77777777" w:rsidR="00111843" w:rsidRPr="0008079B" w:rsidRDefault="00111843" w:rsidP="00111843">
      <w:pPr>
        <w:ind w:left="720"/>
        <w:rPr>
          <w:rFonts w:ascii="Myriad Pro" w:hAnsi="Myriad Pro"/>
          <w:sz w:val="22"/>
          <w:szCs w:val="22"/>
        </w:rPr>
      </w:pPr>
    </w:p>
    <w:p w14:paraId="79042C92" w14:textId="77777777" w:rsidR="00FF3503" w:rsidRPr="0008079B" w:rsidRDefault="00FF3503" w:rsidP="00FF3503">
      <w:pPr>
        <w:spacing w:before="100" w:beforeAutospacing="1" w:after="100" w:afterAutospacing="1"/>
        <w:rPr>
          <w:rFonts w:ascii="Myriad Pro" w:hAnsi="Myriad Pro"/>
          <w:b/>
          <w:sz w:val="22"/>
          <w:szCs w:val="22"/>
        </w:rPr>
      </w:pPr>
      <w:r w:rsidRPr="0008079B">
        <w:rPr>
          <w:rFonts w:ascii="Myriad Pro" w:hAnsi="Myriad Pro"/>
          <w:b/>
          <w:bCs/>
          <w:sz w:val="22"/>
          <w:szCs w:val="22"/>
        </w:rPr>
        <w:t>Introduction</w:t>
      </w:r>
      <w:r w:rsidRPr="0008079B">
        <w:rPr>
          <w:rFonts w:ascii="Myriad Pro" w:hAnsi="Myriad Pro"/>
          <w:b/>
          <w:sz w:val="22"/>
          <w:szCs w:val="22"/>
        </w:rPr>
        <w:t xml:space="preserve"> </w:t>
      </w:r>
    </w:p>
    <w:p w14:paraId="218F825A" w14:textId="5F9A63BF" w:rsidR="00FF3503" w:rsidRPr="0008079B" w:rsidRDefault="00FE3BC1" w:rsidP="004615DA">
      <w:pPr>
        <w:spacing w:before="100" w:beforeAutospacing="1" w:after="100" w:afterAutospacing="1"/>
        <w:jc w:val="both"/>
        <w:rPr>
          <w:rFonts w:ascii="Myriad Pro" w:hAnsi="Myriad Pro"/>
          <w:sz w:val="22"/>
          <w:szCs w:val="22"/>
        </w:rPr>
      </w:pPr>
      <w:r w:rsidRPr="0008079B">
        <w:rPr>
          <w:rFonts w:ascii="Myriad Pro" w:hAnsi="Myriad Pro"/>
          <w:sz w:val="22"/>
          <w:szCs w:val="22"/>
        </w:rPr>
        <w:t xml:space="preserve">This file contains </w:t>
      </w:r>
      <w:r w:rsidR="0037432B" w:rsidRPr="0008079B">
        <w:rPr>
          <w:rFonts w:ascii="Myriad Pro" w:hAnsi="Myriad Pro"/>
          <w:sz w:val="22"/>
          <w:szCs w:val="22"/>
        </w:rPr>
        <w:t xml:space="preserve">supplementary information for the manuscript </w:t>
      </w:r>
      <w:r w:rsidR="000A6CB1" w:rsidRPr="0008079B">
        <w:rPr>
          <w:rFonts w:ascii="Myriad Pro" w:hAnsi="Myriad Pro"/>
          <w:sz w:val="22"/>
          <w:szCs w:val="22"/>
        </w:rPr>
        <w:t>A Fresh Look at Variography: Measuring Dependence and Possible Sensitivities Across Geophysical Systems from Any Given Data</w:t>
      </w:r>
      <w:r w:rsidR="001A73C7" w:rsidRPr="0008079B">
        <w:rPr>
          <w:rFonts w:ascii="Myriad Pro" w:hAnsi="Myriad Pro"/>
          <w:sz w:val="22"/>
          <w:szCs w:val="22"/>
        </w:rPr>
        <w:t xml:space="preserve"> by R. Sheikholeslami and S. Razavi. </w:t>
      </w:r>
      <w:r w:rsidR="00813FEE" w:rsidRPr="0008079B">
        <w:rPr>
          <w:rFonts w:ascii="Myriad Pro" w:hAnsi="Myriad Pro"/>
          <w:sz w:val="22"/>
          <w:szCs w:val="22"/>
        </w:rPr>
        <w:t xml:space="preserve">The file </w:t>
      </w:r>
      <w:r w:rsidR="00284B57" w:rsidRPr="0008079B">
        <w:rPr>
          <w:rFonts w:ascii="Myriad Pro" w:hAnsi="Myriad Pro"/>
          <w:sz w:val="22"/>
          <w:szCs w:val="22"/>
        </w:rPr>
        <w:t>provides</w:t>
      </w:r>
      <w:r w:rsidR="00813FEE" w:rsidRPr="0008079B">
        <w:rPr>
          <w:rFonts w:ascii="Myriad Pro" w:hAnsi="Myriad Pro"/>
          <w:sz w:val="22"/>
          <w:szCs w:val="22"/>
        </w:rPr>
        <w:t xml:space="preserve"> details of algorithmic implementation of the proposed method, the utilized hydrologic models</w:t>
      </w:r>
      <w:r w:rsidR="00E524AA" w:rsidRPr="0008079B">
        <w:rPr>
          <w:rFonts w:ascii="Myriad Pro" w:hAnsi="Myriad Pro"/>
          <w:sz w:val="22"/>
          <w:szCs w:val="22"/>
        </w:rPr>
        <w:t xml:space="preserve">, </w:t>
      </w:r>
      <w:r w:rsidR="004739B4" w:rsidRPr="0008079B">
        <w:rPr>
          <w:rFonts w:ascii="Myriad Pro" w:hAnsi="Myriad Pro"/>
          <w:sz w:val="22"/>
          <w:szCs w:val="22"/>
        </w:rPr>
        <w:t>software</w:t>
      </w:r>
      <w:r w:rsidR="000D6D6A" w:rsidRPr="0008079B">
        <w:rPr>
          <w:rFonts w:ascii="Myriad Pro" w:hAnsi="Myriad Pro"/>
          <w:sz w:val="22"/>
          <w:szCs w:val="22"/>
        </w:rPr>
        <w:t xml:space="preserve"> availability, </w:t>
      </w:r>
      <w:r w:rsidR="00E524AA" w:rsidRPr="0008079B">
        <w:rPr>
          <w:rFonts w:ascii="Myriad Pro" w:hAnsi="Myriad Pro"/>
          <w:sz w:val="22"/>
          <w:szCs w:val="22"/>
        </w:rPr>
        <w:t xml:space="preserve">and additional figures and tables to explain </w:t>
      </w:r>
      <w:r w:rsidR="009345D1" w:rsidRPr="0008079B">
        <w:rPr>
          <w:rFonts w:ascii="Myriad Pro" w:hAnsi="Myriad Pro"/>
          <w:sz w:val="22"/>
          <w:szCs w:val="22"/>
        </w:rPr>
        <w:t>the methodology and numerical experiments.</w:t>
      </w:r>
    </w:p>
    <w:p w14:paraId="19886F0B" w14:textId="77777777" w:rsidR="002C030F" w:rsidRPr="0008079B" w:rsidRDefault="002C030F">
      <w:pPr>
        <w:rPr>
          <w:rFonts w:ascii="Myriad Pro" w:hAnsi="Myriad Pro"/>
          <w:sz w:val="22"/>
          <w:szCs w:val="22"/>
        </w:rPr>
      </w:pPr>
    </w:p>
    <w:p w14:paraId="2218C341" w14:textId="1C0C3208" w:rsidR="00015F74" w:rsidRPr="0008079B" w:rsidRDefault="00015F74">
      <w:pPr>
        <w:rPr>
          <w:rFonts w:ascii="Myriad Pro" w:hAnsi="Myriad Pro"/>
          <w:b/>
          <w:sz w:val="22"/>
          <w:szCs w:val="22"/>
        </w:rPr>
      </w:pPr>
    </w:p>
    <w:p w14:paraId="1AE824B1" w14:textId="77777777" w:rsidR="009345D1" w:rsidRPr="0008079B" w:rsidRDefault="009345D1">
      <w:pPr>
        <w:rPr>
          <w:rFonts w:ascii="Myriad Pro" w:hAnsi="Myriad Pro"/>
          <w:b/>
          <w:sz w:val="22"/>
          <w:szCs w:val="22"/>
        </w:rPr>
      </w:pPr>
    </w:p>
    <w:p w14:paraId="2B074851" w14:textId="5B17EB60" w:rsidR="002C030F" w:rsidRPr="0008079B" w:rsidRDefault="002C030F">
      <w:pPr>
        <w:rPr>
          <w:rFonts w:ascii="Myriad Pro" w:hAnsi="Myriad Pro"/>
          <w:sz w:val="22"/>
          <w:szCs w:val="22"/>
        </w:rPr>
      </w:pPr>
    </w:p>
    <w:p w14:paraId="3FADABAD" w14:textId="77777777" w:rsidR="009345D1" w:rsidRPr="0008079B" w:rsidRDefault="009345D1">
      <w:pPr>
        <w:rPr>
          <w:rFonts w:ascii="Myriad Pro" w:hAnsi="Myriad Pro"/>
          <w:sz w:val="22"/>
          <w:szCs w:val="22"/>
        </w:rPr>
      </w:pPr>
    </w:p>
    <w:p w14:paraId="67E519B4" w14:textId="3B5AF306" w:rsidR="009345D1" w:rsidRPr="0008079B" w:rsidRDefault="00015F74" w:rsidP="003656BB">
      <w:pPr>
        <w:pStyle w:val="SMHeading"/>
        <w:jc w:val="both"/>
        <w:rPr>
          <w:rFonts w:ascii="Myriad Pro" w:hAnsi="Myriad Pro"/>
          <w:b w:val="0"/>
          <w:bCs w:val="0"/>
          <w:sz w:val="22"/>
          <w:szCs w:val="22"/>
        </w:rPr>
      </w:pPr>
      <w:r w:rsidRPr="0008079B">
        <w:rPr>
          <w:rFonts w:ascii="Myriad Pro" w:hAnsi="Myriad Pro"/>
          <w:sz w:val="22"/>
          <w:szCs w:val="22"/>
        </w:rPr>
        <w:lastRenderedPageBreak/>
        <w:t>Text</w:t>
      </w:r>
      <w:r w:rsidR="00D60BB0" w:rsidRPr="0008079B">
        <w:rPr>
          <w:rFonts w:ascii="Myriad Pro" w:hAnsi="Myriad Pro"/>
          <w:sz w:val="22"/>
          <w:szCs w:val="22"/>
        </w:rPr>
        <w:t xml:space="preserve"> S1</w:t>
      </w:r>
      <w:r w:rsidR="003656BB" w:rsidRPr="0008079B">
        <w:rPr>
          <w:rFonts w:ascii="Myriad Pro" w:hAnsi="Myriad Pro"/>
          <w:sz w:val="22"/>
          <w:szCs w:val="22"/>
        </w:rPr>
        <w:t xml:space="preserve">: </w:t>
      </w:r>
      <w:r w:rsidR="00602A82" w:rsidRPr="0008079B">
        <w:rPr>
          <w:rFonts w:ascii="Myriad Pro" w:hAnsi="Myriad Pro"/>
          <w:sz w:val="22"/>
          <w:szCs w:val="22"/>
        </w:rPr>
        <w:t xml:space="preserve">The Relationship </w:t>
      </w:r>
      <w:r w:rsidR="00644CB6" w:rsidRPr="0008079B">
        <w:rPr>
          <w:rFonts w:ascii="Myriad Pro" w:hAnsi="Myriad Pro"/>
          <w:sz w:val="22"/>
          <w:szCs w:val="22"/>
        </w:rPr>
        <w:t>B</w:t>
      </w:r>
      <w:r w:rsidR="00602A82" w:rsidRPr="0008079B">
        <w:rPr>
          <w:rFonts w:ascii="Myriad Pro" w:hAnsi="Myriad Pro"/>
          <w:sz w:val="22"/>
          <w:szCs w:val="22"/>
        </w:rPr>
        <w:t xml:space="preserve">etween </w:t>
      </w:r>
      <w:r w:rsidR="00644CB6" w:rsidRPr="0008079B">
        <w:rPr>
          <w:rFonts w:ascii="Myriad Pro" w:hAnsi="Myriad Pro"/>
          <w:sz w:val="22"/>
          <w:szCs w:val="22"/>
        </w:rPr>
        <w:t>V</w:t>
      </w:r>
      <w:r w:rsidR="00286BA2" w:rsidRPr="0008079B">
        <w:rPr>
          <w:rFonts w:ascii="Myriad Pro" w:hAnsi="Myriad Pro"/>
          <w:sz w:val="22"/>
          <w:szCs w:val="22"/>
        </w:rPr>
        <w:t xml:space="preserve">ariogram and </w:t>
      </w:r>
      <w:r w:rsidR="00644CB6" w:rsidRPr="0008079B">
        <w:rPr>
          <w:rFonts w:ascii="Myriad Pro" w:hAnsi="Myriad Pro"/>
          <w:sz w:val="22"/>
          <w:szCs w:val="22"/>
        </w:rPr>
        <w:t>C</w:t>
      </w:r>
      <w:r w:rsidR="00286BA2" w:rsidRPr="0008079B">
        <w:rPr>
          <w:rFonts w:ascii="Myriad Pro" w:hAnsi="Myriad Pro"/>
          <w:sz w:val="22"/>
          <w:szCs w:val="22"/>
        </w:rPr>
        <w:t xml:space="preserve">ovariance </w:t>
      </w:r>
      <w:r w:rsidR="00644CB6" w:rsidRPr="0008079B">
        <w:rPr>
          <w:rFonts w:ascii="Myriad Pro" w:hAnsi="Myriad Pro"/>
          <w:sz w:val="22"/>
          <w:szCs w:val="22"/>
        </w:rPr>
        <w:t>F</w:t>
      </w:r>
      <w:r w:rsidR="00286BA2" w:rsidRPr="0008079B">
        <w:rPr>
          <w:rFonts w:ascii="Myriad Pro" w:hAnsi="Myriad Pro"/>
          <w:sz w:val="22"/>
          <w:szCs w:val="22"/>
        </w:rPr>
        <w:t>unction</w:t>
      </w:r>
    </w:p>
    <w:p w14:paraId="7989F094" w14:textId="5F2C0364" w:rsidR="00355362" w:rsidRPr="0008079B" w:rsidRDefault="0005717E" w:rsidP="006B2665">
      <w:pPr>
        <w:pStyle w:val="SMText"/>
        <w:spacing w:before="240"/>
        <w:ind w:firstLine="0"/>
        <w:jc w:val="both"/>
        <w:rPr>
          <w:rFonts w:ascii="Myriad Pro" w:hAnsi="Myriad Pro"/>
          <w:sz w:val="22"/>
          <w:szCs w:val="22"/>
        </w:rPr>
      </w:pPr>
      <w:r w:rsidRPr="0008079B">
        <w:rPr>
          <w:rFonts w:ascii="Myriad Pro" w:hAnsi="Myriad Pro"/>
          <w:sz w:val="22"/>
          <w:szCs w:val="22"/>
        </w:rPr>
        <w:t>Consider</w:t>
      </w:r>
      <w:r w:rsidR="001D03EF" w:rsidRPr="0008079B">
        <w:rPr>
          <w:rFonts w:ascii="Myriad Pro" w:hAnsi="Myriad Pro"/>
          <w:sz w:val="22"/>
          <w:szCs w:val="22"/>
        </w:rPr>
        <w:t xml:space="preserve"> </w:t>
      </w:r>
      <w:r w:rsidR="00714D28" w:rsidRPr="0008079B">
        <w:rPr>
          <w:rFonts w:ascii="Myriad Pro" w:hAnsi="Myriad Pro"/>
          <w:sz w:val="22"/>
          <w:szCs w:val="22"/>
        </w:rPr>
        <w:t xml:space="preserve">the </w:t>
      </w:r>
      <w:r w:rsidR="00E7090C" w:rsidRPr="0008079B">
        <w:rPr>
          <w:rFonts w:ascii="Myriad Pro" w:hAnsi="Myriad Pro"/>
          <w:sz w:val="22"/>
          <w:szCs w:val="22"/>
        </w:rPr>
        <w:t xml:space="preserve">model responses at </w:t>
      </w:r>
      <w:r w:rsidR="001D03EF" w:rsidRPr="0008079B">
        <w:rPr>
          <w:rFonts w:ascii="Myriad Pro" w:hAnsi="Myriad Pro"/>
          <w:sz w:val="22"/>
          <w:szCs w:val="22"/>
        </w:rPr>
        <w:t xml:space="preserve">any pair of </w:t>
      </w:r>
      <w:r w:rsidR="00E7090C" w:rsidRPr="0008079B">
        <w:rPr>
          <w:rFonts w:ascii="Myriad Pro" w:hAnsi="Myriad Pro"/>
          <w:sz w:val="22"/>
          <w:szCs w:val="22"/>
        </w:rPr>
        <w:t>sample points</w:t>
      </w:r>
      <w:r w:rsidR="001D03EF" w:rsidRPr="0008079B">
        <w:rPr>
          <w:rFonts w:ascii="Myriad Pro" w:hAnsi="Myriad Pro"/>
          <w:sz w:val="22"/>
          <w:szCs w:val="22"/>
        </w:rPr>
        <w:t xml:space="preserve">,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u</m:t>
            </m:r>
          </m:sub>
        </m:sSub>
        <m:r>
          <w:rPr>
            <w:rFonts w:ascii="Cambria Math" w:hAnsi="Cambria Math"/>
            <w:sz w:val="22"/>
            <w:szCs w:val="22"/>
          </w:rPr>
          <m:t>=y</m:t>
        </m:r>
        <m:d>
          <m:dPr>
            <m:ctrlPr>
              <w:rPr>
                <w:rFonts w:ascii="Cambria Math" w:hAnsi="Cambria Math"/>
                <w:sz w:val="22"/>
                <w:szCs w:val="22"/>
              </w:rPr>
            </m:ctrlPr>
          </m:dPr>
          <m:e>
            <m:sSup>
              <m:sSupPr>
                <m:ctrlPr>
                  <w:rPr>
                    <w:rFonts w:ascii="Cambria Math" w:hAnsi="Cambria Math"/>
                    <w:sz w:val="22"/>
                    <w:szCs w:val="22"/>
                  </w:rPr>
                </m:ctrlPr>
              </m:sSupPr>
              <m:e>
                <m:r>
                  <m:rPr>
                    <m:sty m:val="bi"/>
                  </m:rPr>
                  <w:rPr>
                    <w:rFonts w:ascii="Cambria Math" w:hAnsi="Cambria Math"/>
                    <w:sz w:val="22"/>
                    <w:szCs w:val="22"/>
                  </w:rPr>
                  <m:t>X</m:t>
                </m:r>
              </m:e>
              <m:sup>
                <m:r>
                  <w:rPr>
                    <w:rFonts w:ascii="Cambria Math" w:hAnsi="Cambria Math"/>
                    <w:sz w:val="22"/>
                    <w:szCs w:val="22"/>
                  </w:rPr>
                  <m:t>u</m:t>
                </m:r>
              </m:sup>
            </m:sSup>
          </m:e>
        </m:d>
      </m:oMath>
      <w:r w:rsidR="005C0034" w:rsidRPr="0008079B">
        <w:rPr>
          <w:rFonts w:ascii="Myriad Pro" w:hAnsi="Myriad Pro"/>
          <w:sz w:val="22"/>
          <w:szCs w:val="22"/>
        </w:rPr>
        <w:t xml:space="preserve"> and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w</m:t>
            </m:r>
          </m:sub>
        </m:sSub>
        <m:r>
          <w:rPr>
            <w:rFonts w:ascii="Cambria Math" w:hAnsi="Cambria Math"/>
            <w:sz w:val="22"/>
            <w:szCs w:val="22"/>
          </w:rPr>
          <m:t>=y</m:t>
        </m:r>
        <m:d>
          <m:dPr>
            <m:ctrlPr>
              <w:rPr>
                <w:rFonts w:ascii="Cambria Math" w:hAnsi="Cambria Math"/>
                <w:sz w:val="22"/>
                <w:szCs w:val="22"/>
              </w:rPr>
            </m:ctrlPr>
          </m:dPr>
          <m:e>
            <m:sSup>
              <m:sSupPr>
                <m:ctrlPr>
                  <w:rPr>
                    <w:rFonts w:ascii="Cambria Math" w:hAnsi="Cambria Math"/>
                    <w:sz w:val="22"/>
                    <w:szCs w:val="22"/>
                  </w:rPr>
                </m:ctrlPr>
              </m:sSupPr>
              <m:e>
                <m:r>
                  <m:rPr>
                    <m:sty m:val="bi"/>
                  </m:rPr>
                  <w:rPr>
                    <w:rFonts w:ascii="Cambria Math" w:hAnsi="Cambria Math"/>
                    <w:sz w:val="22"/>
                    <w:szCs w:val="22"/>
                  </w:rPr>
                  <m:t>X</m:t>
                </m:r>
              </m:e>
              <m:sup>
                <m:r>
                  <w:rPr>
                    <w:rFonts w:ascii="Cambria Math" w:hAnsi="Cambria Math"/>
                    <w:sz w:val="22"/>
                    <w:szCs w:val="22"/>
                  </w:rPr>
                  <m:t>w</m:t>
                </m:r>
              </m:sup>
            </m:sSup>
          </m:e>
        </m:d>
      </m:oMath>
      <w:r w:rsidR="00C218C4" w:rsidRPr="0008079B">
        <w:rPr>
          <w:rFonts w:ascii="Myriad Pro" w:hAnsi="Myriad Pro"/>
          <w:sz w:val="22"/>
          <w:szCs w:val="22"/>
        </w:rPr>
        <w:t>.</w:t>
      </w:r>
      <w:r w:rsidR="001D03EF" w:rsidRPr="0008079B">
        <w:rPr>
          <w:rFonts w:ascii="Myriad Pro" w:hAnsi="Myriad Pro"/>
          <w:sz w:val="22"/>
          <w:szCs w:val="22"/>
        </w:rPr>
        <w:t xml:space="preserve"> </w:t>
      </w:r>
      <w:r w:rsidR="00C218C4" w:rsidRPr="0008079B">
        <w:rPr>
          <w:rFonts w:ascii="Myriad Pro" w:hAnsi="Myriad Pro"/>
          <w:sz w:val="22"/>
          <w:szCs w:val="22"/>
        </w:rPr>
        <w:t>We begin by</w:t>
      </w:r>
      <w:r w:rsidR="001D03EF" w:rsidRPr="0008079B">
        <w:rPr>
          <w:rFonts w:ascii="Myriad Pro" w:hAnsi="Myriad Pro"/>
          <w:sz w:val="22"/>
          <w:szCs w:val="22"/>
        </w:rPr>
        <w:t xml:space="preserve"> </w:t>
      </w:r>
      <w:r w:rsidR="00C218C4" w:rsidRPr="0008079B">
        <w:rPr>
          <w:rFonts w:ascii="Myriad Pro" w:hAnsi="Myriad Pro"/>
          <w:sz w:val="22"/>
          <w:szCs w:val="22"/>
        </w:rPr>
        <w:t>estimating</w:t>
      </w:r>
      <w:r w:rsidR="001D03EF" w:rsidRPr="0008079B">
        <w:rPr>
          <w:rFonts w:ascii="Myriad Pro" w:hAnsi="Myriad Pro"/>
          <w:sz w:val="22"/>
          <w:szCs w:val="22"/>
        </w:rPr>
        <w:t xml:space="preserve"> their expected squared difference:</w:t>
      </w:r>
    </w:p>
    <w:p w14:paraId="43DC57F3" w14:textId="081EB133" w:rsidR="00E7090C" w:rsidRPr="0008079B" w:rsidRDefault="004B657F" w:rsidP="00E7090C">
      <w:pPr>
        <w:spacing w:before="240" w:after="160" w:line="276" w:lineRule="auto"/>
        <w:jc w:val="both"/>
        <w:rPr>
          <w:rFonts w:ascii="Myriad Pro" w:hAnsi="Myriad Pro"/>
          <w:sz w:val="22"/>
          <w:szCs w:val="22"/>
        </w:rPr>
      </w:pPr>
      <m:oMathPara>
        <m:oMathParaPr>
          <m:jc m:val="left"/>
        </m:oMathParaPr>
        <m:oMath>
          <m:r>
            <w:rPr>
              <w:rFonts w:ascii="Cambria Math" w:hAnsi="Cambria Math"/>
              <w:sz w:val="22"/>
              <w:szCs w:val="22"/>
            </w:rPr>
            <m:t>E</m:t>
          </m:r>
          <m:d>
            <m:dPr>
              <m:begChr m:val="["/>
              <m:endChr m:val="]"/>
              <m:ctrlPr>
                <w:rPr>
                  <w:rFonts w:ascii="Cambria Math" w:hAnsi="Cambria Math"/>
                  <w:sz w:val="22"/>
                  <w:szCs w:val="22"/>
                </w:rPr>
              </m:ctrlPr>
            </m:dPr>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e>
                <m:sup>
                  <m:r>
                    <m:rPr>
                      <m:sty m:val="p"/>
                    </m:rPr>
                    <w:rPr>
                      <w:rFonts w:ascii="Cambria Math" w:hAnsi="Cambria Math"/>
                      <w:sz w:val="22"/>
                      <w:szCs w:val="22"/>
                    </w:rPr>
                    <m:t>2</m:t>
                  </m:r>
                </m:sup>
              </m:sSup>
            </m:e>
          </m:d>
          <m:r>
            <m:rPr>
              <m:sty m:val="p"/>
            </m:rPr>
            <w:rPr>
              <w:rFonts w:ascii="Cambria Math" w:hAnsi="Cambria Math"/>
              <w:sz w:val="22"/>
              <w:szCs w:val="22"/>
            </w:rPr>
            <m:t xml:space="preserve">= </m:t>
          </m:r>
          <m:r>
            <w:rPr>
              <w:rFonts w:ascii="Cambria Math" w:hAnsi="Cambria Math"/>
              <w:sz w:val="22"/>
              <w:szCs w:val="22"/>
            </w:rPr>
            <m:t>E</m:t>
          </m:r>
          <m:d>
            <m:dPr>
              <m:begChr m:val="["/>
              <m:endChr m:val="]"/>
              <m:ctrlPr>
                <w:rPr>
                  <w:rFonts w:ascii="Cambria Math" w:hAnsi="Cambria Math"/>
                  <w:sz w:val="22"/>
                  <w:szCs w:val="22"/>
                </w:rPr>
              </m:ctrlPr>
            </m:dPr>
            <m:e>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e>
                <m:sup>
                  <m:r>
                    <m:rPr>
                      <m:sty m:val="p"/>
                    </m:rPr>
                    <w:rPr>
                      <w:rFonts w:ascii="Cambria Math" w:hAnsi="Cambria Math"/>
                      <w:sz w:val="22"/>
                      <w:szCs w:val="22"/>
                    </w:rPr>
                    <m:t>2</m:t>
                  </m:r>
                </m:sup>
              </m:sSup>
              <m:r>
                <m:rPr>
                  <m:sty m:val="p"/>
                </m:rPr>
                <w:rPr>
                  <w:rFonts w:ascii="Cambria Math" w:hAnsi="Cambria Math"/>
                  <w:sz w:val="22"/>
                  <w:szCs w:val="22"/>
                </w:rPr>
                <m:t>-2</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r>
                <m:rPr>
                  <m:sty m:val="p"/>
                </m:rPr>
                <w:rPr>
                  <w:rFonts w:ascii="Cambria Math" w:hAnsi="Cambria Math"/>
                  <w:sz w:val="22"/>
                  <w:szCs w:val="22"/>
                </w:rPr>
                <m:t>+</m:t>
              </m:r>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sup>
                  <m:r>
                    <m:rPr>
                      <m:sty m:val="p"/>
                    </m:rPr>
                    <w:rPr>
                      <w:rFonts w:ascii="Cambria Math" w:hAnsi="Cambria Math"/>
                      <w:sz w:val="22"/>
                      <w:szCs w:val="22"/>
                    </w:rPr>
                    <m:t>2</m:t>
                  </m:r>
                </m:sup>
              </m:sSup>
            </m:e>
          </m:d>
          <m:r>
            <m:rPr>
              <m:sty m:val="p"/>
            </m:rPr>
            <w:rPr>
              <w:rFonts w:ascii="Cambria Math" w:hAnsi="Cambria Math"/>
              <w:sz w:val="22"/>
              <w:szCs w:val="22"/>
            </w:rPr>
            <m:t>=</m:t>
          </m:r>
          <m:r>
            <w:rPr>
              <w:rFonts w:ascii="Cambria Math" w:hAnsi="Cambria Math"/>
              <w:sz w:val="22"/>
              <w:szCs w:val="22"/>
            </w:rPr>
            <m:t>E</m:t>
          </m:r>
          <m:d>
            <m:dPr>
              <m:begChr m:val="["/>
              <m:endChr m:val="]"/>
              <m:ctrlPr>
                <w:rPr>
                  <w:rFonts w:ascii="Cambria Math" w:hAnsi="Cambria Math"/>
                  <w:sz w:val="22"/>
                  <w:szCs w:val="22"/>
                </w:rPr>
              </m:ctrlPr>
            </m:dPr>
            <m:e>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e>
                <m:sup>
                  <m:r>
                    <m:rPr>
                      <m:sty m:val="p"/>
                    </m:rPr>
                    <w:rPr>
                      <w:rFonts w:ascii="Cambria Math" w:hAnsi="Cambria Math"/>
                      <w:sz w:val="22"/>
                      <w:szCs w:val="22"/>
                    </w:rPr>
                    <m:t>2</m:t>
                  </m:r>
                </m:sup>
              </m:sSup>
            </m:e>
          </m:d>
          <m:r>
            <m:rPr>
              <m:sty m:val="p"/>
            </m:rPr>
            <w:rPr>
              <w:rFonts w:ascii="Cambria Math" w:hAnsi="Cambria Math"/>
              <w:sz w:val="22"/>
              <w:szCs w:val="22"/>
            </w:rPr>
            <m:t>-2</m:t>
          </m:r>
          <m:r>
            <w:rPr>
              <w:rFonts w:ascii="Cambria Math" w:hAnsi="Cambria Math"/>
              <w:sz w:val="22"/>
              <w:szCs w:val="22"/>
            </w:rPr>
            <m:t>E</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r>
            <m:rPr>
              <m:sty m:val="p"/>
            </m:rPr>
            <w:rPr>
              <w:rFonts w:ascii="Cambria Math" w:hAnsi="Cambria Math"/>
              <w:sz w:val="22"/>
              <w:szCs w:val="22"/>
            </w:rPr>
            <m:t>+</m:t>
          </m:r>
          <m:r>
            <w:rPr>
              <w:rFonts w:ascii="Cambria Math" w:hAnsi="Cambria Math"/>
              <w:sz w:val="22"/>
              <w:szCs w:val="22"/>
            </w:rPr>
            <m:t>E</m:t>
          </m:r>
          <m:d>
            <m:dPr>
              <m:begChr m:val="["/>
              <m:endChr m:val="]"/>
              <m:ctrlPr>
                <w:rPr>
                  <w:rFonts w:ascii="Cambria Math" w:hAnsi="Cambria Math"/>
                  <w:sz w:val="22"/>
                  <w:szCs w:val="22"/>
                </w:rPr>
              </m:ctrlPr>
            </m:dPr>
            <m:e>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sup>
                  <m:r>
                    <m:rPr>
                      <m:sty m:val="p"/>
                    </m:rPr>
                    <w:rPr>
                      <w:rFonts w:ascii="Cambria Math" w:hAnsi="Cambria Math"/>
                      <w:sz w:val="22"/>
                      <w:szCs w:val="22"/>
                    </w:rPr>
                    <m:t>2</m:t>
                  </m:r>
                </m:sup>
              </m:sSup>
            </m:e>
          </m:d>
          <m:r>
            <m:rPr>
              <m:sty m:val="p"/>
            </m:rPr>
            <w:rPr>
              <w:rFonts w:ascii="Cambria Math" w:hAnsi="Cambria Math"/>
              <w:sz w:val="22"/>
              <w:szCs w:val="22"/>
            </w:rPr>
            <m:t xml:space="preserve">                                (1)</m:t>
          </m:r>
        </m:oMath>
      </m:oMathPara>
    </w:p>
    <w:p w14:paraId="6B447CA0" w14:textId="3A82BD85" w:rsidR="00CB73B7" w:rsidRPr="0008079B" w:rsidRDefault="00014911" w:rsidP="00664CAE">
      <w:pPr>
        <w:spacing w:before="240" w:after="160" w:line="276" w:lineRule="auto"/>
        <w:jc w:val="both"/>
        <w:rPr>
          <w:rFonts w:ascii="Myriad Pro" w:hAnsi="Myriad Pro"/>
          <w:sz w:val="22"/>
          <w:szCs w:val="22"/>
        </w:rPr>
      </w:pPr>
      <w:r w:rsidRPr="0008079B">
        <w:rPr>
          <w:rFonts w:ascii="Myriad Pro" w:hAnsi="Myriad Pro"/>
          <w:sz w:val="22"/>
          <w:szCs w:val="22"/>
        </w:rPr>
        <w:t>To relate this to covariance</w:t>
      </w:r>
      <w:r w:rsidR="00B6575B" w:rsidRPr="0008079B">
        <w:rPr>
          <w:rFonts w:ascii="Myriad Pro" w:hAnsi="Myriad Pro"/>
          <w:sz w:val="22"/>
          <w:szCs w:val="22"/>
        </w:rPr>
        <w:t xml:space="preserve"> function</w:t>
      </w:r>
      <w:r w:rsidR="00CB73B7" w:rsidRPr="0008079B">
        <w:rPr>
          <w:rFonts w:ascii="Myriad Pro" w:hAnsi="Myriad Pro"/>
          <w:sz w:val="22"/>
          <w:szCs w:val="22"/>
        </w:rPr>
        <w:t xml:space="preserve"> </w:t>
      </w:r>
      <m:oMath>
        <m:r>
          <w:rPr>
            <w:rFonts w:ascii="Cambria Math" w:hAnsi="Cambria Math"/>
            <w:sz w:val="22"/>
            <w:szCs w:val="22"/>
          </w:rPr>
          <m:t>cov</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oMath>
      <w:r w:rsidRPr="0008079B">
        <w:rPr>
          <w:rFonts w:ascii="Myriad Pro" w:hAnsi="Myriad Pro"/>
          <w:sz w:val="22"/>
          <w:szCs w:val="22"/>
        </w:rPr>
        <w:t>, note that if</w:t>
      </w:r>
      <w:r w:rsidR="002249C2" w:rsidRPr="0008079B">
        <w:rPr>
          <w:rFonts w:ascii="Myriad Pro" w:hAnsi="Myriad Pro"/>
          <w:sz w:val="22"/>
          <w:szCs w:val="22"/>
        </w:rPr>
        <w:t xml:space="preserve"> </w:t>
      </w:r>
      <m:oMath>
        <m:d>
          <m:dPr>
            <m:begChr m:val="‖"/>
            <m:endChr m:val="‖"/>
            <m:ctrlPr>
              <w:rPr>
                <w:rFonts w:ascii="Cambria Math" w:hAnsi="Cambria Math"/>
                <w:sz w:val="22"/>
                <w:szCs w:val="22"/>
              </w:rPr>
            </m:ctrlPr>
          </m:dPr>
          <m:e>
            <m:sSup>
              <m:sSupPr>
                <m:ctrlPr>
                  <w:rPr>
                    <w:rFonts w:ascii="Cambria Math" w:hAnsi="Cambria Math"/>
                    <w:sz w:val="22"/>
                    <w:szCs w:val="22"/>
                  </w:rPr>
                </m:ctrlPr>
              </m:sSupPr>
              <m:e>
                <m:r>
                  <m:rPr>
                    <m:sty m:val="bi"/>
                  </m:rPr>
                  <w:rPr>
                    <w:rFonts w:ascii="Cambria Math" w:hAnsi="Cambria Math"/>
                    <w:sz w:val="22"/>
                    <w:szCs w:val="22"/>
                  </w:rPr>
                  <m:t>X</m:t>
                </m:r>
              </m:e>
              <m:sup>
                <m:r>
                  <w:rPr>
                    <w:rFonts w:ascii="Cambria Math" w:hAnsi="Cambria Math"/>
                    <w:sz w:val="22"/>
                    <w:szCs w:val="22"/>
                  </w:rPr>
                  <m:t>u</m:t>
                </m:r>
              </m:sup>
            </m:sSup>
            <m:r>
              <m:rPr>
                <m:sty m:val="p"/>
              </m:rPr>
              <w:rPr>
                <w:rFonts w:ascii="Cambria Math" w:hAnsi="Cambria Math"/>
                <w:sz w:val="22"/>
                <w:szCs w:val="22"/>
              </w:rPr>
              <m:t>-</m:t>
            </m:r>
            <m:sSup>
              <m:sSupPr>
                <m:ctrlPr>
                  <w:rPr>
                    <w:rFonts w:ascii="Cambria Math" w:hAnsi="Cambria Math"/>
                    <w:sz w:val="22"/>
                    <w:szCs w:val="22"/>
                  </w:rPr>
                </m:ctrlPr>
              </m:sSupPr>
              <m:e>
                <m:r>
                  <m:rPr>
                    <m:sty m:val="bi"/>
                  </m:rPr>
                  <w:rPr>
                    <w:rFonts w:ascii="Cambria Math" w:hAnsi="Cambria Math"/>
                    <w:sz w:val="22"/>
                    <w:szCs w:val="22"/>
                  </w:rPr>
                  <m:t>X</m:t>
                </m:r>
              </m:e>
              <m:sup>
                <m:r>
                  <w:rPr>
                    <w:rFonts w:ascii="Cambria Math" w:hAnsi="Cambria Math"/>
                    <w:sz w:val="22"/>
                    <w:szCs w:val="22"/>
                  </w:rPr>
                  <m:t>w</m:t>
                </m:r>
              </m:sup>
            </m:sSup>
          </m:e>
        </m:d>
        <m:r>
          <m:rPr>
            <m:sty m:val="p"/>
          </m:rPr>
          <w:rPr>
            <w:rFonts w:ascii="Cambria Math" w:hAnsi="Cambria Math"/>
            <w:sz w:val="22"/>
            <w:szCs w:val="22"/>
          </w:rPr>
          <m:t>=</m:t>
        </m:r>
        <m:r>
          <m:rPr>
            <m:sty m:val="bi"/>
          </m:rPr>
          <w:rPr>
            <w:rFonts w:ascii="Cambria Math" w:hAnsi="Cambria Math"/>
            <w:sz w:val="22"/>
            <w:szCs w:val="22"/>
          </w:rPr>
          <m:t>h</m:t>
        </m:r>
      </m:oMath>
      <w:r w:rsidRPr="0008079B">
        <w:rPr>
          <w:rFonts w:ascii="Myriad Pro" w:hAnsi="Myriad Pro"/>
          <w:sz w:val="22"/>
          <w:szCs w:val="22"/>
        </w:rPr>
        <w:t xml:space="preserve">, </w:t>
      </w:r>
      <w:r w:rsidR="00881D6A" w:rsidRPr="0008079B">
        <w:rPr>
          <w:rFonts w:ascii="Myriad Pro" w:hAnsi="Myriad Pro"/>
          <w:sz w:val="22"/>
          <w:szCs w:val="22"/>
        </w:rPr>
        <w:t>we define</w:t>
      </w:r>
      <w:r w:rsidR="00A63BD8" w:rsidRPr="0008079B">
        <w:rPr>
          <w:rFonts w:ascii="Myriad Pro" w:hAnsi="Myriad Pro"/>
          <w:sz w:val="22"/>
          <w:szCs w:val="22"/>
        </w:rPr>
        <w:t xml:space="preserve"> </w:t>
      </w:r>
      <m:oMath>
        <m:r>
          <w:rPr>
            <w:rFonts w:ascii="Cambria Math" w:hAnsi="Cambria Math"/>
            <w:sz w:val="22"/>
            <w:szCs w:val="22"/>
          </w:rPr>
          <m:t>C</m:t>
        </m:r>
        <m:d>
          <m:dPr>
            <m:ctrlPr>
              <w:rPr>
                <w:rFonts w:ascii="Cambria Math" w:hAnsi="Cambria Math"/>
                <w:sz w:val="22"/>
                <w:szCs w:val="22"/>
              </w:rPr>
            </m:ctrlPr>
          </m:dPr>
          <m:e>
            <m:r>
              <m:rPr>
                <m:sty m:val="bi"/>
              </m:rPr>
              <w:rPr>
                <w:rFonts w:ascii="Cambria Math" w:hAnsi="Cambria Math"/>
                <w:sz w:val="22"/>
                <w:szCs w:val="22"/>
              </w:rPr>
              <m:t>h</m:t>
            </m:r>
          </m:e>
        </m:d>
        <m:r>
          <m:rPr>
            <m:sty m:val="p"/>
          </m:rPr>
          <w:rPr>
            <w:rFonts w:ascii="Cambria Math" w:hAnsi="Cambria Math"/>
            <w:sz w:val="22"/>
            <w:szCs w:val="22"/>
          </w:rPr>
          <m:t>=</m:t>
        </m:r>
        <m:r>
          <w:rPr>
            <w:rFonts w:ascii="Cambria Math" w:hAnsi="Cambria Math"/>
            <w:sz w:val="22"/>
            <w:szCs w:val="22"/>
          </w:rPr>
          <m:t>cov</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oMath>
      <w:r w:rsidR="00CE7780" w:rsidRPr="0008079B">
        <w:rPr>
          <w:rFonts w:ascii="Myriad Pro" w:hAnsi="Myriad Pro"/>
          <w:sz w:val="22"/>
          <w:szCs w:val="22"/>
        </w:rPr>
        <w:t>,</w:t>
      </w:r>
      <w:r w:rsidR="00A63BD8" w:rsidRPr="0008079B">
        <w:rPr>
          <w:rFonts w:ascii="Myriad Pro" w:hAnsi="Myriad Pro"/>
          <w:sz w:val="22"/>
          <w:szCs w:val="22"/>
        </w:rPr>
        <w:t xml:space="preserve"> where</w:t>
      </w:r>
      <w:r w:rsidR="00CE7780" w:rsidRPr="0008079B">
        <w:rPr>
          <w:rFonts w:ascii="Myriad Pro" w:hAnsi="Myriad Pro"/>
          <w:sz w:val="22"/>
          <w:szCs w:val="22"/>
        </w:rPr>
        <w:t xml:space="preserve"> </w:t>
      </w:r>
      <m:oMath>
        <m:r>
          <w:rPr>
            <w:rFonts w:ascii="Cambria Math" w:hAnsi="Cambria Math"/>
            <w:sz w:val="22"/>
            <w:szCs w:val="22"/>
          </w:rPr>
          <m:t>C</m:t>
        </m:r>
        <m:d>
          <m:dPr>
            <m:ctrlPr>
              <w:rPr>
                <w:rFonts w:ascii="Cambria Math" w:hAnsi="Cambria Math"/>
                <w:sz w:val="22"/>
                <w:szCs w:val="22"/>
              </w:rPr>
            </m:ctrlPr>
          </m:dPr>
          <m:e>
            <m:r>
              <m:rPr>
                <m:sty m:val="bi"/>
              </m:rPr>
              <w:rPr>
                <w:rFonts w:ascii="Cambria Math" w:hAnsi="Cambria Math"/>
                <w:sz w:val="22"/>
                <w:szCs w:val="22"/>
              </w:rPr>
              <m:t>h</m:t>
            </m:r>
          </m:e>
        </m:d>
      </m:oMath>
      <w:r w:rsidR="00CE7780" w:rsidRPr="0008079B">
        <w:rPr>
          <w:rFonts w:ascii="Myriad Pro" w:hAnsi="Myriad Pro"/>
          <w:sz w:val="22"/>
          <w:szCs w:val="22"/>
        </w:rPr>
        <w:t xml:space="preserve"> is the spatial covariance function of the </w:t>
      </w:r>
      <m:oMath>
        <m:r>
          <w:rPr>
            <w:rFonts w:ascii="Cambria Math" w:hAnsi="Cambria Math"/>
            <w:sz w:val="22"/>
            <w:szCs w:val="22"/>
          </w:rPr>
          <m:t>y</m:t>
        </m:r>
        <m:d>
          <m:dPr>
            <m:ctrlPr>
              <w:rPr>
                <w:rFonts w:ascii="Cambria Math" w:hAnsi="Cambria Math"/>
                <w:sz w:val="22"/>
                <w:szCs w:val="22"/>
              </w:rPr>
            </m:ctrlPr>
          </m:dPr>
          <m:e>
            <m:r>
              <m:rPr>
                <m:sty m:val="bi"/>
              </m:rPr>
              <w:rPr>
                <w:rFonts w:ascii="Cambria Math" w:hAnsi="Cambria Math"/>
                <w:sz w:val="22"/>
                <w:szCs w:val="22"/>
              </w:rPr>
              <m:t>X</m:t>
            </m:r>
          </m:e>
        </m:d>
      </m:oMath>
      <w:r w:rsidR="00CE7780" w:rsidRPr="0008079B">
        <w:rPr>
          <w:rFonts w:ascii="Myriad Pro" w:hAnsi="Myriad Pro"/>
          <w:sz w:val="22"/>
          <w:szCs w:val="22"/>
        </w:rPr>
        <w:t>.</w:t>
      </w:r>
      <w:r w:rsidR="00A63BD8" w:rsidRPr="0008079B">
        <w:rPr>
          <w:rFonts w:ascii="Myriad Pro" w:hAnsi="Myriad Pro"/>
          <w:sz w:val="22"/>
          <w:szCs w:val="22"/>
        </w:rPr>
        <w:t xml:space="preserve"> </w:t>
      </w:r>
      <w:r w:rsidR="00664CAE" w:rsidRPr="0008079B">
        <w:rPr>
          <w:rFonts w:ascii="Myriad Pro" w:hAnsi="Myriad Pro"/>
          <w:sz w:val="22"/>
          <w:szCs w:val="22"/>
        </w:rPr>
        <w:t>For any stationary process</w:t>
      </w:r>
      <w:r w:rsidR="00CA0D71" w:rsidRPr="0008079B">
        <w:rPr>
          <w:rFonts w:ascii="Myriad Pro" w:hAnsi="Myriad Pro"/>
          <w:sz w:val="22"/>
          <w:szCs w:val="22"/>
        </w:rPr>
        <w:t xml:space="preserve"> with mean</w:t>
      </w:r>
      <w:r w:rsidR="004069B5" w:rsidRPr="0008079B">
        <w:rPr>
          <w:rFonts w:ascii="Myriad Pro" w:hAnsi="Myriad Pro"/>
          <w:sz w:val="22"/>
          <w:szCs w:val="22"/>
        </w:rPr>
        <w:t xml:space="preserve"> </w:t>
      </w:r>
      <m:oMath>
        <m:r>
          <w:rPr>
            <w:rFonts w:ascii="Cambria Math" w:hAnsi="Cambria Math"/>
            <w:sz w:val="22"/>
            <w:szCs w:val="22"/>
          </w:rPr>
          <m:t>μ=E</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e>
        </m:d>
        <m:r>
          <w:rPr>
            <w:rFonts w:ascii="Cambria Math" w:hAnsi="Cambria Math"/>
            <w:sz w:val="22"/>
            <w:szCs w:val="22"/>
          </w:rPr>
          <m:t>=E</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oMath>
      <w:r w:rsidR="00664CAE" w:rsidRPr="0008079B">
        <w:rPr>
          <w:rFonts w:ascii="Myriad Pro" w:hAnsi="Myriad Pro"/>
          <w:sz w:val="22"/>
          <w:szCs w:val="22"/>
        </w:rPr>
        <w:t>, t</w:t>
      </w:r>
      <w:r w:rsidR="00A63BD8" w:rsidRPr="0008079B">
        <w:rPr>
          <w:rFonts w:ascii="Myriad Pro" w:hAnsi="Myriad Pro"/>
          <w:sz w:val="22"/>
          <w:szCs w:val="22"/>
        </w:rPr>
        <w:t xml:space="preserve">he covariance between </w:t>
      </w:r>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oMath>
      <w:r w:rsidR="00A63BD8" w:rsidRPr="0008079B">
        <w:rPr>
          <w:rFonts w:ascii="Myriad Pro" w:hAnsi="Myriad Pro"/>
          <w:sz w:val="22"/>
          <w:szCs w:val="22"/>
        </w:rPr>
        <w:t xml:space="preserve"> and </w:t>
      </w:r>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oMath>
      <w:r w:rsidR="00A63BD8" w:rsidRPr="0008079B">
        <w:rPr>
          <w:rFonts w:ascii="Myriad Pro" w:hAnsi="Myriad Pro"/>
          <w:sz w:val="22"/>
          <w:szCs w:val="22"/>
        </w:rPr>
        <w:t xml:space="preserve"> can be calculated as follows:</w:t>
      </w:r>
    </w:p>
    <w:p w14:paraId="6E95C673" w14:textId="5514D76F" w:rsidR="00CE7780" w:rsidRPr="0008079B" w:rsidRDefault="00284054" w:rsidP="00CE7780">
      <w:pPr>
        <w:spacing w:before="240" w:after="160" w:line="276" w:lineRule="auto"/>
        <w:jc w:val="both"/>
        <w:rPr>
          <w:rFonts w:ascii="Myriad Pro" w:hAnsi="Myriad Pro"/>
          <w:iCs/>
          <w:sz w:val="22"/>
          <w:szCs w:val="22"/>
        </w:rPr>
      </w:pPr>
      <m:oMathPara>
        <m:oMathParaPr>
          <m:jc m:val="left"/>
        </m:oMathParaPr>
        <m:oMath>
          <m:r>
            <w:rPr>
              <w:rFonts w:ascii="Cambria Math" w:hAnsi="Cambria Math"/>
              <w:sz w:val="22"/>
              <w:szCs w:val="22"/>
            </w:rPr>
            <m:t>C</m:t>
          </m:r>
          <m:d>
            <m:dPr>
              <m:ctrlPr>
                <w:rPr>
                  <w:rFonts w:ascii="Cambria Math" w:hAnsi="Cambria Math"/>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r>
            <w:rPr>
              <w:rFonts w:ascii="Cambria Math" w:hAnsi="Cambria Math"/>
              <w:sz w:val="22"/>
              <w:szCs w:val="22"/>
            </w:rPr>
            <m:t>cov</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r>
            <w:rPr>
              <w:rFonts w:ascii="Cambria Math" w:hAnsi="Cambria Math"/>
              <w:sz w:val="22"/>
              <w:szCs w:val="22"/>
            </w:rPr>
            <m:t>=E</m:t>
          </m:r>
          <m:d>
            <m:dPr>
              <m:begChr m:val="["/>
              <m:endChr m:val="]"/>
              <m:ctrlPr>
                <w:rPr>
                  <w:rFonts w:ascii="Cambria Math" w:hAnsi="Cambria Math"/>
                  <w:i/>
                  <w:sz w:val="22"/>
                  <w:szCs w:val="22"/>
                </w:rPr>
              </m:ctrlPr>
            </m:dPr>
            <m:e>
              <m:d>
                <m:dPr>
                  <m:ctrlPr>
                    <w:rPr>
                      <w:rFonts w:ascii="Cambria Math" w:hAnsi="Cambria Math"/>
                      <w:i/>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r>
                    <w:rPr>
                      <w:rFonts w:ascii="Cambria Math" w:hAnsi="Cambria Math"/>
                      <w:sz w:val="22"/>
                      <w:szCs w:val="22"/>
                    </w:rPr>
                    <m:t>-μ</m:t>
                  </m:r>
                </m:e>
              </m:d>
              <m:d>
                <m:dPr>
                  <m:ctrlPr>
                    <w:rPr>
                      <w:rFonts w:ascii="Cambria Math" w:hAnsi="Cambria Math"/>
                      <w:i/>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r>
                    <w:rPr>
                      <w:rFonts w:ascii="Cambria Math" w:hAnsi="Cambria Math"/>
                      <w:sz w:val="22"/>
                      <w:szCs w:val="22"/>
                    </w:rPr>
                    <m:t>-μ</m:t>
                  </m:r>
                </m:e>
              </m:d>
            </m:e>
          </m:d>
          <m:r>
            <w:rPr>
              <w:rFonts w:ascii="Cambria Math" w:hAnsi="Cambria Math"/>
              <w:sz w:val="22"/>
              <w:szCs w:val="22"/>
            </w:rPr>
            <m:t>=E</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r>
            <w:rPr>
              <w:rFonts w:ascii="Cambria Math" w:hAnsi="Cambria Math"/>
              <w:sz w:val="22"/>
              <w:szCs w:val="22"/>
            </w:rPr>
            <m:t>-E</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e>
          </m:d>
          <m:r>
            <w:rPr>
              <w:rFonts w:ascii="Cambria Math" w:hAnsi="Cambria Math"/>
              <w:sz w:val="22"/>
              <w:szCs w:val="22"/>
            </w:rPr>
            <m:t>μ-μE</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μ</m:t>
              </m:r>
            </m:e>
            <m:sup>
              <m:r>
                <w:rPr>
                  <w:rFonts w:ascii="Cambria Math" w:hAnsi="Cambria Math"/>
                  <w:sz w:val="22"/>
                  <w:szCs w:val="22"/>
                </w:rPr>
                <m:t>2</m:t>
              </m:r>
            </m:sup>
          </m:sSup>
          <m:r>
            <w:rPr>
              <w:rFonts w:ascii="Cambria Math" w:hAnsi="Cambria Math"/>
              <w:sz w:val="22"/>
              <w:szCs w:val="22"/>
            </w:rPr>
            <m:t>==E</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μ</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μ</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μ</m:t>
              </m:r>
            </m:e>
            <m:sup>
              <m:r>
                <w:rPr>
                  <w:rFonts w:ascii="Cambria Math" w:hAnsi="Cambria Math"/>
                  <w:sz w:val="22"/>
                  <w:szCs w:val="22"/>
                </w:rPr>
                <m:t>2</m:t>
              </m:r>
            </m:sup>
          </m:sSup>
          <m:r>
            <w:rPr>
              <w:rFonts w:ascii="Cambria Math" w:hAnsi="Cambria Math"/>
              <w:sz w:val="22"/>
              <w:szCs w:val="22"/>
            </w:rPr>
            <m:t>=E</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μ</m:t>
              </m:r>
            </m:e>
            <m:sup>
              <m:r>
                <w:rPr>
                  <w:rFonts w:ascii="Cambria Math" w:hAnsi="Cambria Math"/>
                  <w:sz w:val="22"/>
                  <w:szCs w:val="22"/>
                </w:rPr>
                <m:t>2</m:t>
              </m:r>
            </m:sup>
          </m:sSup>
          <m:r>
            <w:rPr>
              <w:rFonts w:ascii="Cambria Math" w:hAnsi="Cambria Math"/>
              <w:sz w:val="22"/>
              <w:szCs w:val="22"/>
            </w:rPr>
            <m:t xml:space="preserve">                                                                  </m:t>
          </m:r>
        </m:oMath>
      </m:oMathPara>
    </w:p>
    <w:p w14:paraId="6B218BAF" w14:textId="3B826CF9" w:rsidR="00407198" w:rsidRPr="0008079B" w:rsidRDefault="00975F5A" w:rsidP="00407198">
      <w:pPr>
        <w:spacing w:before="240" w:after="160" w:line="276" w:lineRule="auto"/>
        <w:jc w:val="both"/>
        <w:rPr>
          <w:rFonts w:ascii="Myriad Pro" w:hAnsi="Myriad Pro"/>
          <w:iCs/>
          <w:sz w:val="22"/>
          <w:szCs w:val="22"/>
        </w:rPr>
      </w:pPr>
      <m:oMathPara>
        <m:oMathParaPr>
          <m:jc m:val="left"/>
        </m:oMathParaPr>
        <m:oMath>
          <m:r>
            <w:rPr>
              <w:rFonts w:ascii="Cambria Math" w:hAnsi="Cambria Math"/>
              <w:sz w:val="22"/>
              <w:szCs w:val="22"/>
            </w:rPr>
            <m:t xml:space="preserve">          ⇒E</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r>
            <w:rPr>
              <w:rFonts w:ascii="Cambria Math" w:hAnsi="Cambria Math"/>
              <w:sz w:val="22"/>
              <w:szCs w:val="22"/>
            </w:rPr>
            <m:t>=C</m:t>
          </m:r>
          <m:d>
            <m:dPr>
              <m:ctrlPr>
                <w:rPr>
                  <w:rFonts w:ascii="Cambria Math" w:hAnsi="Cambria Math"/>
                  <w:i/>
                  <w:sz w:val="22"/>
                  <w:szCs w:val="22"/>
                </w:rPr>
              </m:ctrlPr>
            </m:dPr>
            <m:e>
              <m:r>
                <m:rPr>
                  <m:sty m:val="bi"/>
                </m:rPr>
                <w:rPr>
                  <w:rFonts w:ascii="Cambria Math" w:hAnsi="Cambria Math"/>
                  <w:sz w:val="22"/>
                  <w:szCs w:val="22"/>
                </w:rPr>
                <m:t>h</m:t>
              </m:r>
            </m:e>
          </m:d>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μ</m:t>
              </m:r>
            </m:e>
            <m:sup>
              <m:r>
                <w:rPr>
                  <w:rFonts w:ascii="Cambria Math" w:hAnsi="Cambria Math"/>
                  <w:sz w:val="22"/>
                  <w:szCs w:val="22"/>
                </w:rPr>
                <m:t>2</m:t>
              </m:r>
            </m:sup>
          </m:sSup>
          <m:r>
            <w:rPr>
              <w:rFonts w:ascii="Cambria Math" w:hAnsi="Cambria Math"/>
              <w:sz w:val="22"/>
              <w:szCs w:val="22"/>
            </w:rPr>
            <m:t xml:space="preserve">                                                                                                                  (2)</m:t>
          </m:r>
        </m:oMath>
      </m:oMathPara>
    </w:p>
    <w:p w14:paraId="6380BA84" w14:textId="2FA50D84" w:rsidR="00C61012" w:rsidRPr="0008079B" w:rsidRDefault="00147587" w:rsidP="00020A07">
      <w:pPr>
        <w:pStyle w:val="SMText"/>
        <w:ind w:firstLine="0"/>
        <w:jc w:val="both"/>
        <w:rPr>
          <w:rFonts w:ascii="Myriad Pro" w:hAnsi="Myriad Pro"/>
          <w:sz w:val="22"/>
          <w:szCs w:val="22"/>
        </w:rPr>
      </w:pPr>
      <w:r w:rsidRPr="0008079B">
        <w:rPr>
          <w:rFonts w:ascii="Myriad Pro" w:hAnsi="Myriad Pro"/>
          <w:sz w:val="22"/>
          <w:szCs w:val="22"/>
        </w:rPr>
        <w:t>Consider the case that</w:t>
      </w:r>
      <w:r w:rsidR="00346805" w:rsidRPr="0008079B">
        <w:rPr>
          <w:rFonts w:ascii="Myriad Pro" w:hAnsi="Myriad Pro"/>
          <w:sz w:val="22"/>
          <w:szCs w:val="22"/>
        </w:rPr>
        <w:t xml:space="preserve"> </w:t>
      </w:r>
      <m:oMath>
        <m:sSup>
          <m:sSupPr>
            <m:ctrlPr>
              <w:rPr>
                <w:rFonts w:ascii="Cambria Math" w:hAnsi="Cambria Math"/>
                <w:sz w:val="22"/>
                <w:szCs w:val="22"/>
              </w:rPr>
            </m:ctrlPr>
          </m:sSupPr>
          <m:e>
            <m:r>
              <m:rPr>
                <m:sty m:val="bi"/>
              </m:rPr>
              <w:rPr>
                <w:rFonts w:ascii="Cambria Math" w:hAnsi="Cambria Math"/>
                <w:sz w:val="22"/>
                <w:szCs w:val="22"/>
              </w:rPr>
              <m:t>X</m:t>
            </m:r>
          </m:e>
          <m:sup>
            <m:r>
              <w:rPr>
                <w:rFonts w:ascii="Cambria Math" w:hAnsi="Cambria Math"/>
                <w:sz w:val="22"/>
                <w:szCs w:val="22"/>
              </w:rPr>
              <m:t>u</m:t>
            </m:r>
          </m:sup>
        </m:sSup>
        <m:r>
          <m:rPr>
            <m:sty m:val="p"/>
          </m:rPr>
          <w:rPr>
            <w:rFonts w:ascii="Cambria Math" w:hAnsi="Cambria Math"/>
            <w:sz w:val="22"/>
            <w:szCs w:val="22"/>
          </w:rPr>
          <m:t>=</m:t>
        </m:r>
        <m:sSup>
          <m:sSupPr>
            <m:ctrlPr>
              <w:rPr>
                <w:rFonts w:ascii="Cambria Math" w:hAnsi="Cambria Math"/>
                <w:sz w:val="22"/>
                <w:szCs w:val="22"/>
              </w:rPr>
            </m:ctrlPr>
          </m:sSupPr>
          <m:e>
            <m:r>
              <m:rPr>
                <m:sty m:val="bi"/>
              </m:rPr>
              <w:rPr>
                <w:rFonts w:ascii="Cambria Math" w:hAnsi="Cambria Math"/>
                <w:sz w:val="22"/>
                <w:szCs w:val="22"/>
              </w:rPr>
              <m:t>X</m:t>
            </m:r>
          </m:e>
          <m:sup>
            <m:r>
              <w:rPr>
                <w:rFonts w:ascii="Cambria Math" w:hAnsi="Cambria Math"/>
                <w:sz w:val="22"/>
                <w:szCs w:val="22"/>
              </w:rPr>
              <m:t>w</m:t>
            </m:r>
          </m:sup>
        </m:sSup>
      </m:oMath>
      <w:r w:rsidRPr="0008079B">
        <w:rPr>
          <w:rFonts w:ascii="Myriad Pro" w:hAnsi="Myriad Pro"/>
          <w:sz w:val="22"/>
          <w:szCs w:val="22"/>
        </w:rPr>
        <w:t xml:space="preserve">, then </w:t>
      </w:r>
      <m:oMath>
        <m:r>
          <m:rPr>
            <m:sty m:val="bi"/>
          </m:rPr>
          <w:rPr>
            <w:rFonts w:ascii="Cambria Math" w:hAnsi="Cambria Math"/>
            <w:sz w:val="22"/>
            <w:szCs w:val="22"/>
          </w:rPr>
          <m:t>h=0</m:t>
        </m:r>
      </m:oMath>
      <w:r w:rsidRPr="0008079B">
        <w:rPr>
          <w:rFonts w:ascii="Myriad Pro" w:hAnsi="Myriad Pro"/>
          <w:iCs/>
          <w:sz w:val="22"/>
          <w:szCs w:val="22"/>
        </w:rPr>
        <w:t>.</w:t>
      </w:r>
      <w:r w:rsidR="00346805" w:rsidRPr="0008079B">
        <w:rPr>
          <w:rFonts w:ascii="Myriad Pro" w:hAnsi="Myriad Pro"/>
          <w:sz w:val="22"/>
          <w:szCs w:val="22"/>
        </w:rPr>
        <w:t xml:space="preserve"> </w:t>
      </w:r>
      <w:r w:rsidRPr="0008079B">
        <w:rPr>
          <w:rFonts w:ascii="Myriad Pro" w:hAnsi="Myriad Pro"/>
          <w:sz w:val="22"/>
          <w:szCs w:val="22"/>
        </w:rPr>
        <w:t>T</w:t>
      </w:r>
      <w:r w:rsidR="00346805" w:rsidRPr="0008079B">
        <w:rPr>
          <w:rFonts w:ascii="Myriad Pro" w:hAnsi="Myriad Pro"/>
          <w:sz w:val="22"/>
          <w:szCs w:val="22"/>
        </w:rPr>
        <w:t>he same argument</w:t>
      </w:r>
      <w:r w:rsidRPr="0008079B">
        <w:rPr>
          <w:rFonts w:ascii="Myriad Pro" w:hAnsi="Myriad Pro"/>
          <w:sz w:val="22"/>
          <w:szCs w:val="22"/>
        </w:rPr>
        <w:t xml:space="preserve"> </w:t>
      </w:r>
      <w:r w:rsidR="00C61012" w:rsidRPr="0008079B">
        <w:rPr>
          <w:rFonts w:ascii="Myriad Pro" w:hAnsi="Myriad Pro"/>
          <w:sz w:val="22"/>
          <w:szCs w:val="22"/>
        </w:rPr>
        <w:t>in Eq. (2)</w:t>
      </w:r>
      <w:r w:rsidR="00346805" w:rsidRPr="0008079B">
        <w:rPr>
          <w:rFonts w:ascii="Myriad Pro" w:hAnsi="Myriad Pro"/>
          <w:sz w:val="22"/>
          <w:szCs w:val="22"/>
        </w:rPr>
        <w:t xml:space="preserve"> shows that</w:t>
      </w:r>
      <w:r w:rsidR="00BC6573" w:rsidRPr="0008079B">
        <w:rPr>
          <w:rFonts w:ascii="Myriad Pro" w:hAnsi="Myriad Pro"/>
          <w:sz w:val="22"/>
          <w:szCs w:val="22"/>
        </w:rPr>
        <w:t>:</w:t>
      </w:r>
    </w:p>
    <w:p w14:paraId="009EFB72" w14:textId="473FF9B1" w:rsidR="00C61012" w:rsidRPr="0008079B" w:rsidRDefault="00C61012" w:rsidP="00C61012">
      <w:pPr>
        <w:spacing w:before="240" w:after="160" w:line="276" w:lineRule="auto"/>
        <w:jc w:val="both"/>
        <w:rPr>
          <w:rFonts w:ascii="Myriad Pro" w:hAnsi="Myriad Pro"/>
          <w:iCs/>
          <w:sz w:val="22"/>
          <w:szCs w:val="22"/>
        </w:rPr>
      </w:pPr>
      <m:oMathPara>
        <m:oMathParaPr>
          <m:jc m:val="left"/>
        </m:oMathParaPr>
        <m:oMath>
          <m:r>
            <w:rPr>
              <w:rFonts w:ascii="Cambria Math" w:hAnsi="Cambria Math"/>
              <w:sz w:val="22"/>
              <w:szCs w:val="22"/>
            </w:rPr>
            <m:t>E</m:t>
          </m:r>
          <m:d>
            <m:dPr>
              <m:begChr m:val="["/>
              <m:endChr m:val="]"/>
              <m:ctrlPr>
                <w:rPr>
                  <w:rFonts w:ascii="Cambria Math" w:hAnsi="Cambria Math"/>
                  <w:sz w:val="22"/>
                  <w:szCs w:val="22"/>
                </w:rPr>
              </m:ctrlPr>
            </m:dPr>
            <m:e>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e>
                <m:sup>
                  <m:r>
                    <m:rPr>
                      <m:sty m:val="p"/>
                    </m:rPr>
                    <w:rPr>
                      <w:rFonts w:ascii="Cambria Math" w:hAnsi="Cambria Math"/>
                      <w:sz w:val="22"/>
                      <w:szCs w:val="22"/>
                    </w:rPr>
                    <m:t>2</m:t>
                  </m:r>
                </m:sup>
              </m:sSup>
            </m:e>
          </m:d>
          <m:r>
            <w:rPr>
              <w:rFonts w:ascii="Cambria Math" w:hAnsi="Cambria Math"/>
              <w:sz w:val="22"/>
              <w:szCs w:val="22"/>
            </w:rPr>
            <m:t>=C</m:t>
          </m:r>
          <m:d>
            <m:dPr>
              <m:ctrlPr>
                <w:rPr>
                  <w:rFonts w:ascii="Cambria Math" w:hAnsi="Cambria Math"/>
                  <w:i/>
                  <w:sz w:val="22"/>
                  <w:szCs w:val="22"/>
                </w:rPr>
              </m:ctrlPr>
            </m:dPr>
            <m:e>
              <m:r>
                <m:rPr>
                  <m:sty m:val="bi"/>
                </m:rPr>
                <w:rPr>
                  <w:rFonts w:ascii="Cambria Math" w:hAnsi="Cambria Math"/>
                  <w:sz w:val="22"/>
                  <w:szCs w:val="22"/>
                </w:rPr>
                <m:t>0</m:t>
              </m:r>
            </m:e>
          </m:d>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μ</m:t>
              </m:r>
            </m:e>
            <m:sup>
              <m:r>
                <w:rPr>
                  <w:rFonts w:ascii="Cambria Math" w:hAnsi="Cambria Math"/>
                  <w:sz w:val="22"/>
                  <w:szCs w:val="22"/>
                </w:rPr>
                <m:t>2</m:t>
              </m:r>
            </m:sup>
          </m:sSup>
          <m:r>
            <w:rPr>
              <w:rFonts w:ascii="Cambria Math" w:hAnsi="Cambria Math"/>
              <w:sz w:val="22"/>
              <w:szCs w:val="22"/>
            </w:rPr>
            <m:t>=E</m:t>
          </m:r>
          <m:d>
            <m:dPr>
              <m:begChr m:val="["/>
              <m:endChr m:val="]"/>
              <m:ctrlPr>
                <w:rPr>
                  <w:rFonts w:ascii="Cambria Math" w:hAnsi="Cambria Math"/>
                  <w:sz w:val="22"/>
                  <w:szCs w:val="22"/>
                </w:rPr>
              </m:ctrlPr>
            </m:dPr>
            <m:e>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sup>
                  <m:r>
                    <m:rPr>
                      <m:sty m:val="p"/>
                    </m:rPr>
                    <w:rPr>
                      <w:rFonts w:ascii="Cambria Math" w:hAnsi="Cambria Math"/>
                      <w:sz w:val="22"/>
                      <w:szCs w:val="22"/>
                    </w:rPr>
                    <m:t>2</m:t>
                  </m:r>
                </m:sup>
              </m:sSup>
            </m:e>
          </m:d>
          <m:r>
            <w:rPr>
              <w:rFonts w:ascii="Cambria Math" w:hAnsi="Cambria Math"/>
              <w:sz w:val="22"/>
              <w:szCs w:val="22"/>
            </w:rPr>
            <m:t xml:space="preserve">                                                                                                                 (3)</m:t>
          </m:r>
        </m:oMath>
      </m:oMathPara>
    </w:p>
    <w:p w14:paraId="585680BA" w14:textId="276DC16D" w:rsidR="00676EE2" w:rsidRPr="0008079B" w:rsidRDefault="00D8491F" w:rsidP="00676EE2">
      <w:pPr>
        <w:pStyle w:val="SMText"/>
        <w:spacing w:after="240"/>
        <w:ind w:firstLine="0"/>
        <w:jc w:val="both"/>
        <w:rPr>
          <w:rFonts w:ascii="Myriad Pro" w:hAnsi="Myriad Pro"/>
          <w:sz w:val="22"/>
          <w:szCs w:val="22"/>
        </w:rPr>
      </w:pPr>
      <w:r w:rsidRPr="0008079B">
        <w:rPr>
          <w:rFonts w:ascii="Myriad Pro" w:hAnsi="Myriad Pro"/>
          <w:sz w:val="22"/>
          <w:szCs w:val="22"/>
        </w:rPr>
        <w:t xml:space="preserve">By substituting </w:t>
      </w:r>
      <w:r w:rsidR="00BC0F8F" w:rsidRPr="0008079B">
        <w:rPr>
          <w:rFonts w:ascii="Myriad Pro" w:hAnsi="Myriad Pro"/>
          <w:sz w:val="22"/>
          <w:szCs w:val="22"/>
        </w:rPr>
        <w:t xml:space="preserve">Eq. (3) and (2) into Eq. (1), we </w:t>
      </w:r>
      <w:r w:rsidR="00080CE2" w:rsidRPr="0008079B">
        <w:rPr>
          <w:rFonts w:ascii="Myriad Pro" w:hAnsi="Myriad Pro"/>
          <w:sz w:val="22"/>
          <w:szCs w:val="22"/>
        </w:rPr>
        <w:t>can express</w:t>
      </w:r>
      <w:r w:rsidR="001259D2" w:rsidRPr="0008079B">
        <w:rPr>
          <w:rFonts w:ascii="Myriad Pro" w:hAnsi="Myriad Pro"/>
          <w:sz w:val="22"/>
          <w:szCs w:val="22"/>
        </w:rPr>
        <w:t xml:space="preserve"> the expected squared difference</w:t>
      </w:r>
      <w:r w:rsidR="00080CE2" w:rsidRPr="0008079B">
        <w:rPr>
          <w:rFonts w:ascii="Myriad Pro" w:hAnsi="Myriad Pro"/>
          <w:sz w:val="22"/>
          <w:szCs w:val="22"/>
        </w:rPr>
        <w:t>s for any pair of sample points in terms of covariance function</w:t>
      </w:r>
      <w:r w:rsidR="00BC0F8F" w:rsidRPr="0008079B">
        <w:rPr>
          <w:rFonts w:ascii="Myriad Pro" w:hAnsi="Myriad Pro"/>
          <w:sz w:val="22"/>
          <w:szCs w:val="22"/>
        </w:rPr>
        <w:t>:</w:t>
      </w:r>
    </w:p>
    <w:p w14:paraId="2FBFE516" w14:textId="7E994FE5" w:rsidR="00BC0F8F" w:rsidRPr="0008079B" w:rsidRDefault="00BC0F8F" w:rsidP="00676EE2">
      <w:pPr>
        <w:pStyle w:val="SMText"/>
        <w:spacing w:after="240"/>
        <w:ind w:firstLine="0"/>
        <w:jc w:val="both"/>
        <w:rPr>
          <w:rFonts w:ascii="Myriad Pro" w:hAnsi="Myriad Pro"/>
          <w:sz w:val="22"/>
          <w:szCs w:val="22"/>
        </w:rPr>
      </w:pPr>
      <m:oMathPara>
        <m:oMathParaPr>
          <m:jc m:val="left"/>
        </m:oMathParaPr>
        <m:oMath>
          <m:r>
            <w:rPr>
              <w:rFonts w:ascii="Cambria Math" w:hAnsi="Cambria Math"/>
              <w:sz w:val="22"/>
              <w:szCs w:val="22"/>
            </w:rPr>
            <m:t>E</m:t>
          </m:r>
          <m:d>
            <m:dPr>
              <m:begChr m:val="["/>
              <m:endChr m:val="]"/>
              <m:ctrlPr>
                <w:rPr>
                  <w:rFonts w:ascii="Cambria Math" w:hAnsi="Cambria Math"/>
                  <w:sz w:val="22"/>
                  <w:szCs w:val="22"/>
                </w:rPr>
              </m:ctrlPr>
            </m:dPr>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e>
                <m:sup>
                  <m:r>
                    <m:rPr>
                      <m:sty m:val="p"/>
                    </m:rPr>
                    <w:rPr>
                      <w:rFonts w:ascii="Cambria Math" w:hAnsi="Cambria Math"/>
                      <w:sz w:val="22"/>
                      <w:szCs w:val="22"/>
                    </w:rPr>
                    <m:t>2</m:t>
                  </m:r>
                </m:sup>
              </m:sSup>
            </m:e>
          </m:d>
          <m:r>
            <w:rPr>
              <w:rFonts w:ascii="Cambria Math" w:hAnsi="Cambria Math"/>
              <w:sz w:val="22"/>
              <w:szCs w:val="22"/>
            </w:rPr>
            <m:t>=2</m:t>
          </m:r>
          <m:d>
            <m:dPr>
              <m:begChr m:val="["/>
              <m:endChr m:val="]"/>
              <m:ctrlPr>
                <w:rPr>
                  <w:rFonts w:ascii="Cambria Math" w:hAnsi="Cambria Math"/>
                  <w:i/>
                  <w:sz w:val="22"/>
                  <w:szCs w:val="22"/>
                </w:rPr>
              </m:ctrlPr>
            </m:dPr>
            <m:e>
              <m:r>
                <w:rPr>
                  <w:rFonts w:ascii="Cambria Math" w:hAnsi="Cambria Math"/>
                  <w:sz w:val="22"/>
                  <w:szCs w:val="22"/>
                </w:rPr>
                <m:t>C</m:t>
              </m:r>
              <m:d>
                <m:dPr>
                  <m:ctrlPr>
                    <w:rPr>
                      <w:rFonts w:ascii="Cambria Math" w:hAnsi="Cambria Math"/>
                      <w:i/>
                      <w:sz w:val="22"/>
                      <w:szCs w:val="22"/>
                    </w:rPr>
                  </m:ctrlPr>
                </m:dPr>
                <m:e>
                  <m:r>
                    <m:rPr>
                      <m:sty m:val="bi"/>
                    </m:rPr>
                    <w:rPr>
                      <w:rFonts w:ascii="Cambria Math" w:hAnsi="Cambria Math"/>
                      <w:sz w:val="22"/>
                      <w:szCs w:val="22"/>
                    </w:rPr>
                    <m:t>0</m:t>
                  </m:r>
                </m:e>
              </m:d>
              <m:r>
                <w:rPr>
                  <w:rFonts w:ascii="Cambria Math" w:hAnsi="Cambria Math"/>
                  <w:sz w:val="22"/>
                  <w:szCs w:val="22"/>
                </w:rPr>
                <m:t>-C</m:t>
              </m:r>
              <m:d>
                <m:dPr>
                  <m:ctrlPr>
                    <w:rPr>
                      <w:rFonts w:ascii="Cambria Math" w:hAnsi="Cambria Math"/>
                      <w:sz w:val="22"/>
                      <w:szCs w:val="22"/>
                    </w:rPr>
                  </m:ctrlPr>
                </m:dPr>
                <m:e>
                  <m:r>
                    <m:rPr>
                      <m:sty m:val="bi"/>
                    </m:rPr>
                    <w:rPr>
                      <w:rFonts w:ascii="Cambria Math" w:hAnsi="Cambria Math"/>
                      <w:sz w:val="22"/>
                      <w:szCs w:val="22"/>
                    </w:rPr>
                    <m:t>h</m:t>
                  </m:r>
                </m:e>
              </m:d>
            </m:e>
          </m:d>
          <m:r>
            <w:rPr>
              <w:rFonts w:ascii="Cambria Math" w:hAnsi="Cambria Math"/>
              <w:sz w:val="22"/>
              <w:szCs w:val="22"/>
            </w:rPr>
            <m:t xml:space="preserve">                                                                                                           (4)</m:t>
          </m:r>
        </m:oMath>
      </m:oMathPara>
    </w:p>
    <w:p w14:paraId="390241D9" w14:textId="59D6C84E" w:rsidR="00BC0F8F" w:rsidRPr="0008079B" w:rsidRDefault="004033E1" w:rsidP="00BC0F8F">
      <w:pPr>
        <w:pStyle w:val="SMText"/>
        <w:spacing w:after="240"/>
        <w:ind w:firstLine="0"/>
        <w:jc w:val="both"/>
        <w:rPr>
          <w:rFonts w:ascii="Myriad Pro" w:hAnsi="Myriad Pro"/>
          <w:sz w:val="22"/>
          <w:szCs w:val="22"/>
        </w:rPr>
      </w:pPr>
      <w:r w:rsidRPr="0008079B">
        <w:rPr>
          <w:rFonts w:ascii="Myriad Pro" w:hAnsi="Myriad Pro"/>
          <w:sz w:val="22"/>
          <w:szCs w:val="22"/>
        </w:rPr>
        <w:t>Now, r</w:t>
      </w:r>
      <w:r w:rsidR="004A3F32" w:rsidRPr="0008079B">
        <w:rPr>
          <w:rFonts w:ascii="Myriad Pro" w:hAnsi="Myriad Pro"/>
          <w:sz w:val="22"/>
          <w:szCs w:val="22"/>
        </w:rPr>
        <w:t xml:space="preserve">ecall the definition of </w:t>
      </w:r>
      <w:r w:rsidR="003436EA" w:rsidRPr="0008079B">
        <w:rPr>
          <w:rFonts w:ascii="Myriad Pro" w:hAnsi="Myriad Pro"/>
          <w:sz w:val="22"/>
          <w:szCs w:val="22"/>
        </w:rPr>
        <w:t xml:space="preserve">the </w:t>
      </w:r>
      <w:r w:rsidR="004A3F32" w:rsidRPr="0008079B">
        <w:rPr>
          <w:rFonts w:ascii="Myriad Pro" w:hAnsi="Myriad Pro"/>
          <w:sz w:val="22"/>
          <w:szCs w:val="22"/>
        </w:rPr>
        <w:t xml:space="preserve">variogram </w:t>
      </w:r>
      <m:oMath>
        <m:r>
          <w:rPr>
            <w:rFonts w:ascii="Cambria Math" w:hAnsi="Cambria Math"/>
            <w:sz w:val="22"/>
            <w:szCs w:val="22"/>
          </w:rPr>
          <m:t>γ</m:t>
        </m:r>
        <m:d>
          <m:dPr>
            <m:ctrlPr>
              <w:rPr>
                <w:rFonts w:ascii="Cambria Math" w:hAnsi="Cambria Math"/>
                <w:sz w:val="22"/>
                <w:szCs w:val="22"/>
              </w:rPr>
            </m:ctrlPr>
          </m:dPr>
          <m:e>
            <m:r>
              <m:rPr>
                <m:sty m:val="bi"/>
              </m:rPr>
              <w:rPr>
                <w:rFonts w:ascii="Cambria Math" w:hAnsi="Cambria Math"/>
                <w:sz w:val="22"/>
                <w:szCs w:val="22"/>
              </w:rPr>
              <m:t>h</m:t>
            </m:r>
          </m:e>
        </m:d>
      </m:oMath>
      <w:r w:rsidR="004A3F32" w:rsidRPr="0008079B">
        <w:rPr>
          <w:rFonts w:ascii="Myriad Pro" w:hAnsi="Myriad Pro"/>
          <w:sz w:val="22"/>
          <w:szCs w:val="22"/>
        </w:rPr>
        <w:t>:</w:t>
      </w:r>
    </w:p>
    <w:p w14:paraId="7013BC7D" w14:textId="456EDDA4" w:rsidR="00983F63" w:rsidRPr="0008079B" w:rsidRDefault="004A3F32" w:rsidP="00983F63">
      <w:pPr>
        <w:pStyle w:val="SMText"/>
        <w:spacing w:after="240"/>
        <w:ind w:firstLine="0"/>
        <w:jc w:val="both"/>
        <w:rPr>
          <w:rFonts w:ascii="Myriad Pro" w:hAnsi="Myriad Pro"/>
          <w:sz w:val="22"/>
          <w:szCs w:val="22"/>
        </w:rPr>
      </w:pPr>
      <m:oMathPara>
        <m:oMathParaPr>
          <m:jc m:val="left"/>
        </m:oMathParaPr>
        <m:oMath>
          <m:r>
            <w:rPr>
              <w:rFonts w:ascii="Cambria Math" w:hAnsi="Cambria Math"/>
              <w:sz w:val="22"/>
              <w:szCs w:val="22"/>
            </w:rPr>
            <m:t>γ</m:t>
          </m:r>
          <m:d>
            <m:dPr>
              <m:ctrlPr>
                <w:rPr>
                  <w:rFonts w:ascii="Cambria Math" w:eastAsia="Calibri" w:hAnsi="Cambria Math"/>
                  <w:i/>
                  <w:sz w:val="22"/>
                  <w:szCs w:val="22"/>
                </w:rPr>
              </m:ctrlPr>
            </m:dPr>
            <m:e>
              <m:r>
                <m:rPr>
                  <m:sty m:val="bi"/>
                </m:rPr>
                <w:rPr>
                  <w:rFonts w:ascii="Cambria Math" w:hAnsi="Cambria Math"/>
                  <w:sz w:val="22"/>
                  <w:szCs w:val="22"/>
                </w:rPr>
                <m:t>h</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r>
            <w:rPr>
              <w:rFonts w:ascii="Cambria Math" w:hAnsi="Cambria Math"/>
              <w:sz w:val="22"/>
              <w:szCs w:val="22"/>
            </w:rPr>
            <m:t>E</m:t>
          </m:r>
          <m:d>
            <m:dPr>
              <m:begChr m:val="["/>
              <m:endChr m:val="]"/>
              <m:ctrlPr>
                <w:rPr>
                  <w:rFonts w:ascii="Cambria Math" w:hAnsi="Cambria Math"/>
                  <w:sz w:val="22"/>
                  <w:szCs w:val="22"/>
                </w:rPr>
              </m:ctrlPr>
            </m:dPr>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u</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w</m:t>
                          </m:r>
                        </m:sub>
                      </m:sSub>
                    </m:e>
                  </m:d>
                </m:e>
                <m:sup>
                  <m:r>
                    <m:rPr>
                      <m:sty m:val="p"/>
                    </m:rPr>
                    <w:rPr>
                      <w:rFonts w:ascii="Cambria Math" w:hAnsi="Cambria Math"/>
                      <w:sz w:val="22"/>
                      <w:szCs w:val="22"/>
                    </w:rPr>
                    <m:t>2</m:t>
                  </m:r>
                </m:sup>
              </m:sSup>
            </m:e>
          </m:d>
          <m:r>
            <w:rPr>
              <w:rFonts w:ascii="Cambria Math" w:hAnsi="Cambria Math"/>
              <w:sz w:val="22"/>
              <w:szCs w:val="22"/>
            </w:rPr>
            <m:t xml:space="preserve">                                                                                                                            (5)</m:t>
          </m:r>
        </m:oMath>
      </m:oMathPara>
    </w:p>
    <w:p w14:paraId="1FA2B4A6" w14:textId="73324802" w:rsidR="004A3F32" w:rsidRPr="0008079B" w:rsidRDefault="004162EC" w:rsidP="00983F63">
      <w:pPr>
        <w:spacing w:before="240"/>
        <w:jc w:val="both"/>
        <w:rPr>
          <w:rFonts w:ascii="Myriad Pro" w:hAnsi="Myriad Pro"/>
          <w:b/>
          <w:bCs/>
          <w:iCs/>
          <w:sz w:val="22"/>
          <w:szCs w:val="22"/>
        </w:rPr>
      </w:pPr>
      <w:r w:rsidRPr="0008079B">
        <w:rPr>
          <w:rFonts w:ascii="Myriad Pro" w:hAnsi="Myriad Pro"/>
          <w:sz w:val="22"/>
          <w:szCs w:val="22"/>
        </w:rPr>
        <w:t>F</w:t>
      </w:r>
      <w:r w:rsidR="00A903DC" w:rsidRPr="0008079B">
        <w:rPr>
          <w:rFonts w:ascii="Myriad Pro" w:hAnsi="Myriad Pro"/>
          <w:sz w:val="22"/>
          <w:szCs w:val="22"/>
        </w:rPr>
        <w:t xml:space="preserve">or any stationary process, it can be shown that the variance of the process </w:t>
      </w:r>
      <m:oMath>
        <m:sSup>
          <m:sSupPr>
            <m:ctrlPr>
              <w:rPr>
                <w:rFonts w:ascii="Cambria Math" w:hAnsi="Cambria Math"/>
                <w:i/>
                <w:sz w:val="22"/>
                <w:szCs w:val="22"/>
              </w:rPr>
            </m:ctrlPr>
          </m:sSupPr>
          <m:e>
            <m:r>
              <w:rPr>
                <w:rFonts w:ascii="Cambria Math" w:hAnsi="Cambria Math"/>
                <w:sz w:val="22"/>
                <w:szCs w:val="22"/>
              </w:rPr>
              <m:t xml:space="preserve">σ </m:t>
            </m:r>
          </m:e>
          <m:sup>
            <m:r>
              <w:rPr>
                <w:rFonts w:ascii="Cambria Math" w:hAnsi="Cambria Math"/>
                <w:sz w:val="22"/>
                <w:szCs w:val="22"/>
              </w:rPr>
              <m:t>2</m:t>
            </m:r>
          </m:sup>
        </m:sSup>
      </m:oMath>
      <w:r w:rsidR="00A903DC" w:rsidRPr="0008079B">
        <w:rPr>
          <w:rFonts w:ascii="Myriad Pro" w:hAnsi="Myriad Pro"/>
          <w:sz w:val="22"/>
          <w:szCs w:val="22"/>
        </w:rPr>
        <w:t xml:space="preserve">is equal </w:t>
      </w:r>
      <m:oMath>
        <m:r>
          <w:rPr>
            <w:rFonts w:ascii="Cambria Math" w:hAnsi="Cambria Math"/>
            <w:sz w:val="22"/>
            <w:szCs w:val="22"/>
          </w:rPr>
          <m:t>C</m:t>
        </m:r>
        <m:d>
          <m:dPr>
            <m:ctrlPr>
              <w:rPr>
                <w:rFonts w:ascii="Cambria Math" w:hAnsi="Cambria Math"/>
                <w:i/>
                <w:sz w:val="22"/>
                <w:szCs w:val="22"/>
              </w:rPr>
            </m:ctrlPr>
          </m:dPr>
          <m:e>
            <m:r>
              <m:rPr>
                <m:sty m:val="bi"/>
              </m:rPr>
              <w:rPr>
                <w:rFonts w:ascii="Cambria Math" w:hAnsi="Cambria Math"/>
                <w:sz w:val="22"/>
                <w:szCs w:val="22"/>
              </w:rPr>
              <m:t>0</m:t>
            </m:r>
          </m:e>
        </m:d>
      </m:oMath>
      <w:r w:rsidR="00A903DC" w:rsidRPr="0008079B">
        <w:rPr>
          <w:rFonts w:ascii="Myriad Pro" w:hAnsi="Myriad Pro"/>
          <w:sz w:val="22"/>
          <w:szCs w:val="22"/>
        </w:rPr>
        <w:t xml:space="preserve">. </w:t>
      </w:r>
      <w:r w:rsidR="00DF6486" w:rsidRPr="0008079B">
        <w:rPr>
          <w:rFonts w:ascii="Myriad Pro" w:hAnsi="Myriad Pro"/>
          <w:sz w:val="22"/>
          <w:szCs w:val="22"/>
        </w:rPr>
        <w:t xml:space="preserve">Hence, observing from Eq. (5) and (4), we obtain the following simple </w:t>
      </w:r>
      <w:r w:rsidR="00E26A14" w:rsidRPr="0008079B">
        <w:rPr>
          <w:rFonts w:ascii="Myriad Pro" w:hAnsi="Myriad Pro"/>
          <w:sz w:val="22"/>
          <w:szCs w:val="22"/>
        </w:rPr>
        <w:t>equation</w:t>
      </w:r>
      <w:r w:rsidR="00DF6486" w:rsidRPr="0008079B">
        <w:rPr>
          <w:rFonts w:ascii="Myriad Pro" w:hAnsi="Myriad Pro"/>
          <w:sz w:val="22"/>
          <w:szCs w:val="22"/>
        </w:rPr>
        <w:t xml:space="preserve"> for </w:t>
      </w:r>
      <w:r w:rsidR="000D422E" w:rsidRPr="0008079B">
        <w:rPr>
          <w:rFonts w:ascii="Myriad Pro" w:hAnsi="Myriad Pro"/>
          <w:sz w:val="22"/>
          <w:szCs w:val="22"/>
        </w:rPr>
        <w:t xml:space="preserve">variogram for </w:t>
      </w:r>
      <w:r w:rsidR="00DF6486" w:rsidRPr="0008079B">
        <w:rPr>
          <w:rFonts w:ascii="Myriad Pro" w:hAnsi="Myriad Pro"/>
          <w:sz w:val="22"/>
          <w:szCs w:val="22"/>
        </w:rPr>
        <w:t>all distances</w:t>
      </w:r>
      <w:r w:rsidR="00E26A14" w:rsidRPr="0008079B">
        <w:rPr>
          <w:rFonts w:ascii="Myriad Pro" w:hAnsi="Myriad Pro"/>
          <w:sz w:val="22"/>
          <w:szCs w:val="22"/>
        </w:rPr>
        <w:t xml:space="preserve"> </w:t>
      </w:r>
      <m:oMath>
        <m:r>
          <m:rPr>
            <m:sty m:val="bi"/>
          </m:rPr>
          <w:rPr>
            <w:rFonts w:ascii="Cambria Math" w:hAnsi="Cambria Math"/>
            <w:sz w:val="22"/>
            <w:szCs w:val="22"/>
          </w:rPr>
          <m:t>h</m:t>
        </m:r>
      </m:oMath>
      <w:r w:rsidR="00E26A14" w:rsidRPr="0008079B">
        <w:rPr>
          <w:rFonts w:ascii="Myriad Pro" w:hAnsi="Myriad Pro"/>
          <w:b/>
          <w:bCs/>
          <w:iCs/>
          <w:sz w:val="22"/>
          <w:szCs w:val="22"/>
        </w:rPr>
        <w:t>:</w:t>
      </w:r>
    </w:p>
    <w:p w14:paraId="2E3D07D8" w14:textId="4340B943" w:rsidR="00994A96" w:rsidRPr="0008079B" w:rsidRDefault="00994A96" w:rsidP="00994A96">
      <w:pPr>
        <w:spacing w:before="240" w:after="160" w:line="276" w:lineRule="auto"/>
        <w:jc w:val="both"/>
        <w:rPr>
          <w:rFonts w:eastAsiaTheme="minorEastAsia"/>
          <w:sz w:val="22"/>
          <w:szCs w:val="22"/>
        </w:rPr>
      </w:pPr>
      <m:oMathPara>
        <m:oMathParaPr>
          <m:jc m:val="left"/>
        </m:oMathParaPr>
        <m:oMath>
          <m:r>
            <w:rPr>
              <w:rFonts w:ascii="Cambria Math" w:hAnsi="Cambria Math"/>
              <w:sz w:val="22"/>
              <w:szCs w:val="22"/>
            </w:rPr>
            <m:t>γ</m:t>
          </m:r>
          <m:d>
            <m:dPr>
              <m:ctrlPr>
                <w:rPr>
                  <w:rFonts w:ascii="Cambria Math" w:eastAsia="Calibri" w:hAnsi="Cambria Math"/>
                  <w:i/>
                  <w:sz w:val="22"/>
                  <w:szCs w:val="22"/>
                </w:rPr>
              </m:ctrlPr>
            </m:dPr>
            <m:e>
              <m:r>
                <m:rPr>
                  <m:sty m:val="bi"/>
                </m:rPr>
                <w:rPr>
                  <w:rFonts w:ascii="Cambria Math" w:hAnsi="Cambria Math"/>
                  <w:sz w:val="22"/>
                  <w:szCs w:val="22"/>
                </w:rPr>
                <m:t>h</m:t>
              </m:r>
            </m:e>
          </m:d>
          <m:r>
            <w:rPr>
              <w:rFonts w:ascii="Cambria Math" w:hAnsi="Cambria Math"/>
              <w:sz w:val="22"/>
              <w:szCs w:val="22"/>
            </w:rPr>
            <m:t>=C</m:t>
          </m:r>
          <m:d>
            <m:dPr>
              <m:ctrlPr>
                <w:rPr>
                  <w:rFonts w:ascii="Cambria Math" w:hAnsi="Cambria Math"/>
                  <w:i/>
                  <w:sz w:val="22"/>
                  <w:szCs w:val="22"/>
                </w:rPr>
              </m:ctrlPr>
            </m:dPr>
            <m:e>
              <m:r>
                <m:rPr>
                  <m:sty m:val="bi"/>
                </m:rPr>
                <w:rPr>
                  <w:rFonts w:ascii="Cambria Math" w:hAnsi="Cambria Math"/>
                  <w:sz w:val="22"/>
                  <w:szCs w:val="22"/>
                </w:rPr>
                <m:t>0</m:t>
              </m:r>
            </m:e>
          </m:d>
          <m:r>
            <w:rPr>
              <w:rFonts w:ascii="Cambria Math" w:hAnsi="Cambria Math"/>
              <w:sz w:val="22"/>
              <w:szCs w:val="22"/>
            </w:rPr>
            <m:t>-C</m:t>
          </m:r>
          <m:d>
            <m:dPr>
              <m:ctrlPr>
                <w:rPr>
                  <w:rFonts w:ascii="Cambria Math" w:hAnsi="Cambria Math"/>
                  <w:sz w:val="22"/>
                  <w:szCs w:val="22"/>
                </w:rPr>
              </m:ctrlPr>
            </m:dPr>
            <m:e>
              <m:r>
                <m:rPr>
                  <m:sty m:val="bi"/>
                </m:rPr>
                <w:rPr>
                  <w:rFonts w:ascii="Cambria Math" w:hAnsi="Cambria Math"/>
                  <w:sz w:val="22"/>
                  <w:szCs w:val="22"/>
                </w:rPr>
                <m:t>h</m:t>
              </m:r>
            </m:e>
          </m:d>
          <m:r>
            <w:rPr>
              <w:rFonts w:ascii="Cambria Math" w:hAnsi="Cambria Math"/>
              <w:sz w:val="22"/>
              <w:szCs w:val="22"/>
            </w:rPr>
            <m:t>=</m:t>
          </m:r>
          <m:sSup>
            <m:sSupPr>
              <m:ctrlPr>
                <w:rPr>
                  <w:rFonts w:ascii="Cambria Math" w:eastAsia="Calibri" w:hAnsi="Cambria Math"/>
                  <w:i/>
                  <w:sz w:val="22"/>
                  <w:szCs w:val="22"/>
                </w:rPr>
              </m:ctrlPr>
            </m:sSupPr>
            <m:e>
              <m:r>
                <w:rPr>
                  <w:rFonts w:ascii="Cambria Math" w:hAnsi="Cambria Math"/>
                  <w:sz w:val="22"/>
                  <w:szCs w:val="22"/>
                </w:rPr>
                <m:t>σ</m:t>
              </m:r>
            </m:e>
            <m:sup>
              <m:r>
                <w:rPr>
                  <w:rFonts w:ascii="Cambria Math" w:hAnsi="Cambria Math"/>
                  <w:sz w:val="22"/>
                  <w:szCs w:val="22"/>
                </w:rPr>
                <m:t>2</m:t>
              </m:r>
            </m:sup>
          </m:sSup>
          <m:r>
            <w:rPr>
              <w:rFonts w:ascii="Cambria Math" w:hAnsi="Cambria Math"/>
              <w:sz w:val="22"/>
              <w:szCs w:val="22"/>
            </w:rPr>
            <m:t>-C</m:t>
          </m:r>
          <m:d>
            <m:dPr>
              <m:ctrlPr>
                <w:rPr>
                  <w:rFonts w:ascii="Cambria Math" w:eastAsia="Calibri" w:hAnsi="Cambria Math"/>
                  <w:i/>
                  <w:sz w:val="22"/>
                  <w:szCs w:val="22"/>
                </w:rPr>
              </m:ctrlPr>
            </m:dPr>
            <m:e>
              <m:r>
                <m:rPr>
                  <m:sty m:val="bi"/>
                </m:rPr>
                <w:rPr>
                  <w:rFonts w:ascii="Cambria Math" w:hAnsi="Cambria Math"/>
                  <w:sz w:val="22"/>
                  <w:szCs w:val="22"/>
                </w:rPr>
                <m:t>h</m:t>
              </m:r>
            </m:e>
          </m:d>
          <m:r>
            <w:rPr>
              <w:rFonts w:ascii="Cambria Math" w:hAnsi="Cambria Math"/>
              <w:sz w:val="22"/>
              <w:szCs w:val="22"/>
            </w:rPr>
            <m:t xml:space="preserve">                                                                                                         (6)</m:t>
          </m:r>
        </m:oMath>
      </m:oMathPara>
    </w:p>
    <w:p w14:paraId="0BE9771E" w14:textId="77777777" w:rsidR="00E26A14" w:rsidRPr="0008079B" w:rsidRDefault="00E26A14" w:rsidP="00983F63">
      <w:pPr>
        <w:spacing w:before="240"/>
        <w:jc w:val="both"/>
        <w:rPr>
          <w:rFonts w:ascii="Myriad Pro" w:hAnsi="Myriad Pro"/>
          <w:sz w:val="22"/>
          <w:szCs w:val="22"/>
        </w:rPr>
      </w:pPr>
    </w:p>
    <w:p w14:paraId="5E1ECFE8" w14:textId="14504CF1" w:rsidR="009345D1" w:rsidRPr="0008079B" w:rsidRDefault="009345D1" w:rsidP="001918C5">
      <w:pPr>
        <w:pStyle w:val="SMHeading"/>
        <w:jc w:val="both"/>
        <w:rPr>
          <w:rFonts w:ascii="Myriad Pro" w:hAnsi="Myriad Pro"/>
          <w:sz w:val="22"/>
          <w:szCs w:val="22"/>
        </w:rPr>
      </w:pPr>
      <w:r w:rsidRPr="0008079B">
        <w:rPr>
          <w:rFonts w:ascii="Myriad Pro" w:hAnsi="Myriad Pro"/>
          <w:sz w:val="22"/>
          <w:szCs w:val="22"/>
        </w:rPr>
        <w:t>Text S2</w:t>
      </w:r>
      <w:r w:rsidR="001918C5" w:rsidRPr="0008079B">
        <w:rPr>
          <w:rFonts w:ascii="Myriad Pro" w:hAnsi="Myriad Pro"/>
          <w:sz w:val="22"/>
          <w:szCs w:val="22"/>
        </w:rPr>
        <w:t xml:space="preserve">: </w:t>
      </w:r>
      <w:r w:rsidR="003852CC" w:rsidRPr="0008079B">
        <w:rPr>
          <w:rFonts w:ascii="Myriad Pro" w:hAnsi="Myriad Pro"/>
          <w:sz w:val="22"/>
          <w:szCs w:val="22"/>
        </w:rPr>
        <w:t>Algorithmic Implementation of the D-VARS method</w:t>
      </w:r>
    </w:p>
    <w:p w14:paraId="1DE78F26" w14:textId="7B12DC3A" w:rsidR="003852CC" w:rsidRPr="0008079B" w:rsidRDefault="00020A07" w:rsidP="006B2665">
      <w:pPr>
        <w:pStyle w:val="SMText"/>
        <w:spacing w:before="240"/>
        <w:ind w:firstLine="0"/>
        <w:jc w:val="both"/>
        <w:rPr>
          <w:rFonts w:ascii="Myriad Pro" w:hAnsi="Myriad Pro"/>
          <w:sz w:val="22"/>
          <w:szCs w:val="22"/>
        </w:rPr>
      </w:pPr>
      <w:r w:rsidRPr="0008079B">
        <w:rPr>
          <w:rFonts w:ascii="Myriad Pro" w:hAnsi="Myriad Pro"/>
          <w:sz w:val="22"/>
          <w:szCs w:val="22"/>
        </w:rPr>
        <w:t>There are three main steps involved in implementing the proposed D-VARS framework: (</w:t>
      </w:r>
      <w:proofErr w:type="spellStart"/>
      <w:r w:rsidRPr="0008079B">
        <w:rPr>
          <w:rFonts w:ascii="Myriad Pro" w:hAnsi="Myriad Pro"/>
          <w:sz w:val="22"/>
          <w:szCs w:val="22"/>
        </w:rPr>
        <w:t>i</w:t>
      </w:r>
      <w:proofErr w:type="spellEnd"/>
      <w:r w:rsidRPr="0008079B">
        <w:rPr>
          <w:rFonts w:ascii="Myriad Pro" w:hAnsi="Myriad Pro"/>
          <w:sz w:val="22"/>
          <w:szCs w:val="22"/>
        </w:rPr>
        <w:t>) choosing the covariance function, (ii) estimating the hyperparameters of the covariance function, and (iii) computing the VARS-based sensitivity indices. In the following sub-sections, we provide the algorithmic implementation of these three steps in detail.</w:t>
      </w:r>
    </w:p>
    <w:p w14:paraId="1D978EAA" w14:textId="67A47857" w:rsidR="00020A07" w:rsidRPr="0008079B" w:rsidRDefault="00020A07" w:rsidP="001918C5">
      <w:pPr>
        <w:pStyle w:val="SMText"/>
        <w:spacing w:before="240"/>
        <w:ind w:firstLine="0"/>
        <w:rPr>
          <w:rFonts w:ascii="Myriad Pro" w:hAnsi="Myriad Pro"/>
          <w:b/>
          <w:bCs/>
          <w:i/>
          <w:iCs/>
          <w:sz w:val="22"/>
          <w:szCs w:val="22"/>
        </w:rPr>
      </w:pPr>
      <w:r w:rsidRPr="0008079B">
        <w:rPr>
          <w:rFonts w:ascii="Myriad Pro" w:hAnsi="Myriad Pro"/>
          <w:b/>
          <w:bCs/>
          <w:i/>
          <w:iCs/>
          <w:sz w:val="22"/>
          <w:szCs w:val="22"/>
        </w:rPr>
        <w:lastRenderedPageBreak/>
        <w:t>Step 1: covariance choice</w:t>
      </w:r>
    </w:p>
    <w:p w14:paraId="5A6F4D04" w14:textId="55F5B242" w:rsidR="00020A07" w:rsidRPr="0008079B" w:rsidRDefault="006D2831" w:rsidP="00775046">
      <w:pPr>
        <w:pStyle w:val="SMText"/>
        <w:spacing w:after="240"/>
        <w:ind w:firstLine="0"/>
        <w:jc w:val="both"/>
        <w:rPr>
          <w:rFonts w:ascii="Myriad Pro" w:hAnsi="Myriad Pro"/>
          <w:sz w:val="22"/>
          <w:szCs w:val="22"/>
        </w:rPr>
      </w:pPr>
      <w:r w:rsidRPr="0008079B">
        <w:rPr>
          <w:rFonts w:ascii="Myriad Pro" w:hAnsi="Myriad Pro"/>
          <w:sz w:val="22"/>
          <w:szCs w:val="22"/>
        </w:rPr>
        <w:t>As mentioned in Section 2.</w:t>
      </w:r>
      <w:r w:rsidR="00775046" w:rsidRPr="0008079B">
        <w:rPr>
          <w:rFonts w:ascii="Myriad Pro" w:hAnsi="Myriad Pro"/>
          <w:sz w:val="22"/>
          <w:szCs w:val="22"/>
        </w:rPr>
        <w:t>2 of the main manuscript</w:t>
      </w:r>
      <w:r w:rsidRPr="0008079B">
        <w:rPr>
          <w:rFonts w:ascii="Myriad Pro" w:hAnsi="Myriad Pro"/>
          <w:sz w:val="22"/>
          <w:szCs w:val="22"/>
        </w:rPr>
        <w:t xml:space="preserve">, we restrict our analysis to a family of covariance functions, wherein the correlation between </w:t>
      </w:r>
      <m:oMath>
        <m:r>
          <w:rPr>
            <w:rFonts w:ascii="Cambria Math" w:hAnsi="Cambria Math"/>
            <w:sz w:val="22"/>
            <w:szCs w:val="22"/>
          </w:rPr>
          <m:t>y</m:t>
        </m:r>
        <m:d>
          <m:dPr>
            <m:ctrlPr>
              <w:rPr>
                <w:rFonts w:ascii="Cambria Math" w:hAnsi="Cambria Math"/>
                <w:sz w:val="22"/>
                <w:szCs w:val="22"/>
              </w:rPr>
            </m:ctrlPr>
          </m:dPr>
          <m:e>
            <m:sSup>
              <m:sSupPr>
                <m:ctrlPr>
                  <w:rPr>
                    <w:rFonts w:ascii="Cambria Math" w:hAnsi="Cambria Math"/>
                    <w:sz w:val="22"/>
                    <w:szCs w:val="22"/>
                  </w:rPr>
                </m:ctrlPr>
              </m:sSupPr>
              <m:e>
                <m:r>
                  <m:rPr>
                    <m:sty m:val="bi"/>
                  </m:rPr>
                  <w:rPr>
                    <w:rFonts w:ascii="Cambria Math" w:hAnsi="Cambria Math"/>
                    <w:sz w:val="22"/>
                    <w:szCs w:val="22"/>
                  </w:rPr>
                  <m:t>X</m:t>
                </m:r>
              </m:e>
              <m:sup>
                <m:r>
                  <w:rPr>
                    <w:rFonts w:ascii="Cambria Math" w:hAnsi="Cambria Math"/>
                    <w:sz w:val="22"/>
                    <w:szCs w:val="22"/>
                  </w:rPr>
                  <m:t>u</m:t>
                </m:r>
              </m:sup>
            </m:sSup>
          </m:e>
        </m:d>
      </m:oMath>
      <w:r w:rsidR="0068337C" w:rsidRPr="0008079B">
        <w:rPr>
          <w:rFonts w:ascii="Myriad Pro" w:hAnsi="Myriad Pro"/>
          <w:sz w:val="22"/>
          <w:szCs w:val="22"/>
        </w:rPr>
        <w:t xml:space="preserve"> and </w:t>
      </w:r>
      <m:oMath>
        <m:r>
          <w:rPr>
            <w:rFonts w:ascii="Cambria Math" w:hAnsi="Cambria Math"/>
            <w:sz w:val="22"/>
            <w:szCs w:val="22"/>
          </w:rPr>
          <m:t>y</m:t>
        </m:r>
        <m:d>
          <m:dPr>
            <m:ctrlPr>
              <w:rPr>
                <w:rFonts w:ascii="Cambria Math" w:hAnsi="Cambria Math"/>
                <w:sz w:val="22"/>
                <w:szCs w:val="22"/>
              </w:rPr>
            </m:ctrlPr>
          </m:dPr>
          <m:e>
            <m:sSup>
              <m:sSupPr>
                <m:ctrlPr>
                  <w:rPr>
                    <w:rFonts w:ascii="Cambria Math" w:hAnsi="Cambria Math"/>
                    <w:sz w:val="22"/>
                    <w:szCs w:val="22"/>
                  </w:rPr>
                </m:ctrlPr>
              </m:sSupPr>
              <m:e>
                <m:r>
                  <m:rPr>
                    <m:sty m:val="bi"/>
                  </m:rPr>
                  <w:rPr>
                    <w:rFonts w:ascii="Cambria Math" w:hAnsi="Cambria Math"/>
                    <w:sz w:val="22"/>
                    <w:szCs w:val="22"/>
                  </w:rPr>
                  <m:t>X</m:t>
                </m:r>
              </m:e>
              <m:sup>
                <m:r>
                  <w:rPr>
                    <w:rFonts w:ascii="Cambria Math" w:hAnsi="Cambria Math"/>
                    <w:sz w:val="22"/>
                    <w:szCs w:val="22"/>
                  </w:rPr>
                  <m:t>w</m:t>
                </m:r>
              </m:sup>
            </m:sSup>
          </m:e>
        </m:d>
      </m:oMath>
      <w:r w:rsidRPr="0008079B">
        <w:rPr>
          <w:rFonts w:ascii="Myriad Pro" w:hAnsi="Myriad Pro"/>
          <w:sz w:val="22"/>
          <w:szCs w:val="22"/>
        </w:rPr>
        <w:t xml:space="preserve"> is a function of </w:t>
      </w:r>
      <m:oMath>
        <m:d>
          <m:dPr>
            <m:begChr m:val="‖"/>
            <m:endChr m:val="‖"/>
            <m:ctrlPr>
              <w:rPr>
                <w:rFonts w:ascii="Cambria Math" w:hAnsi="Cambria Math"/>
                <w:sz w:val="22"/>
                <w:szCs w:val="22"/>
              </w:rPr>
            </m:ctrlPr>
          </m:dPr>
          <m:e>
            <m:sSup>
              <m:sSupPr>
                <m:ctrlPr>
                  <w:rPr>
                    <w:rFonts w:ascii="Cambria Math" w:hAnsi="Cambria Math"/>
                    <w:sz w:val="22"/>
                    <w:szCs w:val="22"/>
                  </w:rPr>
                </m:ctrlPr>
              </m:sSupPr>
              <m:e>
                <m:r>
                  <m:rPr>
                    <m:sty m:val="bi"/>
                  </m:rPr>
                  <w:rPr>
                    <w:rFonts w:ascii="Cambria Math" w:hAnsi="Cambria Math"/>
                    <w:sz w:val="22"/>
                    <w:szCs w:val="22"/>
                  </w:rPr>
                  <m:t>X</m:t>
                </m:r>
              </m:e>
              <m:sup>
                <m:r>
                  <w:rPr>
                    <w:rFonts w:ascii="Cambria Math" w:hAnsi="Cambria Math"/>
                    <w:sz w:val="22"/>
                    <w:szCs w:val="22"/>
                  </w:rPr>
                  <m:t>u</m:t>
                </m:r>
              </m:sup>
            </m:sSup>
            <m:r>
              <m:rPr>
                <m:sty m:val="p"/>
              </m:rPr>
              <w:rPr>
                <w:rFonts w:ascii="Cambria Math" w:hAnsi="Cambria Math"/>
                <w:sz w:val="22"/>
                <w:szCs w:val="22"/>
              </w:rPr>
              <m:t>-</m:t>
            </m:r>
            <m:sSup>
              <m:sSupPr>
                <m:ctrlPr>
                  <w:rPr>
                    <w:rFonts w:ascii="Cambria Math" w:hAnsi="Cambria Math"/>
                    <w:sz w:val="22"/>
                    <w:szCs w:val="22"/>
                  </w:rPr>
                </m:ctrlPr>
              </m:sSupPr>
              <m:e>
                <m:r>
                  <m:rPr>
                    <m:sty m:val="bi"/>
                  </m:rPr>
                  <w:rPr>
                    <w:rFonts w:ascii="Cambria Math" w:hAnsi="Cambria Math"/>
                    <w:sz w:val="22"/>
                    <w:szCs w:val="22"/>
                  </w:rPr>
                  <m:t>X</m:t>
                </m:r>
              </m:e>
              <m:sup>
                <m:r>
                  <w:rPr>
                    <w:rFonts w:ascii="Cambria Math" w:hAnsi="Cambria Math"/>
                    <w:sz w:val="22"/>
                    <w:szCs w:val="22"/>
                  </w:rPr>
                  <m:t>w</m:t>
                </m:r>
              </m:sup>
            </m:sSup>
          </m:e>
        </m:d>
        <m:r>
          <m:rPr>
            <m:sty m:val="p"/>
          </m:rPr>
          <w:rPr>
            <w:rFonts w:ascii="Cambria Math" w:hAnsi="Cambria Math"/>
            <w:sz w:val="22"/>
            <w:szCs w:val="22"/>
          </w:rPr>
          <m:t>=</m:t>
        </m:r>
        <m:r>
          <m:rPr>
            <m:sty m:val="bi"/>
          </m:rPr>
          <w:rPr>
            <w:rFonts w:ascii="Cambria Math" w:hAnsi="Cambria Math"/>
            <w:sz w:val="22"/>
            <w:szCs w:val="22"/>
          </w:rPr>
          <m:t>h</m:t>
        </m:r>
      </m:oMath>
      <w:r w:rsidRPr="0008079B">
        <w:rPr>
          <w:rFonts w:ascii="Myriad Pro" w:hAnsi="Myriad Pro"/>
          <w:sz w:val="22"/>
          <w:szCs w:val="22"/>
        </w:rPr>
        <w:t xml:space="preserve">. There are several types of functions that satisfy this condition, such as exponential, linear, Gaussian, spherical, and </w:t>
      </w:r>
      <w:proofErr w:type="spellStart"/>
      <w:r w:rsidRPr="0008079B">
        <w:rPr>
          <w:rFonts w:ascii="Myriad Pro" w:hAnsi="Myriad Pro"/>
          <w:sz w:val="22"/>
          <w:szCs w:val="22"/>
        </w:rPr>
        <w:t>Matérn</w:t>
      </w:r>
      <w:proofErr w:type="spellEnd"/>
      <w:r w:rsidRPr="0008079B">
        <w:rPr>
          <w:rFonts w:ascii="Myriad Pro" w:hAnsi="Myriad Pro"/>
          <w:sz w:val="22"/>
          <w:szCs w:val="22"/>
        </w:rPr>
        <w:t xml:space="preserve"> functions. A list of stationary covariance functions can be found in Abrahamsen (1994); </w:t>
      </w:r>
      <w:proofErr w:type="spellStart"/>
      <w:r w:rsidRPr="0008079B">
        <w:rPr>
          <w:rFonts w:ascii="Myriad Pro" w:hAnsi="Myriad Pro"/>
          <w:sz w:val="22"/>
          <w:szCs w:val="22"/>
        </w:rPr>
        <w:t>Chilès</w:t>
      </w:r>
      <w:proofErr w:type="spellEnd"/>
      <w:r w:rsidRPr="0008079B">
        <w:rPr>
          <w:rFonts w:ascii="Myriad Pro" w:hAnsi="Myriad Pro"/>
          <w:sz w:val="22"/>
          <w:szCs w:val="22"/>
        </w:rPr>
        <w:t xml:space="preserve"> and </w:t>
      </w:r>
      <w:proofErr w:type="spellStart"/>
      <w:r w:rsidRPr="0008079B">
        <w:rPr>
          <w:rFonts w:ascii="Myriad Pro" w:hAnsi="Myriad Pro"/>
          <w:sz w:val="22"/>
          <w:szCs w:val="22"/>
        </w:rPr>
        <w:t>Delfiner</w:t>
      </w:r>
      <w:proofErr w:type="spellEnd"/>
      <w:r w:rsidRPr="0008079B">
        <w:rPr>
          <w:rFonts w:ascii="Myriad Pro" w:hAnsi="Myriad Pro"/>
          <w:sz w:val="22"/>
          <w:szCs w:val="22"/>
        </w:rPr>
        <w:t xml:space="preserve"> (1999); Rasmussen and Williams (2006). While we note that theoretically any stationary function can be used in D-VARS, for the sake of simplicity, we </w:t>
      </w:r>
      <w:r w:rsidR="00C03703" w:rsidRPr="0008079B">
        <w:rPr>
          <w:rFonts w:ascii="Myriad Pro" w:hAnsi="Myriad Pro"/>
          <w:sz w:val="22"/>
          <w:szCs w:val="22"/>
        </w:rPr>
        <w:t>utilized</w:t>
      </w:r>
      <w:r w:rsidRPr="0008079B">
        <w:rPr>
          <w:rFonts w:ascii="Myriad Pro" w:hAnsi="Myriad Pro"/>
          <w:sz w:val="22"/>
          <w:szCs w:val="22"/>
        </w:rPr>
        <w:t xml:space="preserve"> the linear (LIN) correlation functions in this study, as follows:</w:t>
      </w:r>
    </w:p>
    <w:p w14:paraId="587E1C16" w14:textId="1355EC3B" w:rsidR="008709AD" w:rsidRPr="0008079B" w:rsidRDefault="008709AD" w:rsidP="008709AD">
      <w:pPr>
        <w:spacing w:after="160" w:line="276" w:lineRule="auto"/>
        <w:jc w:val="both"/>
        <w:rPr>
          <w:sz w:val="22"/>
          <w:szCs w:val="22"/>
        </w:rPr>
      </w:pPr>
      <m:oMathPara>
        <m:oMathParaPr>
          <m:jc m:val="left"/>
        </m:oMathParaPr>
        <m:oMath>
          <m:r>
            <w:rPr>
              <w:rFonts w:ascii="Cambria Math" w:hAnsi="Cambria Math"/>
              <w:sz w:val="22"/>
              <w:szCs w:val="22"/>
            </w:rPr>
            <m:t xml:space="preserve">LIN: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j</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j</m:t>
                  </m:r>
                </m:sub>
              </m:sSub>
            </m:e>
          </m:d>
          <m:r>
            <w:rPr>
              <w:rFonts w:ascii="Cambria Math" w:hAnsi="Cambria Math"/>
              <w:sz w:val="22"/>
              <w:szCs w:val="22"/>
            </w:rPr>
            <m:t>=max</m:t>
          </m:r>
          <m:d>
            <m:dPr>
              <m:begChr m:val="{"/>
              <m:endChr m:val="}"/>
              <m:ctrlPr>
                <w:rPr>
                  <w:rFonts w:ascii="Cambria Math" w:hAnsi="Cambria Math"/>
                  <w:i/>
                  <w:sz w:val="22"/>
                  <w:szCs w:val="22"/>
                </w:rPr>
              </m:ctrlPr>
            </m:dPr>
            <m:e>
              <m:r>
                <w:rPr>
                  <w:rFonts w:ascii="Cambria Math" w:hAnsi="Cambria Math"/>
                  <w:sz w:val="22"/>
                  <w:szCs w:val="22"/>
                </w:rPr>
                <m:t>0,1-</m:t>
              </m:r>
              <m:sSub>
                <m:sSubPr>
                  <m:ctrlPr>
                    <w:rPr>
                      <w:rFonts w:ascii="Cambria Math" w:hAnsi="Cambria Math"/>
                      <w:i/>
                      <w:sz w:val="22"/>
                      <w:szCs w:val="22"/>
                    </w:rPr>
                  </m:ctrlPr>
                </m:sSubPr>
                <m:e>
                  <m:r>
                    <w:rPr>
                      <w:rFonts w:ascii="Cambria Math" w:hAnsi="Cambria Math"/>
                      <w:sz w:val="22"/>
                      <w:szCs w:val="22"/>
                    </w:rPr>
                    <m:t>φ</m:t>
                  </m:r>
                </m:e>
                <m:sub>
                  <m:r>
                    <w:rPr>
                      <w:rFonts w:ascii="Cambria Math" w:hAnsi="Cambria Math"/>
                      <w:sz w:val="22"/>
                      <w:szCs w:val="22"/>
                    </w:rPr>
                    <m:t>j</m:t>
                  </m:r>
                </m:sub>
              </m:sSub>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j</m:t>
                      </m:r>
                    </m:sub>
                  </m:sSub>
                </m:e>
              </m:d>
            </m:e>
          </m:d>
          <m:r>
            <w:rPr>
              <w:rFonts w:ascii="Cambria Math" w:hAnsi="Cambria Math"/>
              <w:sz w:val="22"/>
              <w:szCs w:val="22"/>
            </w:rPr>
            <m:t xml:space="preserve">               j=1,2,…,d                                                                    (7)</m:t>
          </m:r>
        </m:oMath>
      </m:oMathPara>
    </w:p>
    <w:p w14:paraId="4B3651C8" w14:textId="12C31124" w:rsidR="00BE5C0C" w:rsidRPr="0008079B" w:rsidRDefault="00BE5C0C" w:rsidP="00BE5C0C">
      <w:pPr>
        <w:pStyle w:val="SMText"/>
        <w:spacing w:after="240"/>
        <w:ind w:firstLine="0"/>
        <w:jc w:val="both"/>
        <w:rPr>
          <w:rFonts w:ascii="Myriad Pro" w:hAnsi="Myriad Pro"/>
          <w:sz w:val="22"/>
          <w:szCs w:val="22"/>
        </w:rPr>
      </w:pPr>
      <w:r w:rsidRPr="0008079B">
        <w:rPr>
          <w:rFonts w:ascii="Myriad Pro" w:hAnsi="Myriad Pro"/>
          <w:sz w:val="22"/>
          <w:szCs w:val="22"/>
        </w:rPr>
        <w:t xml:space="preserve">where </w:t>
      </w:r>
      <m:oMath>
        <m:sSub>
          <m:sSubPr>
            <m:ctrlPr>
              <w:rPr>
                <w:rFonts w:ascii="Cambria Math" w:hAnsi="Cambria Math"/>
                <w:i/>
                <w:sz w:val="22"/>
                <w:szCs w:val="22"/>
              </w:rPr>
            </m:ctrlPr>
          </m:sSubPr>
          <m:e>
            <m:r>
              <w:rPr>
                <w:rFonts w:ascii="Cambria Math" w:hAnsi="Cambria Math"/>
                <w:sz w:val="22"/>
                <w:szCs w:val="22"/>
              </w:rPr>
              <m:t>φ</m:t>
            </m:r>
          </m:e>
          <m:sub>
            <m:r>
              <w:rPr>
                <w:rFonts w:ascii="Cambria Math" w:hAnsi="Cambria Math"/>
                <w:sz w:val="22"/>
                <w:szCs w:val="22"/>
              </w:rPr>
              <m:t>j</m:t>
            </m:r>
          </m:sub>
        </m:sSub>
        <m:r>
          <w:rPr>
            <w:rFonts w:ascii="Cambria Math" w:hAnsi="Cambria Math"/>
            <w:sz w:val="22"/>
            <w:szCs w:val="22"/>
          </w:rPr>
          <m:t>≥0</m:t>
        </m:r>
      </m:oMath>
      <w:r w:rsidRPr="0008079B">
        <w:rPr>
          <w:rFonts w:ascii="Myriad Pro" w:hAnsi="Myriad Pro"/>
          <w:sz w:val="22"/>
          <w:szCs w:val="22"/>
        </w:rPr>
        <w:t xml:space="preserve"> are the hyperparameters of the correlation function. </w:t>
      </w:r>
    </w:p>
    <w:p w14:paraId="083F5444" w14:textId="6E09731A" w:rsidR="00775046" w:rsidRPr="0008079B" w:rsidRDefault="00C03703" w:rsidP="00BE5C0C">
      <w:pPr>
        <w:pStyle w:val="SMText"/>
        <w:spacing w:after="240"/>
        <w:ind w:firstLine="0"/>
        <w:jc w:val="both"/>
        <w:rPr>
          <w:rFonts w:ascii="Myriad Pro" w:hAnsi="Myriad Pro"/>
          <w:sz w:val="22"/>
          <w:szCs w:val="22"/>
        </w:rPr>
      </w:pPr>
      <w:r w:rsidRPr="0008079B">
        <w:rPr>
          <w:rFonts w:ascii="Myriad Pro" w:hAnsi="Myriad Pro"/>
          <w:sz w:val="22"/>
          <w:szCs w:val="22"/>
        </w:rPr>
        <w:t>Let us</w:t>
      </w:r>
      <w:r w:rsidR="00BE5C0C" w:rsidRPr="0008079B">
        <w:rPr>
          <w:rFonts w:ascii="Myriad Pro" w:hAnsi="Myriad Pro"/>
          <w:sz w:val="22"/>
          <w:szCs w:val="22"/>
        </w:rPr>
        <w:t xml:space="preserve"> define elements of the correlation matrix </w:t>
      </w:r>
      <m:oMath>
        <m:r>
          <m:rPr>
            <m:sty m:val="bi"/>
          </m:rPr>
          <w:rPr>
            <w:rFonts w:ascii="Cambria Math" w:hAnsi="Cambria Math"/>
            <w:sz w:val="22"/>
            <w:szCs w:val="22"/>
          </w:rPr>
          <m:t>R=</m:t>
        </m:r>
        <m:d>
          <m:dPr>
            <m:begChr m:val="["/>
            <m:endChr m:val="]"/>
            <m:ctrlPr>
              <w:rPr>
                <w:rFonts w:ascii="Cambria Math" w:hAnsi="Cambria Math"/>
                <w:b/>
                <w:bCs/>
                <w:i/>
                <w:sz w:val="22"/>
                <w:szCs w:val="22"/>
              </w:rPr>
            </m:ctrlPr>
          </m:dPr>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uw</m:t>
                </m:r>
              </m:sub>
            </m:sSub>
          </m:e>
        </m:d>
      </m:oMath>
      <w:r w:rsidR="00BE5C0C" w:rsidRPr="0008079B">
        <w:rPr>
          <w:rFonts w:ascii="Myriad Pro" w:hAnsi="Myriad Pro"/>
          <w:sz w:val="22"/>
          <w:szCs w:val="22"/>
        </w:rPr>
        <w:t xml:space="preserve"> for the response variable of interest, given a set of sample points </w:t>
      </w:r>
      <m:oMath>
        <m:r>
          <m:rPr>
            <m:sty m:val="bi"/>
          </m:rPr>
          <w:rPr>
            <w:rFonts w:ascii="Cambria Math" w:hAnsi="Cambria Math"/>
            <w:sz w:val="22"/>
            <w:szCs w:val="22"/>
          </w:rPr>
          <m:t>S=</m:t>
        </m:r>
        <m:sSup>
          <m:sSupPr>
            <m:ctrlPr>
              <w:rPr>
                <w:rFonts w:ascii="Cambria Math" w:hAnsi="Cambria Math"/>
                <w:b/>
                <w:i/>
                <w:sz w:val="22"/>
                <w:szCs w:val="22"/>
              </w:rPr>
            </m:ctrlPr>
          </m:sSupPr>
          <m:e>
            <m:d>
              <m:dPr>
                <m:begChr m:val="["/>
                <m:endChr m:val="]"/>
                <m:ctrlPr>
                  <w:rPr>
                    <w:rFonts w:ascii="Cambria Math" w:hAnsi="Cambria Math"/>
                    <w:b/>
                    <w:i/>
                    <w:sz w:val="22"/>
                    <w:szCs w:val="22"/>
                  </w:rPr>
                </m:ctrlPr>
              </m:dPr>
              <m:e>
                <m:sSup>
                  <m:sSupPr>
                    <m:ctrlPr>
                      <w:rPr>
                        <w:rFonts w:ascii="Cambria Math" w:hAnsi="Cambria Math"/>
                        <w:b/>
                        <w:i/>
                        <w:sz w:val="22"/>
                        <w:szCs w:val="22"/>
                      </w:rPr>
                    </m:ctrlPr>
                  </m:sSupPr>
                  <m:e>
                    <m:r>
                      <m:rPr>
                        <m:sty m:val="bi"/>
                      </m:rPr>
                      <w:rPr>
                        <w:rFonts w:ascii="Cambria Math" w:hAnsi="Cambria Math"/>
                        <w:sz w:val="22"/>
                        <w:szCs w:val="22"/>
                      </w:rPr>
                      <m:t>X</m:t>
                    </m:r>
                  </m:e>
                  <m:sup>
                    <m:r>
                      <w:rPr>
                        <w:rFonts w:ascii="Cambria Math" w:hAnsi="Cambria Math"/>
                        <w:sz w:val="22"/>
                        <w:szCs w:val="22"/>
                      </w:rPr>
                      <m:t>1</m:t>
                    </m:r>
                  </m:sup>
                </m:sSup>
                <m:r>
                  <m:rPr>
                    <m:sty m:val="bi"/>
                  </m:rPr>
                  <w:rPr>
                    <w:rFonts w:ascii="Cambria Math" w:hAnsi="Cambria Math"/>
                    <w:sz w:val="22"/>
                    <w:szCs w:val="22"/>
                  </w:rPr>
                  <m:t>,</m:t>
                </m:r>
                <m:sSup>
                  <m:sSupPr>
                    <m:ctrlPr>
                      <w:rPr>
                        <w:rFonts w:ascii="Cambria Math" w:hAnsi="Cambria Math"/>
                        <w:b/>
                        <w:i/>
                        <w:sz w:val="22"/>
                        <w:szCs w:val="22"/>
                      </w:rPr>
                    </m:ctrlPr>
                  </m:sSupPr>
                  <m:e>
                    <m:r>
                      <m:rPr>
                        <m:sty m:val="bi"/>
                      </m:rPr>
                      <w:rPr>
                        <w:rFonts w:ascii="Cambria Math" w:hAnsi="Cambria Math"/>
                        <w:sz w:val="22"/>
                        <w:szCs w:val="22"/>
                      </w:rPr>
                      <m:t>X</m:t>
                    </m:r>
                  </m:e>
                  <m:sup>
                    <m: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i/>
                        <w:sz w:val="22"/>
                        <w:szCs w:val="22"/>
                      </w:rPr>
                    </m:ctrlPr>
                  </m:sSupPr>
                  <m:e>
                    <m:r>
                      <m:rPr>
                        <m:sty m:val="bi"/>
                      </m:rPr>
                      <w:rPr>
                        <w:rFonts w:ascii="Cambria Math" w:hAnsi="Cambria Math"/>
                        <w:sz w:val="22"/>
                        <w:szCs w:val="22"/>
                      </w:rPr>
                      <m:t>X</m:t>
                    </m:r>
                  </m:e>
                  <m:sup>
                    <m:r>
                      <w:rPr>
                        <w:rFonts w:ascii="Cambria Math" w:hAnsi="Cambria Math"/>
                        <w:sz w:val="22"/>
                        <w:szCs w:val="22"/>
                      </w:rPr>
                      <m:t>m</m:t>
                    </m:r>
                  </m:sup>
                </m:sSup>
              </m:e>
            </m:d>
          </m:e>
          <m:sup>
            <m:r>
              <w:rPr>
                <w:rFonts w:ascii="Cambria Math" w:hAnsi="Cambria Math"/>
                <w:sz w:val="22"/>
                <w:szCs w:val="22"/>
              </w:rPr>
              <m:t>T</m:t>
            </m:r>
          </m:sup>
        </m:sSup>
      </m:oMath>
      <w:r w:rsidR="00EF35AC" w:rsidRPr="0008079B">
        <w:rPr>
          <w:rFonts w:ascii="Myriad Pro" w:hAnsi="Myriad Pro"/>
          <w:bCs/>
          <w:sz w:val="22"/>
          <w:szCs w:val="22"/>
        </w:rPr>
        <w:t xml:space="preserve"> </w:t>
      </w:r>
      <w:r w:rsidR="00EF35AC" w:rsidRPr="0008079B">
        <w:rPr>
          <w:rFonts w:ascii="Myriad Pro" w:hAnsi="Myriad Pro"/>
          <w:sz w:val="22"/>
          <w:szCs w:val="22"/>
        </w:rPr>
        <w:t xml:space="preserve">with size </w:t>
      </w:r>
      <m:oMath>
        <m:r>
          <w:rPr>
            <w:rFonts w:ascii="Cambria Math" w:hAnsi="Cambria Math"/>
            <w:sz w:val="22"/>
            <w:szCs w:val="22"/>
          </w:rPr>
          <m:t>m</m:t>
        </m:r>
      </m:oMath>
      <w:r w:rsidR="00BE5C0C" w:rsidRPr="0008079B">
        <w:rPr>
          <w:rFonts w:ascii="Myriad Pro" w:hAnsi="Myriad Pro"/>
          <w:sz w:val="22"/>
          <w:szCs w:val="22"/>
        </w:rPr>
        <w:t>, as follows:</w:t>
      </w:r>
    </w:p>
    <w:p w14:paraId="1139F36A" w14:textId="3CD21304" w:rsidR="008E1C61" w:rsidRPr="0008079B" w:rsidRDefault="007F7590" w:rsidP="008E1C61">
      <w:pPr>
        <w:spacing w:after="160"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uw</m:t>
              </m:r>
            </m:sub>
          </m:sSub>
          <m:r>
            <w:rPr>
              <w:rFonts w:ascii="Cambria Math" w:hAnsi="Cambria Math"/>
              <w:sz w:val="22"/>
              <w:szCs w:val="22"/>
            </w:rPr>
            <m:t>=</m:t>
          </m:r>
          <m:r>
            <m:rPr>
              <m:scr m:val="script"/>
              <m:sty m:val="bi"/>
            </m:rPr>
            <w:rPr>
              <w:rFonts w:ascii="Cambria Math" w:hAnsi="Cambria Math"/>
              <w:sz w:val="22"/>
              <w:szCs w:val="22"/>
            </w:rPr>
            <m:t>R</m:t>
          </m:r>
          <m:d>
            <m:dPr>
              <m:ctrlPr>
                <w:rPr>
                  <w:rFonts w:ascii="Cambria Math" w:hAnsi="Cambria Math"/>
                  <w:i/>
                  <w:sz w:val="22"/>
                  <w:szCs w:val="22"/>
                </w:rPr>
              </m:ctrlPr>
            </m:dPr>
            <m:e>
              <m:sSup>
                <m:sSupPr>
                  <m:ctrlPr>
                    <w:rPr>
                      <w:rFonts w:ascii="Cambria Math" w:hAnsi="Cambria Math"/>
                      <w:b/>
                      <w:i/>
                      <w:sz w:val="22"/>
                      <w:szCs w:val="22"/>
                    </w:rPr>
                  </m:ctrlPr>
                </m:sSupPr>
                <m:e>
                  <m:r>
                    <m:rPr>
                      <m:sty m:val="bi"/>
                    </m:rPr>
                    <w:rPr>
                      <w:rFonts w:ascii="Cambria Math" w:hAnsi="Cambria Math"/>
                      <w:sz w:val="22"/>
                      <w:szCs w:val="22"/>
                    </w:rPr>
                    <m:t>X</m:t>
                  </m:r>
                </m:e>
                <m:sup>
                  <m:r>
                    <w:rPr>
                      <w:rFonts w:ascii="Cambria Math" w:hAnsi="Cambria Math"/>
                      <w:sz w:val="22"/>
                      <w:szCs w:val="22"/>
                    </w:rPr>
                    <m:t>u</m:t>
                  </m:r>
                </m:sup>
              </m:sSup>
              <m:r>
                <m:rPr>
                  <m:sty m:val="bi"/>
                </m:rPr>
                <w:rPr>
                  <w:rFonts w:ascii="Cambria Math" w:hAnsi="Cambria Math"/>
                  <w:sz w:val="22"/>
                  <w:szCs w:val="22"/>
                </w:rPr>
                <m:t>,</m:t>
              </m:r>
              <m:sSup>
                <m:sSupPr>
                  <m:ctrlPr>
                    <w:rPr>
                      <w:rFonts w:ascii="Cambria Math" w:hAnsi="Cambria Math"/>
                      <w:b/>
                      <w:i/>
                      <w:sz w:val="22"/>
                      <w:szCs w:val="22"/>
                    </w:rPr>
                  </m:ctrlPr>
                </m:sSupPr>
                <m:e>
                  <m:r>
                    <m:rPr>
                      <m:sty m:val="bi"/>
                    </m:rPr>
                    <w:rPr>
                      <w:rFonts w:ascii="Cambria Math" w:hAnsi="Cambria Math"/>
                      <w:sz w:val="22"/>
                      <w:szCs w:val="22"/>
                    </w:rPr>
                    <m:t>X</m:t>
                  </m:r>
                </m:e>
                <m:sup>
                  <m:r>
                    <w:rPr>
                      <w:rFonts w:ascii="Cambria Math" w:hAnsi="Cambria Math"/>
                      <w:sz w:val="22"/>
                      <w:szCs w:val="22"/>
                    </w:rPr>
                    <m:t>w</m:t>
                  </m:r>
                </m:sup>
              </m:sSup>
            </m:e>
          </m:d>
          <m:r>
            <w:rPr>
              <w:rFonts w:ascii="Cambria Math" w:hAnsi="Cambria Math"/>
              <w:sz w:val="22"/>
              <w:szCs w:val="22"/>
            </w:rPr>
            <m:t>,                   u,w=1,2,…,m                                                                                     (8)</m:t>
          </m:r>
        </m:oMath>
      </m:oMathPara>
    </w:p>
    <w:p w14:paraId="36930E28" w14:textId="15F2DF6A" w:rsidR="00020A07" w:rsidRPr="0008079B" w:rsidRDefault="00BE5DF0" w:rsidP="00775046">
      <w:pPr>
        <w:pStyle w:val="SMText"/>
        <w:spacing w:after="240"/>
        <w:ind w:firstLine="0"/>
        <w:jc w:val="both"/>
        <w:rPr>
          <w:rFonts w:ascii="Myriad Pro" w:hAnsi="Myriad Pro"/>
          <w:sz w:val="22"/>
          <w:szCs w:val="22"/>
        </w:rPr>
      </w:pPr>
      <w:r w:rsidRPr="0008079B">
        <w:rPr>
          <w:rFonts w:ascii="Myriad Pro" w:hAnsi="Myriad Pro"/>
          <w:sz w:val="22"/>
          <w:szCs w:val="22"/>
        </w:rPr>
        <w:t>Typically, the response of the simulation models exhibits an anisotropic behavior regarding the sensitivities, wherein the variability differs along with different input factors (i.e., sensitivity is variant with respect to direction). This means that different correlations, and as a result different variograms can be thought of in different directions. We account</w:t>
      </w:r>
      <w:r w:rsidR="00C03703" w:rsidRPr="0008079B">
        <w:rPr>
          <w:rFonts w:ascii="Myriad Pro" w:hAnsi="Myriad Pro"/>
          <w:sz w:val="22"/>
          <w:szCs w:val="22"/>
        </w:rPr>
        <w:t>ed</w:t>
      </w:r>
      <w:r w:rsidRPr="0008079B">
        <w:rPr>
          <w:rFonts w:ascii="Myriad Pro" w:hAnsi="Myriad Pro"/>
          <w:sz w:val="22"/>
          <w:szCs w:val="22"/>
        </w:rPr>
        <w:t xml:space="preserve"> for this in correlation functions defined in Eq. (</w:t>
      </w:r>
      <w:r w:rsidR="001F7CB5" w:rsidRPr="0008079B">
        <w:rPr>
          <w:rFonts w:ascii="Myriad Pro" w:hAnsi="Myriad Pro"/>
          <w:sz w:val="22"/>
          <w:szCs w:val="22"/>
        </w:rPr>
        <w:t>7</w:t>
      </w:r>
      <w:r w:rsidRPr="0008079B">
        <w:rPr>
          <w:rFonts w:ascii="Myriad Pro" w:hAnsi="Myriad Pro"/>
          <w:sz w:val="22"/>
          <w:szCs w:val="22"/>
        </w:rPr>
        <w:t xml:space="preserve">), because we allow independent parameters </w:t>
      </w:r>
      <m:oMath>
        <m:sSub>
          <m:sSubPr>
            <m:ctrlPr>
              <w:rPr>
                <w:rFonts w:ascii="Cambria Math" w:hAnsi="Cambria Math"/>
                <w:i/>
                <w:sz w:val="22"/>
                <w:szCs w:val="22"/>
              </w:rPr>
            </m:ctrlPr>
          </m:sSubPr>
          <m:e>
            <m:r>
              <w:rPr>
                <w:rFonts w:ascii="Cambria Math" w:hAnsi="Cambria Math"/>
                <w:sz w:val="22"/>
                <w:szCs w:val="22"/>
              </w:rPr>
              <m:t>φ</m:t>
            </m:r>
          </m:e>
          <m:sub>
            <m:r>
              <w:rPr>
                <w:rFonts w:ascii="Cambria Math" w:hAnsi="Cambria Math"/>
                <w:sz w:val="22"/>
                <w:szCs w:val="22"/>
              </w:rPr>
              <m:t>j</m:t>
            </m:r>
          </m:sub>
        </m:sSub>
      </m:oMath>
      <w:r w:rsidRPr="0008079B">
        <w:rPr>
          <w:rFonts w:ascii="Myriad Pro" w:hAnsi="Myriad Pro"/>
          <w:color w:val="FF0000"/>
          <w:sz w:val="22"/>
          <w:szCs w:val="22"/>
        </w:rPr>
        <w:t xml:space="preserve"> </w:t>
      </w:r>
      <w:r w:rsidRPr="0008079B">
        <w:rPr>
          <w:rFonts w:ascii="Myriad Pro" w:hAnsi="Myriad Pro"/>
          <w:sz w:val="22"/>
          <w:szCs w:val="22"/>
        </w:rPr>
        <w:t xml:space="preserve">in each of the </w:t>
      </w:r>
      <m:oMath>
        <m:r>
          <w:rPr>
            <w:rFonts w:ascii="Cambria Math" w:hAnsi="Cambria Math"/>
            <w:sz w:val="22"/>
            <w:szCs w:val="22"/>
          </w:rPr>
          <m:t>j=1,2,…d</m:t>
        </m:r>
      </m:oMath>
      <w:r w:rsidRPr="0008079B">
        <w:rPr>
          <w:rFonts w:ascii="Myriad Pro" w:hAnsi="Myriad Pro"/>
          <w:sz w:val="22"/>
          <w:szCs w:val="22"/>
        </w:rPr>
        <w:t xml:space="preserve"> dimensions. The LIN correlation function </w:t>
      </w:r>
      <w:r w:rsidR="007718E5" w:rsidRPr="0008079B">
        <w:rPr>
          <w:rFonts w:ascii="Myriad Pro" w:hAnsi="Myriad Pro"/>
          <w:sz w:val="22"/>
          <w:szCs w:val="22"/>
        </w:rPr>
        <w:t>is</w:t>
      </w:r>
      <w:r w:rsidRPr="0008079B">
        <w:rPr>
          <w:rFonts w:ascii="Myriad Pro" w:hAnsi="Myriad Pro"/>
          <w:sz w:val="22"/>
          <w:szCs w:val="22"/>
        </w:rPr>
        <w:t xml:space="preserve"> illustrated in </w:t>
      </w:r>
      <w:r w:rsidR="007718E5" w:rsidRPr="0008079B">
        <w:rPr>
          <w:rFonts w:ascii="Myriad Pro" w:hAnsi="Myriad Pro"/>
          <w:b/>
          <w:bCs/>
          <w:sz w:val="22"/>
          <w:szCs w:val="22"/>
        </w:rPr>
        <w:t>Figure S</w:t>
      </w:r>
      <w:r w:rsidR="009C0D85" w:rsidRPr="0008079B">
        <w:rPr>
          <w:rFonts w:ascii="Myriad Pro" w:hAnsi="Myriad Pro"/>
          <w:b/>
          <w:bCs/>
          <w:sz w:val="22"/>
          <w:szCs w:val="22"/>
        </w:rPr>
        <w:t>2</w:t>
      </w:r>
      <w:r w:rsidRPr="0008079B">
        <w:rPr>
          <w:rFonts w:ascii="Myriad Pro" w:hAnsi="Myriad Pro"/>
          <w:sz w:val="22"/>
          <w:szCs w:val="22"/>
        </w:rPr>
        <w:t xml:space="preserve"> for different values of the hyperparameters. In other words, the hyperparameters can be interpreted as an indication of how fast the correlation changes when we move along the </w:t>
      </w:r>
      <w:r w:rsidRPr="0008079B">
        <w:rPr>
          <w:rFonts w:ascii="Myriad Pro" w:hAnsi="Myriad Pro"/>
          <w:i/>
          <w:iCs/>
          <w:sz w:val="22"/>
          <w:szCs w:val="22"/>
        </w:rPr>
        <w:t>j</w:t>
      </w:r>
      <w:r w:rsidRPr="0008079B">
        <w:rPr>
          <w:rFonts w:ascii="Myriad Pro" w:hAnsi="Myriad Pro"/>
          <w:sz w:val="22"/>
          <w:szCs w:val="22"/>
        </w:rPr>
        <w:t>-</w:t>
      </w:r>
      <w:proofErr w:type="spellStart"/>
      <w:r w:rsidRPr="0008079B">
        <w:rPr>
          <w:rFonts w:ascii="Myriad Pro" w:hAnsi="Myriad Pro"/>
          <w:sz w:val="22"/>
          <w:szCs w:val="22"/>
        </w:rPr>
        <w:t>th</w:t>
      </w:r>
      <w:proofErr w:type="spellEnd"/>
      <w:r w:rsidRPr="0008079B">
        <w:rPr>
          <w:rFonts w:ascii="Myriad Pro" w:hAnsi="Myriad Pro"/>
          <w:sz w:val="22"/>
          <w:szCs w:val="22"/>
        </w:rPr>
        <w:t xml:space="preserve"> direction in the input-output space.</w:t>
      </w:r>
    </w:p>
    <w:p w14:paraId="189ED1E5" w14:textId="1793787A" w:rsidR="00020A07" w:rsidRPr="0008079B" w:rsidRDefault="00585BB0" w:rsidP="00775046">
      <w:pPr>
        <w:pStyle w:val="SMText"/>
        <w:spacing w:after="240"/>
        <w:ind w:firstLine="0"/>
        <w:jc w:val="both"/>
        <w:rPr>
          <w:rFonts w:ascii="Myriad Pro" w:hAnsi="Myriad Pro"/>
          <w:sz w:val="22"/>
          <w:szCs w:val="22"/>
        </w:rPr>
      </w:pPr>
      <w:r w:rsidRPr="0008079B">
        <w:rPr>
          <w:rFonts w:ascii="Myriad Pro" w:hAnsi="Myriad Pro"/>
          <w:sz w:val="22"/>
          <w:szCs w:val="22"/>
        </w:rPr>
        <w:t xml:space="preserve">There are some algorithmic improvements for the D-VARS that should be considered but were left out of the present work. Future research informed by this study may include implementing various types of correlation functions, such as exponential, Gaussian, and </w:t>
      </w:r>
      <w:proofErr w:type="spellStart"/>
      <w:r w:rsidRPr="0008079B">
        <w:rPr>
          <w:rFonts w:ascii="Myriad Pro" w:hAnsi="Myriad Pro"/>
          <w:sz w:val="22"/>
          <w:szCs w:val="22"/>
        </w:rPr>
        <w:t>Matérn</w:t>
      </w:r>
      <w:proofErr w:type="spellEnd"/>
      <w:r w:rsidRPr="0008079B">
        <w:rPr>
          <w:rFonts w:ascii="Myriad Pro" w:hAnsi="Myriad Pro"/>
          <w:sz w:val="22"/>
          <w:szCs w:val="22"/>
        </w:rPr>
        <w:t xml:space="preserve"> functions, reflecting prior belief in characteristics of the response surface (e.g., smoothness, multi-modality, etc.). The linear correlation function used in this study has only one parameter, and thus it cannot distinguish other scale-dependent sensitivity indices such as IVARS10 of the original VARS algorithm, which can be seen as the average small-scale sensitivity, while IVARS50 (used in the present work) can be interpreted as the average large-scale sensitivity.</w:t>
      </w:r>
    </w:p>
    <w:p w14:paraId="033D0938" w14:textId="628E6A73" w:rsidR="009345D1" w:rsidRPr="0008079B" w:rsidRDefault="00585BB0" w:rsidP="001918C5">
      <w:pPr>
        <w:pStyle w:val="SMText"/>
        <w:ind w:firstLine="0"/>
        <w:jc w:val="both"/>
        <w:rPr>
          <w:rFonts w:ascii="Myriad Pro" w:hAnsi="Myriad Pro"/>
          <w:b/>
          <w:bCs/>
          <w:i/>
          <w:iCs/>
          <w:sz w:val="22"/>
          <w:szCs w:val="22"/>
        </w:rPr>
      </w:pPr>
      <w:r w:rsidRPr="0008079B">
        <w:rPr>
          <w:rFonts w:ascii="Myriad Pro" w:hAnsi="Myriad Pro"/>
          <w:b/>
          <w:bCs/>
          <w:i/>
          <w:iCs/>
          <w:sz w:val="22"/>
          <w:szCs w:val="22"/>
        </w:rPr>
        <w:t xml:space="preserve">Step 2: </w:t>
      </w:r>
      <w:r w:rsidR="00EF7998" w:rsidRPr="0008079B">
        <w:rPr>
          <w:rFonts w:ascii="Myriad Pro" w:hAnsi="Myriad Pro"/>
          <w:b/>
          <w:bCs/>
          <w:i/>
          <w:iCs/>
          <w:sz w:val="22"/>
          <w:szCs w:val="22"/>
        </w:rPr>
        <w:t>parameter estimation</w:t>
      </w:r>
    </w:p>
    <w:p w14:paraId="0C96B4EB" w14:textId="7C70197C" w:rsidR="00EF7998" w:rsidRPr="0008079B" w:rsidRDefault="007D5A38" w:rsidP="00EF7998">
      <w:pPr>
        <w:pStyle w:val="SMText"/>
        <w:spacing w:after="240"/>
        <w:ind w:firstLine="0"/>
        <w:jc w:val="both"/>
        <w:rPr>
          <w:rFonts w:ascii="Myriad Pro" w:hAnsi="Myriad Pro"/>
          <w:sz w:val="22"/>
          <w:szCs w:val="22"/>
        </w:rPr>
      </w:pPr>
      <w:r w:rsidRPr="0008079B">
        <w:rPr>
          <w:rFonts w:ascii="Myriad Pro" w:hAnsi="Myriad Pro"/>
          <w:sz w:val="22"/>
          <w:szCs w:val="22"/>
        </w:rPr>
        <w:t xml:space="preserve">After choosing the correlation function, we need to identify </w:t>
      </w:r>
      <w:r w:rsidR="002207D0" w:rsidRPr="0008079B">
        <w:rPr>
          <w:rFonts w:ascii="Myriad Pro" w:hAnsi="Myriad Pro"/>
          <w:sz w:val="22"/>
          <w:szCs w:val="22"/>
        </w:rPr>
        <w:t>its</w:t>
      </w:r>
      <w:r w:rsidRPr="0008079B">
        <w:rPr>
          <w:rFonts w:ascii="Myriad Pro" w:hAnsi="Myriad Pro"/>
          <w:sz w:val="22"/>
          <w:szCs w:val="22"/>
        </w:rPr>
        <w:t xml:space="preserve"> hyperparameters. Maximum likelihood estimation is a popular method that can be effectively employed at this stage to learn the hyperparameters from the data. Ignoring the constant terms, under the Gaussian assumption, the negative log-likelihood function can be written as follows for a </w:t>
      </w:r>
      <w:r w:rsidRPr="0008079B">
        <w:rPr>
          <w:rFonts w:ascii="Myriad Pro" w:hAnsi="Myriad Pro"/>
          <w:sz w:val="22"/>
          <w:szCs w:val="22"/>
        </w:rPr>
        <w:lastRenderedPageBreak/>
        <w:t xml:space="preserve">set of system responses </w:t>
      </w:r>
      <m:oMath>
        <m:r>
          <m:rPr>
            <m:sty m:val="bi"/>
          </m:rPr>
          <w:rPr>
            <w:rFonts w:ascii="Cambria Math" w:hAnsi="Cambria Math"/>
            <w:sz w:val="22"/>
            <w:szCs w:val="22"/>
          </w:rPr>
          <m:t>Y=</m:t>
        </m:r>
        <m:sSup>
          <m:sSupPr>
            <m:ctrlPr>
              <w:rPr>
                <w:rFonts w:ascii="Cambria Math" w:hAnsi="Cambria Math"/>
                <w:b/>
                <w:i/>
                <w:sz w:val="22"/>
                <w:szCs w:val="22"/>
              </w:rPr>
            </m:ctrlPr>
          </m:sSupPr>
          <m:e>
            <m:d>
              <m:dPr>
                <m:begChr m:val="["/>
                <m:endChr m:val="]"/>
                <m:ctrlPr>
                  <w:rPr>
                    <w:rFonts w:ascii="Cambria Math" w:hAnsi="Cambria Math"/>
                    <w:b/>
                    <w:i/>
                    <w:sz w:val="22"/>
                    <w:szCs w:val="22"/>
                  </w:rPr>
                </m:ctrlPr>
              </m:dPr>
              <m:e>
                <m:sSup>
                  <m:sSupPr>
                    <m:ctrlPr>
                      <w:rPr>
                        <w:rFonts w:ascii="Cambria Math" w:hAnsi="Cambria Math"/>
                        <w:bCs/>
                        <w:i/>
                        <w:sz w:val="22"/>
                        <w:szCs w:val="22"/>
                      </w:rPr>
                    </m:ctrlPr>
                  </m:sSupPr>
                  <m:e>
                    <m:r>
                      <w:rPr>
                        <w:rFonts w:ascii="Cambria Math" w:hAnsi="Cambria Math"/>
                        <w:sz w:val="22"/>
                        <w:szCs w:val="22"/>
                      </w:rPr>
                      <m:t>y</m:t>
                    </m:r>
                  </m:e>
                  <m:sup>
                    <m:r>
                      <w:rPr>
                        <w:rFonts w:ascii="Cambria Math" w:hAnsi="Cambria Math"/>
                        <w:sz w:val="22"/>
                        <w:szCs w:val="22"/>
                      </w:rPr>
                      <m:t>1</m:t>
                    </m:r>
                  </m:sup>
                </m:sSup>
                <m:r>
                  <w:rPr>
                    <w:rFonts w:ascii="Cambria Math" w:hAnsi="Cambria Math"/>
                    <w:sz w:val="22"/>
                    <w:szCs w:val="22"/>
                  </w:rPr>
                  <m:t>,</m:t>
                </m:r>
                <m:sSup>
                  <m:sSupPr>
                    <m:ctrlPr>
                      <w:rPr>
                        <w:rFonts w:ascii="Cambria Math" w:hAnsi="Cambria Math"/>
                        <w:bCs/>
                        <w:i/>
                        <w:sz w:val="22"/>
                        <w:szCs w:val="22"/>
                      </w:rPr>
                    </m:ctrlPr>
                  </m:sSupPr>
                  <m:e>
                    <m:r>
                      <w:rPr>
                        <w:rFonts w:ascii="Cambria Math" w:hAnsi="Cambria Math"/>
                        <w:sz w:val="22"/>
                        <w:szCs w:val="22"/>
                      </w:rPr>
                      <m:t>y</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bCs/>
                        <w:i/>
                        <w:sz w:val="22"/>
                        <w:szCs w:val="22"/>
                      </w:rPr>
                    </m:ctrlPr>
                  </m:sSupPr>
                  <m:e>
                    <m:r>
                      <w:rPr>
                        <w:rFonts w:ascii="Cambria Math" w:hAnsi="Cambria Math"/>
                        <w:sz w:val="22"/>
                        <w:szCs w:val="22"/>
                      </w:rPr>
                      <m:t>y</m:t>
                    </m:r>
                  </m:e>
                  <m:sup>
                    <m:r>
                      <w:rPr>
                        <w:rFonts w:ascii="Cambria Math" w:hAnsi="Cambria Math"/>
                        <w:sz w:val="22"/>
                        <w:szCs w:val="22"/>
                      </w:rPr>
                      <m:t>m</m:t>
                    </m:r>
                  </m:sup>
                </m:sSup>
              </m:e>
            </m:d>
          </m:e>
          <m:sup>
            <m:r>
              <w:rPr>
                <w:rFonts w:ascii="Cambria Math" w:hAnsi="Cambria Math"/>
                <w:sz w:val="22"/>
                <w:szCs w:val="22"/>
              </w:rPr>
              <m:t>T</m:t>
            </m:r>
          </m:sup>
        </m:sSup>
      </m:oMath>
      <w:r w:rsidR="00916063" w:rsidRPr="0008079B">
        <w:rPr>
          <w:sz w:val="22"/>
          <w:szCs w:val="22"/>
        </w:rPr>
        <w:t xml:space="preserve"> </w:t>
      </w:r>
      <w:r w:rsidRPr="0008079B">
        <w:rPr>
          <w:rFonts w:ascii="Myriad Pro" w:hAnsi="Myriad Pro"/>
          <w:sz w:val="22"/>
          <w:szCs w:val="22"/>
        </w:rPr>
        <w:t>at all sample points (Sacks et al. 1989; Welch et al., 1992):</w:t>
      </w:r>
    </w:p>
    <w:p w14:paraId="4614961E" w14:textId="4CBE22CF" w:rsidR="007718E5" w:rsidRPr="0008079B" w:rsidRDefault="007F7590" w:rsidP="007718E5">
      <w:pPr>
        <w:spacing w:after="160" w:line="276" w:lineRule="auto"/>
        <w:jc w:val="both"/>
        <w:rPr>
          <w:sz w:val="22"/>
          <w:szCs w:val="22"/>
        </w:rPr>
      </w:pPr>
      <m:oMathPara>
        <m:oMathParaPr>
          <m:jc m:val="left"/>
        </m:oMathParaPr>
        <m:oMath>
          <m:sSub>
            <m:sSubPr>
              <m:ctrlPr>
                <w:rPr>
                  <w:rFonts w:ascii="Cambria Math" w:hAnsi="Cambria Math"/>
                  <w:i/>
                  <w:sz w:val="22"/>
                  <w:szCs w:val="22"/>
                </w:rPr>
              </m:ctrlPr>
            </m:sSubPr>
            <m:e>
              <m:r>
                <m:rPr>
                  <m:scr m:val="script"/>
                </m:rPr>
                <w:rPr>
                  <w:rFonts w:ascii="Cambria Math" w:hAnsi="Cambria Math"/>
                  <w:sz w:val="22"/>
                  <w:szCs w:val="22"/>
                </w:rPr>
                <m:t>L</m:t>
              </m:r>
            </m:e>
            <m:sub>
              <m:r>
                <m:rPr>
                  <m:sty m:val="bi"/>
                </m:rPr>
                <w:rPr>
                  <w:rFonts w:ascii="Cambria Math" w:hAnsi="Cambria Math"/>
                  <w:sz w:val="22"/>
                  <w:szCs w:val="22"/>
                </w:rPr>
                <m:t>φ</m:t>
              </m:r>
            </m:sub>
          </m:sSub>
          <m:r>
            <w:rPr>
              <w:rFonts w:ascii="Cambria Math" w:hAnsi="Cambria Math"/>
              <w:sz w:val="22"/>
              <w:szCs w:val="22"/>
            </w:rPr>
            <m:t>=</m:t>
          </m:r>
          <m:r>
            <m:rPr>
              <m:sty m:val="p"/>
            </m:rPr>
            <w:rPr>
              <w:rFonts w:ascii="Cambria Math" w:hAnsi="Cambria Math"/>
              <w:sz w:val="22"/>
              <w:szCs w:val="22"/>
            </w:rPr>
            <m:t>log</m:t>
          </m:r>
          <m:d>
            <m:dPr>
              <m:ctrlPr>
                <w:rPr>
                  <w:rFonts w:ascii="Cambria Math" w:hAnsi="Cambria Math"/>
                  <w:i/>
                  <w:sz w:val="22"/>
                  <w:szCs w:val="22"/>
                </w:rPr>
              </m:ctrlPr>
            </m:dPr>
            <m:e>
              <m:d>
                <m:dPr>
                  <m:begChr m:val="|"/>
                  <m:endChr m:val="|"/>
                  <m:ctrlPr>
                    <w:rPr>
                      <w:rFonts w:ascii="Cambria Math" w:hAnsi="Cambria Math"/>
                      <w:i/>
                      <w:sz w:val="22"/>
                      <w:szCs w:val="22"/>
                    </w:rPr>
                  </m:ctrlPr>
                </m:dPr>
                <m:e>
                  <m:r>
                    <m:rPr>
                      <m:sty m:val="bi"/>
                    </m:rPr>
                    <w:rPr>
                      <w:rFonts w:ascii="Cambria Math" w:hAnsi="Cambria Math"/>
                      <w:sz w:val="22"/>
                      <w:szCs w:val="22"/>
                    </w:rPr>
                    <m:t>R</m:t>
                  </m:r>
                </m:e>
              </m:d>
            </m:e>
          </m:d>
          <m:r>
            <w:rPr>
              <w:rFonts w:ascii="Cambria Math" w:hAnsi="Cambria Math"/>
              <w:sz w:val="22"/>
              <w:szCs w:val="22"/>
            </w:rPr>
            <m:t>+m</m:t>
          </m:r>
          <m:r>
            <m:rPr>
              <m:sty m:val="p"/>
            </m:rPr>
            <w:rPr>
              <w:rFonts w:ascii="Cambria Math" w:hAnsi="Cambria Math"/>
              <w:sz w:val="22"/>
              <w:szCs w:val="22"/>
            </w:rPr>
            <m:t>log</m:t>
          </m:r>
          <m:d>
            <m:dPr>
              <m:begChr m:val="["/>
              <m:endChr m:val="]"/>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r>
                        <m:rPr>
                          <m:sty m:val="bi"/>
                        </m:rPr>
                        <w:rPr>
                          <w:rFonts w:ascii="Cambria Math" w:hAnsi="Cambria Math"/>
                          <w:sz w:val="22"/>
                          <w:szCs w:val="22"/>
                        </w:rPr>
                        <m:t>Y</m:t>
                      </m:r>
                      <m: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1</m:t>
                          </m:r>
                        </m:e>
                        <m:sub>
                          <m:r>
                            <m:rPr>
                              <m:sty m:val="bi"/>
                            </m:rPr>
                            <w:rPr>
                              <w:rFonts w:ascii="Cambria Math" w:hAnsi="Cambria Math"/>
                              <w:sz w:val="22"/>
                              <w:szCs w:val="22"/>
                            </w:rPr>
                            <m:t>m</m:t>
                          </m:r>
                        </m:sub>
                      </m:sSub>
                      <m:acc>
                        <m:accPr>
                          <m:ctrlPr>
                            <w:rPr>
                              <w:rFonts w:ascii="Cambria Math" w:hAnsi="Cambria Math"/>
                              <w:b/>
                              <w:bCs/>
                              <w:i/>
                              <w:sz w:val="22"/>
                              <w:szCs w:val="22"/>
                            </w:rPr>
                          </m:ctrlPr>
                        </m:accPr>
                        <m:e>
                          <m:r>
                            <w:rPr>
                              <w:rFonts w:ascii="Cambria Math" w:hAnsi="Cambria Math"/>
                              <w:sz w:val="22"/>
                              <w:szCs w:val="22"/>
                            </w:rPr>
                            <m:t>μ</m:t>
                          </m:r>
                        </m:e>
                      </m:acc>
                      <m:d>
                        <m:dPr>
                          <m:ctrlPr>
                            <w:rPr>
                              <w:rFonts w:ascii="Cambria Math" w:hAnsi="Cambria Math"/>
                              <w:b/>
                              <w:bCs/>
                              <w:i/>
                              <w:sz w:val="22"/>
                              <w:szCs w:val="22"/>
                            </w:rPr>
                          </m:ctrlPr>
                        </m:dPr>
                        <m:e>
                          <m:r>
                            <m:rPr>
                              <m:sty m:val="bi"/>
                            </m:rPr>
                            <w:rPr>
                              <w:rFonts w:ascii="Cambria Math" w:hAnsi="Cambria Math"/>
                              <w:sz w:val="22"/>
                              <w:szCs w:val="22"/>
                            </w:rPr>
                            <m:t>φ</m:t>
                          </m:r>
                        </m:e>
                      </m:d>
                    </m:e>
                  </m:d>
                </m:e>
                <m:sup>
                  <m:r>
                    <w:rPr>
                      <w:rFonts w:ascii="Cambria Math" w:hAnsi="Cambria Math"/>
                      <w:sz w:val="22"/>
                      <w:szCs w:val="22"/>
                    </w:rPr>
                    <m:t>T</m:t>
                  </m:r>
                </m:sup>
              </m:sSup>
              <m:sSup>
                <m:sSupPr>
                  <m:ctrlPr>
                    <w:rPr>
                      <w:rFonts w:ascii="Cambria Math" w:hAnsi="Cambria Math"/>
                      <w:i/>
                      <w:sz w:val="22"/>
                      <w:szCs w:val="22"/>
                    </w:rPr>
                  </m:ctrlPr>
                </m:sSupPr>
                <m:e>
                  <m:r>
                    <m:rPr>
                      <m:sty m:val="bi"/>
                    </m:rPr>
                    <w:rPr>
                      <w:rFonts w:ascii="Cambria Math" w:hAnsi="Cambria Math"/>
                      <w:sz w:val="22"/>
                      <w:szCs w:val="22"/>
                    </w:rPr>
                    <m:t>R</m:t>
                  </m:r>
                </m:e>
                <m:sup>
                  <m:r>
                    <w:rPr>
                      <w:rFonts w:ascii="Cambria Math" w:hAnsi="Cambria Math"/>
                      <w:sz w:val="22"/>
                      <w:szCs w:val="22"/>
                    </w:rPr>
                    <m:t>-1</m:t>
                  </m:r>
                </m:sup>
              </m:sSup>
              <m:d>
                <m:dPr>
                  <m:ctrlPr>
                    <w:rPr>
                      <w:rFonts w:ascii="Cambria Math" w:hAnsi="Cambria Math"/>
                      <w:i/>
                      <w:sz w:val="22"/>
                      <w:szCs w:val="22"/>
                    </w:rPr>
                  </m:ctrlPr>
                </m:dPr>
                <m:e>
                  <m:r>
                    <m:rPr>
                      <m:sty m:val="bi"/>
                    </m:rPr>
                    <w:rPr>
                      <w:rFonts w:ascii="Cambria Math" w:hAnsi="Cambria Math"/>
                      <w:sz w:val="22"/>
                      <w:szCs w:val="22"/>
                    </w:rPr>
                    <m:t>Y</m:t>
                  </m:r>
                  <m: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1</m:t>
                      </m:r>
                    </m:e>
                    <m:sub>
                      <m:r>
                        <m:rPr>
                          <m:sty m:val="bi"/>
                        </m:rPr>
                        <w:rPr>
                          <w:rFonts w:ascii="Cambria Math" w:hAnsi="Cambria Math"/>
                          <w:sz w:val="22"/>
                          <w:szCs w:val="22"/>
                        </w:rPr>
                        <m:t>m</m:t>
                      </m:r>
                    </m:sub>
                  </m:sSub>
                  <m:acc>
                    <m:accPr>
                      <m:ctrlPr>
                        <w:rPr>
                          <w:rFonts w:ascii="Cambria Math" w:hAnsi="Cambria Math"/>
                          <w:b/>
                          <w:bCs/>
                          <w:i/>
                          <w:sz w:val="22"/>
                          <w:szCs w:val="22"/>
                        </w:rPr>
                      </m:ctrlPr>
                    </m:accPr>
                    <m:e>
                      <m:r>
                        <w:rPr>
                          <w:rFonts w:ascii="Cambria Math" w:hAnsi="Cambria Math"/>
                          <w:sz w:val="22"/>
                          <w:szCs w:val="22"/>
                        </w:rPr>
                        <m:t>μ</m:t>
                      </m:r>
                    </m:e>
                  </m:acc>
                  <m:d>
                    <m:dPr>
                      <m:ctrlPr>
                        <w:rPr>
                          <w:rFonts w:ascii="Cambria Math" w:hAnsi="Cambria Math"/>
                          <w:b/>
                          <w:bCs/>
                          <w:i/>
                          <w:sz w:val="22"/>
                          <w:szCs w:val="22"/>
                        </w:rPr>
                      </m:ctrlPr>
                    </m:dPr>
                    <m:e>
                      <m:r>
                        <m:rPr>
                          <m:sty m:val="bi"/>
                        </m:rPr>
                        <w:rPr>
                          <w:rFonts w:ascii="Cambria Math" w:hAnsi="Cambria Math"/>
                          <w:sz w:val="22"/>
                          <w:szCs w:val="22"/>
                        </w:rPr>
                        <m:t>φ</m:t>
                      </m:r>
                    </m:e>
                  </m:d>
                </m:e>
              </m:d>
            </m:e>
          </m:d>
          <m:r>
            <w:rPr>
              <w:rFonts w:ascii="Cambria Math" w:hAnsi="Cambria Math"/>
              <w:sz w:val="22"/>
              <w:szCs w:val="22"/>
            </w:rPr>
            <m:t xml:space="preserve">                                                          (9)</m:t>
          </m:r>
        </m:oMath>
      </m:oMathPara>
    </w:p>
    <w:p w14:paraId="7215A306" w14:textId="6931B0B3" w:rsidR="007D5A38" w:rsidRPr="0008079B" w:rsidRDefault="004C18AF" w:rsidP="00EF7998">
      <w:pPr>
        <w:pStyle w:val="SMText"/>
        <w:spacing w:after="240"/>
        <w:ind w:firstLine="0"/>
        <w:jc w:val="both"/>
        <w:rPr>
          <w:rFonts w:ascii="Myriad Pro" w:hAnsi="Myriad Pro"/>
          <w:sz w:val="22"/>
          <w:szCs w:val="22"/>
        </w:rPr>
      </w:pPr>
      <w:r w:rsidRPr="0008079B">
        <w:rPr>
          <w:rFonts w:ascii="Myriad Pro" w:hAnsi="Myriad Pro"/>
          <w:sz w:val="22"/>
          <w:szCs w:val="22"/>
        </w:rPr>
        <w:t xml:space="preserve">where </w:t>
      </w:r>
      <m:oMath>
        <m:d>
          <m:dPr>
            <m:begChr m:val="|"/>
            <m:endChr m:val="|"/>
            <m:ctrlPr>
              <w:rPr>
                <w:rFonts w:ascii="Cambria Math" w:hAnsi="Cambria Math"/>
                <w:i/>
                <w:sz w:val="22"/>
                <w:szCs w:val="22"/>
              </w:rPr>
            </m:ctrlPr>
          </m:dPr>
          <m:e>
            <m:r>
              <m:rPr>
                <m:sty m:val="bi"/>
              </m:rPr>
              <w:rPr>
                <w:rFonts w:ascii="Cambria Math" w:hAnsi="Cambria Math"/>
                <w:sz w:val="22"/>
                <w:szCs w:val="22"/>
              </w:rPr>
              <m:t>R</m:t>
            </m:r>
          </m:e>
        </m:d>
      </m:oMath>
      <w:r w:rsidRPr="0008079B">
        <w:rPr>
          <w:rFonts w:ascii="Myriad Pro" w:hAnsi="Myriad Pro"/>
          <w:sz w:val="22"/>
          <w:szCs w:val="22"/>
        </w:rPr>
        <w:t xml:space="preserve"> is determinant of the correlation matrix, </w:t>
      </w:r>
      <m:oMath>
        <m:sSub>
          <m:sSubPr>
            <m:ctrlPr>
              <w:rPr>
                <w:rFonts w:ascii="Cambria Math" w:hAnsi="Cambria Math"/>
                <w:sz w:val="22"/>
                <w:szCs w:val="22"/>
              </w:rPr>
            </m:ctrlPr>
          </m:sSubPr>
          <m:e>
            <m:r>
              <m:rPr>
                <m:sty m:val="b"/>
              </m:rPr>
              <w:rPr>
                <w:rFonts w:ascii="Cambria Math" w:hAnsi="Cambria Math"/>
                <w:sz w:val="22"/>
                <w:szCs w:val="22"/>
              </w:rPr>
              <m:t>1</m:t>
            </m:r>
          </m:e>
          <m:sub>
            <m:r>
              <m:rPr>
                <m:sty m:val="bi"/>
              </m:rPr>
              <w:rPr>
                <w:rFonts w:ascii="Cambria Math" w:hAnsi="Cambria Math"/>
                <w:sz w:val="22"/>
                <w:szCs w:val="22"/>
              </w:rPr>
              <m:t>m</m:t>
            </m:r>
          </m:sub>
        </m:sSub>
      </m:oMath>
      <w:r w:rsidR="002A27DA" w:rsidRPr="0008079B">
        <w:rPr>
          <w:rFonts w:ascii="Myriad Pro" w:hAnsi="Myriad Pro"/>
          <w:sz w:val="22"/>
          <w:szCs w:val="22"/>
        </w:rPr>
        <w:t xml:space="preserve"> is an </w:t>
      </w:r>
      <m:oMath>
        <m:r>
          <w:rPr>
            <w:rFonts w:ascii="Cambria Math" w:hAnsi="Cambria Math"/>
            <w:sz w:val="22"/>
            <w:szCs w:val="22"/>
          </w:rPr>
          <m:t>m</m:t>
        </m:r>
        <m:r>
          <m:rPr>
            <m:sty m:val="p"/>
          </m:rPr>
          <w:rPr>
            <w:rFonts w:ascii="Cambria Math" w:hAnsi="Cambria Math"/>
            <w:sz w:val="22"/>
            <w:szCs w:val="22"/>
          </w:rPr>
          <m:t>×1</m:t>
        </m:r>
      </m:oMath>
      <w:r w:rsidR="002A27DA" w:rsidRPr="0008079B">
        <w:rPr>
          <w:rFonts w:ascii="Myriad Pro" w:hAnsi="Myriad Pro"/>
          <w:sz w:val="22"/>
          <w:szCs w:val="22"/>
        </w:rPr>
        <w:t xml:space="preserve"> vector of ones, </w:t>
      </w:r>
      <m:oMath>
        <m:r>
          <m:rPr>
            <m:sty m:val="bi"/>
          </m:rPr>
          <w:rPr>
            <w:rFonts w:ascii="Cambria Math" w:hAnsi="Cambria Math"/>
            <w:sz w:val="22"/>
            <w:szCs w:val="22"/>
          </w:rPr>
          <m:t>φ</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φ</m:t>
            </m:r>
          </m:e>
          <m:sub>
            <m:r>
              <m:rPr>
                <m:sty m:val="p"/>
              </m:rP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φ</m:t>
            </m:r>
          </m:e>
          <m:sub>
            <m:r>
              <m:rPr>
                <m:sty m:val="p"/>
              </m:rPr>
              <w:rPr>
                <w:rFonts w:ascii="Cambria Math" w:hAnsi="Cambria Math"/>
                <w:sz w:val="22"/>
                <w:szCs w:val="22"/>
              </w:rPr>
              <m:t>2</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φ</m:t>
            </m:r>
          </m:e>
          <m:sub>
            <m:r>
              <w:rPr>
                <w:rFonts w:ascii="Cambria Math" w:hAnsi="Cambria Math"/>
                <w:sz w:val="22"/>
                <w:szCs w:val="22"/>
              </w:rPr>
              <m:t>d</m:t>
            </m:r>
          </m:sub>
        </m:sSub>
        <m:r>
          <m:rPr>
            <m:sty m:val="p"/>
          </m:rPr>
          <w:rPr>
            <w:rFonts w:ascii="Cambria Math" w:hAnsi="Cambria Math"/>
            <w:sz w:val="22"/>
            <w:szCs w:val="22"/>
          </w:rPr>
          <m:t>}</m:t>
        </m:r>
      </m:oMath>
      <w:r w:rsidRPr="0008079B">
        <w:rPr>
          <w:rFonts w:ascii="Myriad Pro" w:hAnsi="Myriad Pro"/>
          <w:sz w:val="22"/>
          <w:szCs w:val="22"/>
        </w:rPr>
        <w:t>, and</w:t>
      </w:r>
    </w:p>
    <w:p w14:paraId="54524E45" w14:textId="51F4B8D9" w:rsidR="007A7D3D" w:rsidRPr="0008079B" w:rsidRDefault="007F7590" w:rsidP="007A7D3D">
      <w:pPr>
        <w:spacing w:after="160" w:line="276" w:lineRule="auto"/>
        <w:jc w:val="both"/>
        <w:rPr>
          <w:sz w:val="22"/>
          <w:szCs w:val="22"/>
        </w:rPr>
      </w:pPr>
      <m:oMathPara>
        <m:oMathParaPr>
          <m:jc m:val="left"/>
        </m:oMathParaPr>
        <m:oMath>
          <m:acc>
            <m:accPr>
              <m:ctrlPr>
                <w:rPr>
                  <w:rFonts w:ascii="Cambria Math" w:hAnsi="Cambria Math"/>
                  <w:b/>
                  <w:bCs/>
                  <w:i/>
                  <w:sz w:val="22"/>
                  <w:szCs w:val="22"/>
                </w:rPr>
              </m:ctrlPr>
            </m:accPr>
            <m:e>
              <m:r>
                <w:rPr>
                  <w:rFonts w:ascii="Cambria Math" w:hAnsi="Cambria Math"/>
                  <w:sz w:val="22"/>
                  <w:szCs w:val="22"/>
                </w:rPr>
                <m:t>μ</m:t>
              </m:r>
            </m:e>
          </m:acc>
          <m:d>
            <m:dPr>
              <m:ctrlPr>
                <w:rPr>
                  <w:rFonts w:ascii="Cambria Math" w:hAnsi="Cambria Math"/>
                  <w:b/>
                  <w:bCs/>
                  <w:i/>
                  <w:sz w:val="22"/>
                  <w:szCs w:val="22"/>
                </w:rPr>
              </m:ctrlPr>
            </m:dPr>
            <m:e>
              <m:r>
                <m:rPr>
                  <m:sty m:val="bi"/>
                </m:rPr>
                <w:rPr>
                  <w:rFonts w:ascii="Cambria Math" w:hAnsi="Cambria Math"/>
                  <w:sz w:val="22"/>
                  <w:szCs w:val="22"/>
                </w:rPr>
                <m:t>φ</m:t>
              </m:r>
            </m:e>
          </m:d>
          <m:r>
            <w:rPr>
              <w:rFonts w:ascii="Cambria Math" w:hAnsi="Cambria Math"/>
              <w:sz w:val="22"/>
              <w:szCs w:val="22"/>
            </w:rPr>
            <m:t>=</m:t>
          </m:r>
          <m:sSup>
            <m:sSupPr>
              <m:ctrlPr>
                <w:rPr>
                  <w:rFonts w:ascii="Cambria Math" w:hAnsi="Cambria Math"/>
                  <w:iCs/>
                  <w:sz w:val="22"/>
                  <w:szCs w:val="22"/>
                </w:rPr>
              </m:ctrlPr>
            </m:sSupPr>
            <m:e>
              <m:d>
                <m:dPr>
                  <m:ctrlPr>
                    <w:rPr>
                      <w:rFonts w:ascii="Cambria Math" w:hAnsi="Cambria Math"/>
                      <w:iCs/>
                      <w:sz w:val="22"/>
                      <w:szCs w:val="22"/>
                    </w:rPr>
                  </m:ctrlPr>
                </m:dPr>
                <m:e>
                  <m:sSup>
                    <m:sSupPr>
                      <m:ctrlPr>
                        <w:rPr>
                          <w:rFonts w:ascii="Cambria Math" w:hAnsi="Cambria Math"/>
                          <w:i/>
                          <w:iCs/>
                          <w:sz w:val="22"/>
                          <w:szCs w:val="22"/>
                        </w:rPr>
                      </m:ctrlPr>
                    </m:sSupPr>
                    <m:e>
                      <m:sSub>
                        <m:sSubPr>
                          <m:ctrlPr>
                            <w:rPr>
                              <w:rFonts w:ascii="Cambria Math" w:hAnsi="Cambria Math"/>
                              <w:i/>
                              <w:iCs/>
                              <w:sz w:val="22"/>
                              <w:szCs w:val="22"/>
                            </w:rPr>
                          </m:ctrlPr>
                        </m:sSubPr>
                        <m:e>
                          <m:r>
                            <m:rPr>
                              <m:sty m:val="bi"/>
                            </m:rPr>
                            <w:rPr>
                              <w:rFonts w:ascii="Cambria Math" w:hAnsi="Cambria Math"/>
                              <w:sz w:val="22"/>
                              <w:szCs w:val="22"/>
                            </w:rPr>
                            <m:t>1</m:t>
                          </m:r>
                        </m:e>
                        <m:sub>
                          <m:r>
                            <m:rPr>
                              <m:sty m:val="bi"/>
                            </m:rPr>
                            <w:rPr>
                              <w:rFonts w:ascii="Cambria Math" w:hAnsi="Cambria Math"/>
                              <w:sz w:val="22"/>
                              <w:szCs w:val="22"/>
                            </w:rPr>
                            <m:t>m</m:t>
                          </m:r>
                        </m:sub>
                      </m:sSub>
                    </m:e>
                    <m:sup>
                      <m:r>
                        <w:rPr>
                          <w:rFonts w:ascii="Cambria Math" w:hAnsi="Cambria Math"/>
                          <w:sz w:val="22"/>
                          <w:szCs w:val="22"/>
                        </w:rPr>
                        <m:t>T</m:t>
                      </m:r>
                    </m:sup>
                  </m:sSup>
                  <m:sSup>
                    <m:sSupPr>
                      <m:ctrlPr>
                        <w:rPr>
                          <w:rFonts w:ascii="Cambria Math" w:hAnsi="Cambria Math"/>
                          <w:i/>
                          <w:sz w:val="22"/>
                          <w:szCs w:val="22"/>
                        </w:rPr>
                      </m:ctrlPr>
                    </m:sSupPr>
                    <m:e>
                      <m:r>
                        <m:rPr>
                          <m:sty m:val="bi"/>
                        </m:rPr>
                        <w:rPr>
                          <w:rFonts w:ascii="Cambria Math" w:hAnsi="Cambria Math"/>
                          <w:sz w:val="22"/>
                          <w:szCs w:val="22"/>
                        </w:rPr>
                        <m:t>R</m:t>
                      </m:r>
                    </m:e>
                    <m:sup>
                      <m:r>
                        <w:rPr>
                          <w:rFonts w:ascii="Cambria Math" w:hAnsi="Cambria Math"/>
                          <w:sz w:val="22"/>
                          <w:szCs w:val="22"/>
                        </w:rPr>
                        <m:t>-1</m:t>
                      </m:r>
                    </m:sup>
                  </m:sSup>
                  <m:sSub>
                    <m:sSubPr>
                      <m:ctrlPr>
                        <w:rPr>
                          <w:rFonts w:ascii="Cambria Math" w:hAnsi="Cambria Math"/>
                          <w:b/>
                          <w:bCs/>
                          <w:i/>
                          <w:sz w:val="22"/>
                          <w:szCs w:val="22"/>
                        </w:rPr>
                      </m:ctrlPr>
                    </m:sSubPr>
                    <m:e>
                      <m:r>
                        <m:rPr>
                          <m:sty m:val="bi"/>
                        </m:rPr>
                        <w:rPr>
                          <w:rFonts w:ascii="Cambria Math" w:hAnsi="Cambria Math"/>
                          <w:sz w:val="22"/>
                          <w:szCs w:val="22"/>
                        </w:rPr>
                        <m:t>1</m:t>
                      </m:r>
                    </m:e>
                    <m:sub>
                      <m:r>
                        <m:rPr>
                          <m:sty m:val="bi"/>
                        </m:rPr>
                        <w:rPr>
                          <w:rFonts w:ascii="Cambria Math" w:hAnsi="Cambria Math"/>
                          <w:sz w:val="22"/>
                          <w:szCs w:val="22"/>
                        </w:rPr>
                        <m:t>m</m:t>
                      </m:r>
                    </m:sub>
                  </m:sSub>
                </m:e>
              </m:d>
            </m:e>
            <m:sup>
              <m:r>
                <w:rPr>
                  <w:rFonts w:ascii="Cambria Math" w:hAnsi="Cambria Math"/>
                  <w:sz w:val="22"/>
                  <w:szCs w:val="22"/>
                </w:rPr>
                <m:t>-1</m:t>
              </m:r>
            </m:sup>
          </m:sSup>
          <m:d>
            <m:dPr>
              <m:ctrlPr>
                <w:rPr>
                  <w:rFonts w:ascii="Cambria Math" w:hAnsi="Cambria Math"/>
                  <w:i/>
                  <w:sz w:val="22"/>
                  <w:szCs w:val="22"/>
                </w:rPr>
              </m:ctrlPr>
            </m:dPr>
            <m:e>
              <m:sSup>
                <m:sSupPr>
                  <m:ctrlPr>
                    <w:rPr>
                      <w:rFonts w:ascii="Cambria Math" w:hAnsi="Cambria Math"/>
                      <w:i/>
                      <w:iCs/>
                      <w:sz w:val="22"/>
                      <w:szCs w:val="22"/>
                    </w:rPr>
                  </m:ctrlPr>
                </m:sSupPr>
                <m:e>
                  <m:sSub>
                    <m:sSubPr>
                      <m:ctrlPr>
                        <w:rPr>
                          <w:rFonts w:ascii="Cambria Math" w:hAnsi="Cambria Math"/>
                          <w:i/>
                          <w:iCs/>
                          <w:sz w:val="22"/>
                          <w:szCs w:val="22"/>
                        </w:rPr>
                      </m:ctrlPr>
                    </m:sSubPr>
                    <m:e>
                      <m:r>
                        <m:rPr>
                          <m:sty m:val="bi"/>
                        </m:rPr>
                        <w:rPr>
                          <w:rFonts w:ascii="Cambria Math" w:hAnsi="Cambria Math"/>
                          <w:sz w:val="22"/>
                          <w:szCs w:val="22"/>
                        </w:rPr>
                        <m:t>1</m:t>
                      </m:r>
                    </m:e>
                    <m:sub>
                      <m:r>
                        <m:rPr>
                          <m:sty m:val="bi"/>
                        </m:rPr>
                        <w:rPr>
                          <w:rFonts w:ascii="Cambria Math" w:hAnsi="Cambria Math"/>
                          <w:sz w:val="22"/>
                          <w:szCs w:val="22"/>
                        </w:rPr>
                        <m:t>m</m:t>
                      </m:r>
                    </m:sub>
                  </m:sSub>
                </m:e>
                <m:sup>
                  <m:r>
                    <w:rPr>
                      <w:rFonts w:ascii="Cambria Math" w:hAnsi="Cambria Math"/>
                      <w:sz w:val="22"/>
                      <w:szCs w:val="22"/>
                    </w:rPr>
                    <m:t>T</m:t>
                  </m:r>
                </m:sup>
              </m:sSup>
              <m:sSup>
                <m:sSupPr>
                  <m:ctrlPr>
                    <w:rPr>
                      <w:rFonts w:ascii="Cambria Math" w:hAnsi="Cambria Math"/>
                      <w:i/>
                      <w:sz w:val="22"/>
                      <w:szCs w:val="22"/>
                    </w:rPr>
                  </m:ctrlPr>
                </m:sSupPr>
                <m:e>
                  <m:r>
                    <m:rPr>
                      <m:sty m:val="bi"/>
                    </m:rPr>
                    <w:rPr>
                      <w:rFonts w:ascii="Cambria Math" w:hAnsi="Cambria Math"/>
                      <w:sz w:val="22"/>
                      <w:szCs w:val="22"/>
                    </w:rPr>
                    <m:t>R</m:t>
                  </m:r>
                </m:e>
                <m:sup>
                  <m:r>
                    <w:rPr>
                      <w:rFonts w:ascii="Cambria Math" w:hAnsi="Cambria Math"/>
                      <w:sz w:val="22"/>
                      <w:szCs w:val="22"/>
                    </w:rPr>
                    <m:t>-1</m:t>
                  </m:r>
                </m:sup>
              </m:sSup>
              <m:sSub>
                <m:sSubPr>
                  <m:ctrlPr>
                    <w:rPr>
                      <w:rFonts w:ascii="Cambria Math" w:hAnsi="Cambria Math"/>
                      <w:b/>
                      <w:bCs/>
                      <w:i/>
                      <w:sz w:val="22"/>
                      <w:szCs w:val="22"/>
                    </w:rPr>
                  </m:ctrlPr>
                </m:sSubPr>
                <m:e>
                  <m:r>
                    <m:rPr>
                      <m:sty m:val="bi"/>
                    </m:rPr>
                    <w:rPr>
                      <w:rFonts w:ascii="Cambria Math" w:hAnsi="Cambria Math"/>
                      <w:sz w:val="22"/>
                      <w:szCs w:val="22"/>
                    </w:rPr>
                    <m:t>1</m:t>
                  </m:r>
                </m:e>
                <m:sub>
                  <m:r>
                    <m:rPr>
                      <m:sty m:val="bi"/>
                    </m:rPr>
                    <w:rPr>
                      <w:rFonts w:ascii="Cambria Math" w:hAnsi="Cambria Math"/>
                      <w:sz w:val="22"/>
                      <w:szCs w:val="22"/>
                    </w:rPr>
                    <m:t>m</m:t>
                  </m:r>
                </m:sub>
              </m:sSub>
            </m:e>
          </m:d>
          <m:r>
            <w:rPr>
              <w:rFonts w:ascii="Cambria Math" w:hAnsi="Cambria Math"/>
              <w:sz w:val="22"/>
              <w:szCs w:val="22"/>
            </w:rPr>
            <m:t xml:space="preserve">                                                                                                (10)</m:t>
          </m:r>
        </m:oMath>
      </m:oMathPara>
    </w:p>
    <w:p w14:paraId="40F33A04" w14:textId="1A89BC9E" w:rsidR="00585BB0" w:rsidRPr="0008079B" w:rsidRDefault="00494C0C" w:rsidP="00775046">
      <w:pPr>
        <w:pStyle w:val="SMText"/>
        <w:spacing w:after="240"/>
        <w:ind w:firstLine="0"/>
        <w:jc w:val="both"/>
        <w:rPr>
          <w:rFonts w:ascii="Myriad Pro" w:hAnsi="Myriad Pro"/>
          <w:sz w:val="22"/>
          <w:szCs w:val="22"/>
        </w:rPr>
      </w:pPr>
      <w:r w:rsidRPr="0008079B">
        <w:rPr>
          <w:rFonts w:ascii="Myriad Pro" w:hAnsi="Myriad Pro"/>
          <w:sz w:val="22"/>
          <w:szCs w:val="22"/>
        </w:rPr>
        <w:t xml:space="preserve">Therefore, determining the optimal values of the hyperparameters </w:t>
      </w:r>
      <m:oMath>
        <m:sSub>
          <m:sSubPr>
            <m:ctrlPr>
              <w:rPr>
                <w:rFonts w:ascii="Cambria Math" w:hAnsi="Cambria Math"/>
                <w:i/>
                <w:sz w:val="22"/>
                <w:szCs w:val="22"/>
              </w:rPr>
            </m:ctrlPr>
          </m:sSubPr>
          <m:e>
            <m:r>
              <m:rPr>
                <m:sty m:val="bi"/>
              </m:rPr>
              <w:rPr>
                <w:rFonts w:ascii="Cambria Math" w:hAnsi="Cambria Math"/>
                <w:sz w:val="22"/>
                <w:szCs w:val="22"/>
              </w:rPr>
              <m:t>φ</m:t>
            </m:r>
          </m:e>
          <m:sub>
            <m:r>
              <w:rPr>
                <w:rFonts w:ascii="Cambria Math" w:hAnsi="Cambria Math"/>
                <w:sz w:val="22"/>
                <w:szCs w:val="22"/>
              </w:rPr>
              <m:t>opt</m:t>
            </m:r>
          </m:sub>
        </m:sSub>
      </m:oMath>
      <w:r w:rsidRPr="0008079B">
        <w:rPr>
          <w:rFonts w:ascii="Myriad Pro" w:hAnsi="Myriad Pro"/>
          <w:sz w:val="22"/>
          <w:szCs w:val="22"/>
        </w:rPr>
        <w:t>, for the correlation function chosen in Step 1, is equivalent to solving the following optimization problem:</w:t>
      </w:r>
    </w:p>
    <w:p w14:paraId="793C692E" w14:textId="0454E587" w:rsidR="005F79F2" w:rsidRPr="0008079B" w:rsidRDefault="007F7590" w:rsidP="005F79F2">
      <w:pPr>
        <w:spacing w:after="160" w:line="276" w:lineRule="auto"/>
        <w:jc w:val="both"/>
        <w:rPr>
          <w:sz w:val="22"/>
          <w:szCs w:val="22"/>
        </w:rPr>
      </w:pPr>
      <m:oMathPara>
        <m:oMath>
          <m:sSub>
            <m:sSubPr>
              <m:ctrlPr>
                <w:rPr>
                  <w:rFonts w:ascii="Cambria Math" w:hAnsi="Cambria Math"/>
                  <w:i/>
                  <w:sz w:val="22"/>
                  <w:szCs w:val="22"/>
                </w:rPr>
              </m:ctrlPr>
            </m:sSubPr>
            <m:e>
              <m:r>
                <m:rPr>
                  <m:sty m:val="bi"/>
                </m:rPr>
                <w:rPr>
                  <w:rFonts w:ascii="Cambria Math" w:hAnsi="Cambria Math"/>
                  <w:sz w:val="22"/>
                  <w:szCs w:val="22"/>
                </w:rPr>
                <m:t>φ</m:t>
              </m:r>
            </m:e>
            <m:sub>
              <m:r>
                <w:rPr>
                  <w:rFonts w:ascii="Cambria Math" w:hAnsi="Cambria Math"/>
                  <w:sz w:val="22"/>
                  <w:szCs w:val="22"/>
                </w:rPr>
                <m:t>opt</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arg</m:t>
              </m:r>
            </m:fName>
            <m:e>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min</m:t>
                      </m:r>
                    </m:e>
                    <m:lim>
                      <m:r>
                        <m:rPr>
                          <m:sty m:val="bi"/>
                        </m:rPr>
                        <w:rPr>
                          <w:rFonts w:ascii="Cambria Math" w:hAnsi="Cambria Math"/>
                          <w:sz w:val="22"/>
                          <w:szCs w:val="22"/>
                        </w:rPr>
                        <m:t>θ</m:t>
                      </m:r>
                      <m:r>
                        <w:rPr>
                          <w:rFonts w:ascii="Cambria Math" w:hAnsi="Cambria Math"/>
                          <w:sz w:val="22"/>
                          <w:szCs w:val="22"/>
                        </w:rPr>
                        <m:t>∈</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d</m:t>
                          </m:r>
                        </m:sup>
                      </m:sSup>
                    </m:lim>
                  </m:limLow>
                </m:fName>
                <m:e>
                  <m:d>
                    <m:dPr>
                      <m:ctrlPr>
                        <w:rPr>
                          <w:rFonts w:ascii="Cambria Math" w:hAnsi="Cambria Math"/>
                          <w:i/>
                          <w:sz w:val="22"/>
                          <w:szCs w:val="22"/>
                        </w:rPr>
                      </m:ctrlPr>
                    </m:dPr>
                    <m:e>
                      <m:sSub>
                        <m:sSubPr>
                          <m:ctrlPr>
                            <w:rPr>
                              <w:rFonts w:ascii="Cambria Math" w:hAnsi="Cambria Math"/>
                              <w:i/>
                              <w:sz w:val="22"/>
                              <w:szCs w:val="22"/>
                            </w:rPr>
                          </m:ctrlPr>
                        </m:sSubPr>
                        <m:e>
                          <m:r>
                            <m:rPr>
                              <m:scr m:val="script"/>
                            </m:rPr>
                            <w:rPr>
                              <w:rFonts w:ascii="Cambria Math" w:hAnsi="Cambria Math"/>
                              <w:sz w:val="22"/>
                              <w:szCs w:val="22"/>
                            </w:rPr>
                            <m:t>L</m:t>
                          </m:r>
                        </m:e>
                        <m:sub>
                          <m:r>
                            <m:rPr>
                              <m:sty m:val="bi"/>
                            </m:rPr>
                            <w:rPr>
                              <w:rFonts w:ascii="Cambria Math" w:hAnsi="Cambria Math"/>
                              <w:sz w:val="22"/>
                              <w:szCs w:val="22"/>
                            </w:rPr>
                            <m:t>φ</m:t>
                          </m:r>
                        </m:sub>
                      </m:sSub>
                    </m:e>
                  </m:d>
                </m:e>
              </m:func>
            </m:e>
          </m:func>
          <m:r>
            <w:rPr>
              <w:rFonts w:ascii="Cambria Math" w:hAnsi="Cambria Math"/>
              <w:sz w:val="22"/>
              <w:szCs w:val="22"/>
            </w:rPr>
            <m:t xml:space="preserve">                                                                                                                                (11)</m:t>
          </m:r>
        </m:oMath>
      </m:oMathPara>
    </w:p>
    <w:p w14:paraId="6847DA42" w14:textId="0D59393F" w:rsidR="008C30E7" w:rsidRPr="0008079B" w:rsidRDefault="008C30E7" w:rsidP="008C30E7">
      <w:pPr>
        <w:pStyle w:val="SMText"/>
        <w:spacing w:after="240"/>
        <w:ind w:firstLine="0"/>
        <w:jc w:val="both"/>
        <w:rPr>
          <w:rFonts w:ascii="Myriad Pro" w:hAnsi="Myriad Pro"/>
          <w:sz w:val="22"/>
          <w:szCs w:val="22"/>
        </w:rPr>
      </w:pPr>
      <w:r w:rsidRPr="0008079B">
        <w:rPr>
          <w:rFonts w:ascii="Myriad Pro" w:hAnsi="Myriad Pro"/>
          <w:sz w:val="22"/>
          <w:szCs w:val="22"/>
        </w:rPr>
        <w:t xml:space="preserve">To find </w:t>
      </w:r>
      <m:oMath>
        <m:sSub>
          <m:sSubPr>
            <m:ctrlPr>
              <w:rPr>
                <w:rFonts w:ascii="Cambria Math" w:hAnsi="Cambria Math"/>
                <w:i/>
                <w:sz w:val="22"/>
                <w:szCs w:val="22"/>
              </w:rPr>
            </m:ctrlPr>
          </m:sSubPr>
          <m:e>
            <m:r>
              <m:rPr>
                <m:sty m:val="bi"/>
              </m:rPr>
              <w:rPr>
                <w:rFonts w:ascii="Cambria Math" w:hAnsi="Cambria Math"/>
                <w:sz w:val="22"/>
                <w:szCs w:val="22"/>
              </w:rPr>
              <m:t>φ</m:t>
            </m:r>
          </m:e>
          <m:sub>
            <m:r>
              <w:rPr>
                <w:rFonts w:ascii="Cambria Math" w:hAnsi="Cambria Math"/>
                <w:sz w:val="22"/>
                <w:szCs w:val="22"/>
              </w:rPr>
              <m:t>opt</m:t>
            </m:r>
          </m:sub>
        </m:sSub>
      </m:oMath>
      <w:r w:rsidRPr="0008079B">
        <w:rPr>
          <w:rFonts w:ascii="Myriad Pro" w:hAnsi="Myriad Pro"/>
          <w:color w:val="FF0000"/>
          <w:sz w:val="22"/>
          <w:szCs w:val="22"/>
        </w:rPr>
        <w:t xml:space="preserve"> </w:t>
      </w:r>
      <w:r w:rsidRPr="0008079B">
        <w:rPr>
          <w:rFonts w:ascii="Myriad Pro" w:hAnsi="Myriad Pro"/>
          <w:sz w:val="22"/>
          <w:szCs w:val="22"/>
        </w:rPr>
        <w:t>in Eq. (</w:t>
      </w:r>
      <w:r w:rsidR="001C4749" w:rsidRPr="0008079B">
        <w:rPr>
          <w:rFonts w:ascii="Myriad Pro" w:hAnsi="Myriad Pro"/>
          <w:sz w:val="22"/>
          <w:szCs w:val="22"/>
        </w:rPr>
        <w:t>11</w:t>
      </w:r>
      <w:r w:rsidRPr="0008079B">
        <w:rPr>
          <w:rFonts w:ascii="Myriad Pro" w:hAnsi="Myriad Pro"/>
          <w:sz w:val="22"/>
          <w:szCs w:val="22"/>
        </w:rPr>
        <w:t>), we use</w:t>
      </w:r>
      <w:r w:rsidR="002207D0" w:rsidRPr="0008079B">
        <w:rPr>
          <w:rFonts w:ascii="Myriad Pro" w:hAnsi="Myriad Pro"/>
          <w:sz w:val="22"/>
          <w:szCs w:val="22"/>
        </w:rPr>
        <w:t>d</w:t>
      </w:r>
      <w:r w:rsidRPr="0008079B">
        <w:rPr>
          <w:rFonts w:ascii="Myriad Pro" w:hAnsi="Myriad Pro"/>
          <w:sz w:val="22"/>
          <w:szCs w:val="22"/>
        </w:rPr>
        <w:t xml:space="preserve"> sequential quadratic programing optimization algorithm (SQP) combined with a clustering-based multi-start strategy (hereafter refer to as multi-SQP). Th SQP optimization method is a powerful algorithmic tool for the solution of small- and large-scale problems as well as the problems with significant nonlinearities (Boggs and Tolle, 2000). Having a profound theoretical ground, the SQP method is basically a generalization of the Newton's method, which approximates the Hessian of the </w:t>
      </w:r>
      <w:proofErr w:type="spellStart"/>
      <w:r w:rsidRPr="0008079B">
        <w:rPr>
          <w:rFonts w:ascii="Myriad Pro" w:hAnsi="Myriad Pro"/>
          <w:sz w:val="22"/>
          <w:szCs w:val="22"/>
        </w:rPr>
        <w:t>Lagrangian</w:t>
      </w:r>
      <w:proofErr w:type="spellEnd"/>
      <w:r w:rsidRPr="0008079B">
        <w:rPr>
          <w:rFonts w:ascii="Myriad Pro" w:hAnsi="Myriad Pro"/>
          <w:sz w:val="22"/>
          <w:szCs w:val="22"/>
        </w:rPr>
        <w:t xml:space="preserve"> function using a quasi-Newton updating scheme (Powell, 1978; </w:t>
      </w:r>
      <w:proofErr w:type="spellStart"/>
      <w:r w:rsidRPr="0008079B">
        <w:rPr>
          <w:rFonts w:ascii="Myriad Pro" w:hAnsi="Myriad Pro"/>
          <w:sz w:val="22"/>
          <w:szCs w:val="22"/>
        </w:rPr>
        <w:t>Schittkowski</w:t>
      </w:r>
      <w:proofErr w:type="spellEnd"/>
      <w:r w:rsidR="008F21A7">
        <w:rPr>
          <w:rFonts w:ascii="Myriad Pro" w:hAnsi="Myriad Pro"/>
          <w:sz w:val="22"/>
          <w:szCs w:val="22"/>
        </w:rPr>
        <w:t>,</w:t>
      </w:r>
      <w:r w:rsidRPr="0008079B">
        <w:rPr>
          <w:rFonts w:ascii="Myriad Pro" w:hAnsi="Myriad Pro"/>
          <w:sz w:val="22"/>
          <w:szCs w:val="22"/>
        </w:rPr>
        <w:t xml:space="preserve"> 1983). </w:t>
      </w:r>
    </w:p>
    <w:p w14:paraId="278D13C8" w14:textId="0AE08FFD" w:rsidR="008C30E7" w:rsidRPr="0008079B" w:rsidRDefault="008C30E7" w:rsidP="008C30E7">
      <w:pPr>
        <w:pStyle w:val="SMText"/>
        <w:spacing w:after="240"/>
        <w:ind w:firstLine="0"/>
        <w:jc w:val="both"/>
        <w:rPr>
          <w:rFonts w:ascii="Myriad Pro" w:hAnsi="Myriad Pro"/>
          <w:sz w:val="22"/>
          <w:szCs w:val="22"/>
        </w:rPr>
      </w:pPr>
      <w:r w:rsidRPr="0008079B">
        <w:rPr>
          <w:rFonts w:ascii="Myriad Pro" w:hAnsi="Myriad Pro"/>
          <w:sz w:val="22"/>
          <w:szCs w:val="22"/>
        </w:rPr>
        <w:t>However, like other gradient-based search techniques, the SQP needs an initial starting point, and accordingly there is a risk of getting stuck in local optima, which can result in lack of robustness. This becomes more crucial when noticing that the optimization problem in Eq. (</w:t>
      </w:r>
      <w:r w:rsidR="0040096C" w:rsidRPr="0008079B">
        <w:rPr>
          <w:rFonts w:ascii="Myriad Pro" w:hAnsi="Myriad Pro"/>
          <w:sz w:val="22"/>
          <w:szCs w:val="22"/>
        </w:rPr>
        <w:t>11</w:t>
      </w:r>
      <w:r w:rsidRPr="0008079B">
        <w:rPr>
          <w:rFonts w:ascii="Myriad Pro" w:hAnsi="Myriad Pro"/>
          <w:sz w:val="22"/>
          <w:szCs w:val="22"/>
        </w:rPr>
        <w:t xml:space="preserve">) is usually a difficult problem. By way of example, the correlation matrix </w:t>
      </w:r>
      <m:oMath>
        <m:r>
          <m:rPr>
            <m:sty m:val="bi"/>
          </m:rPr>
          <w:rPr>
            <w:rFonts w:ascii="Cambria Math" w:hAnsi="Cambria Math"/>
            <w:sz w:val="22"/>
            <w:szCs w:val="22"/>
          </w:rPr>
          <m:t>R</m:t>
        </m:r>
      </m:oMath>
      <w:r w:rsidRPr="0008079B">
        <w:rPr>
          <w:rFonts w:ascii="Myriad Pro" w:hAnsi="Myriad Pro"/>
          <w:sz w:val="22"/>
          <w:szCs w:val="22"/>
        </w:rPr>
        <w:t xml:space="preserve"> may be very ill-conditioned or the log-likelihood function near the optimum may be flat in some situations (for more discussion on the properties the optimization problem in Eq. (1</w:t>
      </w:r>
      <w:r w:rsidR="0040096C" w:rsidRPr="0008079B">
        <w:rPr>
          <w:rFonts w:ascii="Myriad Pro" w:hAnsi="Myriad Pro"/>
          <w:sz w:val="22"/>
          <w:szCs w:val="22"/>
        </w:rPr>
        <w:t>1</w:t>
      </w:r>
      <w:r w:rsidRPr="0008079B">
        <w:rPr>
          <w:rFonts w:ascii="Myriad Pro" w:hAnsi="Myriad Pro"/>
          <w:sz w:val="22"/>
          <w:szCs w:val="22"/>
        </w:rPr>
        <w:t xml:space="preserve">) see </w:t>
      </w:r>
      <w:proofErr w:type="spellStart"/>
      <w:r w:rsidRPr="0008079B">
        <w:rPr>
          <w:rFonts w:ascii="Myriad Pro" w:hAnsi="Myriad Pro"/>
          <w:sz w:val="22"/>
          <w:szCs w:val="22"/>
        </w:rPr>
        <w:t>Lophaven</w:t>
      </w:r>
      <w:proofErr w:type="spellEnd"/>
      <w:r w:rsidRPr="0008079B">
        <w:rPr>
          <w:rFonts w:ascii="Myriad Pro" w:hAnsi="Myriad Pro"/>
          <w:sz w:val="22"/>
          <w:szCs w:val="22"/>
        </w:rPr>
        <w:t xml:space="preserve"> et al. (2002)). To alleviate the problem of local optimum solutions, one promising strategy would be restarting the optimization algorithm from several initial points to ensure convergence to the maximum-likelihood solution (Regis and Shoemaker, 2013; Regis, 2016). Here, we adopt</w:t>
      </w:r>
      <w:r w:rsidR="000310D4" w:rsidRPr="0008079B">
        <w:rPr>
          <w:rFonts w:ascii="Myriad Pro" w:hAnsi="Myriad Pro"/>
          <w:sz w:val="22"/>
          <w:szCs w:val="22"/>
        </w:rPr>
        <w:t>ed</w:t>
      </w:r>
      <w:r w:rsidRPr="0008079B">
        <w:rPr>
          <w:rFonts w:ascii="Myriad Pro" w:hAnsi="Myriad Pro"/>
          <w:sz w:val="22"/>
          <w:szCs w:val="22"/>
        </w:rPr>
        <w:t xml:space="preserve"> the multi-start strategy of MacDonald et al. (2015) and Butler et al. (2014). This strategy starts by randomly generating several </w:t>
      </w:r>
      <m:oMath>
        <m:r>
          <m:rPr>
            <m:sty m:val="bi"/>
          </m:rPr>
          <w:rPr>
            <w:rFonts w:ascii="Cambria Math" w:hAnsi="Cambria Math"/>
            <w:sz w:val="22"/>
            <w:szCs w:val="22"/>
          </w:rPr>
          <m:t>φ</m:t>
        </m:r>
      </m:oMath>
      <w:r w:rsidRPr="0008079B">
        <w:rPr>
          <w:rFonts w:ascii="Myriad Pro" w:hAnsi="Myriad Pro"/>
          <w:sz w:val="22"/>
          <w:szCs w:val="22"/>
        </w:rPr>
        <w:t xml:space="preserve"> values using a space-filling design and then employs the </w:t>
      </w:r>
      <w:r w:rsidRPr="0008079B">
        <w:rPr>
          <w:rFonts w:ascii="Myriad Pro" w:hAnsi="Myriad Pro"/>
          <w:i/>
          <w:iCs/>
          <w:sz w:val="22"/>
          <w:szCs w:val="22"/>
        </w:rPr>
        <w:t>k</w:t>
      </w:r>
      <w:r w:rsidRPr="0008079B">
        <w:rPr>
          <w:rFonts w:ascii="Myriad Pro" w:hAnsi="Myriad Pro"/>
          <w:sz w:val="22"/>
          <w:szCs w:val="22"/>
        </w:rPr>
        <w:t xml:space="preserve">-means clustering algorithm for careful selection of a set of initial points from these </w:t>
      </w:r>
      <m:oMath>
        <m:r>
          <m:rPr>
            <m:sty m:val="bi"/>
          </m:rPr>
          <w:rPr>
            <w:rFonts w:ascii="Cambria Math" w:hAnsi="Cambria Math"/>
            <w:sz w:val="22"/>
            <w:szCs w:val="22"/>
          </w:rPr>
          <m:t>φ</m:t>
        </m:r>
      </m:oMath>
      <w:r w:rsidRPr="0008079B">
        <w:rPr>
          <w:rFonts w:ascii="Myriad Pro" w:hAnsi="Myriad Pro"/>
          <w:sz w:val="22"/>
          <w:szCs w:val="22"/>
        </w:rPr>
        <w:t xml:space="preserve"> values. Below is a description of the multi-SQP algorithm: </w:t>
      </w:r>
    </w:p>
    <w:p w14:paraId="4FE772EC" w14:textId="6C3C6878" w:rsidR="00890286" w:rsidRPr="0008079B" w:rsidRDefault="008C30E7" w:rsidP="00890286">
      <w:pPr>
        <w:pStyle w:val="SMText"/>
        <w:numPr>
          <w:ilvl w:val="0"/>
          <w:numId w:val="17"/>
        </w:numPr>
        <w:spacing w:after="240"/>
        <w:jc w:val="both"/>
        <w:rPr>
          <w:rFonts w:ascii="Myriad Pro" w:hAnsi="Myriad Pro"/>
          <w:sz w:val="22"/>
          <w:szCs w:val="22"/>
        </w:rPr>
      </w:pPr>
      <w:r w:rsidRPr="0008079B">
        <w:rPr>
          <w:rFonts w:ascii="Myriad Pro" w:hAnsi="Myriad Pro"/>
          <w:sz w:val="22"/>
          <w:szCs w:val="22"/>
        </w:rPr>
        <w:t xml:space="preserve">Using a space-filling design, generate a sample of </w:t>
      </w:r>
      <m:oMath>
        <m:r>
          <w:rPr>
            <w:rFonts w:ascii="Cambria Math" w:hAnsi="Cambria Math"/>
            <w:sz w:val="22"/>
            <w:szCs w:val="22"/>
          </w:rPr>
          <m:t>N=200d</m:t>
        </m:r>
      </m:oMath>
      <w:r w:rsidRPr="0008079B">
        <w:rPr>
          <w:rFonts w:ascii="Myriad Pro" w:hAnsi="Myriad Pro"/>
          <w:sz w:val="22"/>
          <w:szCs w:val="22"/>
        </w:rPr>
        <w:t xml:space="preserve"> hyperparameters from </w:t>
      </w:r>
      <m:oMath>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φ</m:t>
                    </m:r>
                  </m:e>
                  <m:sub>
                    <m:r>
                      <w:rPr>
                        <w:rFonts w:ascii="Cambria Math" w:hAnsi="Cambria Math"/>
                        <w:sz w:val="22"/>
                        <w:szCs w:val="22"/>
                      </w:rPr>
                      <m:t>low</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φ</m:t>
                    </m:r>
                  </m:e>
                  <m:sub>
                    <m:r>
                      <w:rPr>
                        <w:rFonts w:ascii="Cambria Math" w:hAnsi="Cambria Math"/>
                        <w:sz w:val="22"/>
                        <w:szCs w:val="22"/>
                      </w:rPr>
                      <m:t>up</m:t>
                    </m:r>
                  </m:sub>
                </m:sSub>
              </m:e>
            </m:d>
          </m:e>
          <m:sup>
            <m:r>
              <w:rPr>
                <w:rFonts w:ascii="Cambria Math" w:hAnsi="Cambria Math"/>
                <w:sz w:val="22"/>
                <w:szCs w:val="22"/>
              </w:rPr>
              <m:t>d</m:t>
            </m:r>
          </m:sup>
        </m:sSup>
      </m:oMath>
      <w:r w:rsidRPr="0008079B">
        <w:rPr>
          <w:rFonts w:ascii="Myriad Pro" w:hAnsi="Myriad Pro"/>
          <w:sz w:val="22"/>
          <w:szCs w:val="22"/>
        </w:rPr>
        <w:t xml:space="preserve"> hypercube. Denote this set by </w:t>
      </w:r>
      <m:oMath>
        <m:sSub>
          <m:sSubPr>
            <m:ctrlPr>
              <w:rPr>
                <w:rFonts w:ascii="Cambria Math" w:hAnsi="Cambria Math"/>
                <w:i/>
                <w:szCs w:val="24"/>
              </w:rPr>
            </m:ctrlPr>
          </m:sSubPr>
          <m:e>
            <m:r>
              <w:rPr>
                <w:rFonts w:ascii="Cambria Math" w:hAnsi="Cambria Math"/>
              </w:rPr>
              <m:t>S</m:t>
            </m:r>
          </m:e>
          <m:sub>
            <m:r>
              <w:rPr>
                <w:rFonts w:ascii="Cambria Math" w:hAnsi="Cambria Math"/>
              </w:rPr>
              <m:t>θ</m:t>
            </m:r>
          </m:sub>
        </m:sSub>
        <m:r>
          <w:rPr>
            <w:rFonts w:ascii="Cambria Math" w:hAnsi="Cambria Math"/>
          </w:rPr>
          <m:t>=</m:t>
        </m:r>
        <m:sSup>
          <m:sSupPr>
            <m:ctrlPr>
              <w:rPr>
                <w:rFonts w:ascii="Cambria Math" w:hAnsi="Cambria Math"/>
                <w:i/>
                <w:szCs w:val="24"/>
              </w:rPr>
            </m:ctrlPr>
          </m:sSupPr>
          <m:e>
            <m:d>
              <m:dPr>
                <m:begChr m:val="["/>
                <m:endChr m:val="]"/>
                <m:ctrlPr>
                  <w:rPr>
                    <w:rFonts w:ascii="Cambria Math" w:hAnsi="Cambria Math"/>
                    <w:i/>
                    <w:szCs w:val="24"/>
                  </w:rPr>
                </m:ctrlPr>
              </m:dPr>
              <m:e>
                <m:sSup>
                  <m:sSupPr>
                    <m:ctrlPr>
                      <w:rPr>
                        <w:rFonts w:ascii="Cambria Math" w:hAnsi="Cambria Math"/>
                        <w:i/>
                        <w:szCs w:val="24"/>
                      </w:rPr>
                    </m:ctrlPr>
                  </m:sSupPr>
                  <m:e>
                    <m:r>
                      <m:rPr>
                        <m:sty m:val="bi"/>
                      </m:rPr>
                      <w:rPr>
                        <w:rFonts w:ascii="Cambria Math" w:hAnsi="Cambria Math"/>
                        <w:szCs w:val="24"/>
                      </w:rPr>
                      <m:t>φ</m:t>
                    </m:r>
                  </m:e>
                  <m:sup>
                    <m:r>
                      <w:rPr>
                        <w:rFonts w:ascii="Cambria Math" w:hAnsi="Cambria Math"/>
                        <w:szCs w:val="24"/>
                      </w:rPr>
                      <m:t>1</m:t>
                    </m:r>
                  </m:sup>
                </m:sSup>
                <m:r>
                  <w:rPr>
                    <w:rFonts w:ascii="Cambria Math" w:hAnsi="Cambria Math"/>
                  </w:rPr>
                  <m:t>,</m:t>
                </m:r>
                <m:sSup>
                  <m:sSupPr>
                    <m:ctrlPr>
                      <w:rPr>
                        <w:rFonts w:ascii="Cambria Math" w:hAnsi="Cambria Math"/>
                        <w:i/>
                        <w:szCs w:val="24"/>
                      </w:rPr>
                    </m:ctrlPr>
                  </m:sSupPr>
                  <m:e>
                    <m:r>
                      <m:rPr>
                        <m:sty m:val="bi"/>
                      </m:rPr>
                      <w:rPr>
                        <w:rFonts w:ascii="Cambria Math" w:hAnsi="Cambria Math"/>
                        <w:szCs w:val="24"/>
                      </w:rPr>
                      <m:t>φ</m:t>
                    </m:r>
                  </m:e>
                  <m:sup>
                    <m:r>
                      <w:rPr>
                        <w:rFonts w:ascii="Cambria Math" w:hAnsi="Cambria Math"/>
                        <w:szCs w:val="24"/>
                      </w:rPr>
                      <m:t>2</m:t>
                    </m:r>
                  </m:sup>
                </m:sSup>
                <m:r>
                  <w:rPr>
                    <w:rFonts w:ascii="Cambria Math" w:hAnsi="Cambria Math"/>
                  </w:rPr>
                  <m:t>,…,</m:t>
                </m:r>
                <m:sSup>
                  <m:sSupPr>
                    <m:ctrlPr>
                      <w:rPr>
                        <w:rFonts w:ascii="Cambria Math" w:hAnsi="Cambria Math"/>
                        <w:i/>
                        <w:szCs w:val="24"/>
                      </w:rPr>
                    </m:ctrlPr>
                  </m:sSupPr>
                  <m:e>
                    <m:r>
                      <m:rPr>
                        <m:sty m:val="bi"/>
                      </m:rPr>
                      <w:rPr>
                        <w:rFonts w:ascii="Cambria Math" w:hAnsi="Cambria Math"/>
                        <w:szCs w:val="24"/>
                      </w:rPr>
                      <m:t>φ</m:t>
                    </m:r>
                  </m:e>
                  <m:sup>
                    <m:r>
                      <w:rPr>
                        <w:rFonts w:ascii="Cambria Math" w:hAnsi="Cambria Math"/>
                        <w:szCs w:val="24"/>
                      </w:rPr>
                      <m:t>N</m:t>
                    </m:r>
                  </m:sup>
                </m:sSup>
              </m:e>
            </m:d>
          </m:e>
          <m:sup>
            <m:r>
              <w:rPr>
                <w:rFonts w:ascii="Cambria Math" w:hAnsi="Cambria Math"/>
                <w:szCs w:val="24"/>
              </w:rPr>
              <m:t>T</m:t>
            </m:r>
          </m:sup>
        </m:sSup>
      </m:oMath>
      <w:r w:rsidRPr="0008079B">
        <w:rPr>
          <w:rFonts w:ascii="Myriad Pro" w:hAnsi="Myriad Pro"/>
          <w:sz w:val="22"/>
          <w:szCs w:val="22"/>
        </w:rPr>
        <w:t>.</w:t>
      </w:r>
    </w:p>
    <w:p w14:paraId="7713BF96" w14:textId="4993E0EC" w:rsidR="00890286" w:rsidRPr="0008079B" w:rsidRDefault="008C30E7" w:rsidP="00890286">
      <w:pPr>
        <w:pStyle w:val="SMText"/>
        <w:numPr>
          <w:ilvl w:val="0"/>
          <w:numId w:val="17"/>
        </w:numPr>
        <w:spacing w:after="240"/>
        <w:jc w:val="both"/>
        <w:rPr>
          <w:rFonts w:ascii="Myriad Pro" w:hAnsi="Myriad Pro"/>
          <w:sz w:val="22"/>
          <w:szCs w:val="22"/>
        </w:rPr>
      </w:pPr>
      <w:r w:rsidRPr="0008079B">
        <w:rPr>
          <w:rFonts w:ascii="Myriad Pro" w:hAnsi="Myriad Pro"/>
          <w:sz w:val="22"/>
          <w:szCs w:val="22"/>
        </w:rPr>
        <w:t>Evaluate the negative log-likelihood function</w:t>
      </w:r>
      <w:r w:rsidR="00BA3214" w:rsidRPr="0008079B">
        <w:rPr>
          <w:rFonts w:ascii="Myriad Pro" w:hAnsi="Myriad Pro"/>
          <w:sz w:val="22"/>
          <w:szCs w:val="22"/>
        </w:rPr>
        <w:t xml:space="preserve"> of Eq. (11)</w:t>
      </w:r>
      <w:r w:rsidRPr="0008079B">
        <w:rPr>
          <w:rFonts w:ascii="Myriad Pro" w:hAnsi="Myriad Pro"/>
          <w:sz w:val="22"/>
          <w:szCs w:val="22"/>
        </w:rPr>
        <w:t xml:space="preserve">, </w:t>
      </w:r>
      <m:oMath>
        <m:sSub>
          <m:sSubPr>
            <m:ctrlPr>
              <w:rPr>
                <w:rFonts w:ascii="Cambria Math" w:hAnsi="Cambria Math"/>
                <w:i/>
                <w:sz w:val="22"/>
                <w:szCs w:val="22"/>
              </w:rPr>
            </m:ctrlPr>
          </m:sSubPr>
          <m:e>
            <m:r>
              <m:rPr>
                <m:scr m:val="script"/>
              </m:rPr>
              <w:rPr>
                <w:rFonts w:ascii="Cambria Math" w:hAnsi="Cambria Math"/>
                <w:sz w:val="22"/>
                <w:szCs w:val="22"/>
              </w:rPr>
              <m:t>L</m:t>
            </m:r>
          </m:e>
          <m:sub>
            <m:r>
              <m:rPr>
                <m:sty m:val="bi"/>
              </m:rPr>
              <w:rPr>
                <w:rFonts w:ascii="Cambria Math" w:hAnsi="Cambria Math"/>
                <w:sz w:val="22"/>
                <w:szCs w:val="22"/>
              </w:rPr>
              <m:t>φ</m:t>
            </m:r>
          </m:sub>
        </m:sSub>
      </m:oMath>
      <w:r w:rsidRPr="0008079B">
        <w:rPr>
          <w:rFonts w:ascii="Myriad Pro" w:hAnsi="Myriad Pro"/>
          <w:sz w:val="22"/>
          <w:szCs w:val="22"/>
        </w:rPr>
        <w:t xml:space="preserve">, for all values of </w:t>
      </w:r>
      <m:oMath>
        <m:sSub>
          <m:sSubPr>
            <m:ctrlPr>
              <w:rPr>
                <w:rFonts w:ascii="Cambria Math" w:hAnsi="Cambria Math"/>
                <w:i/>
                <w:szCs w:val="24"/>
              </w:rPr>
            </m:ctrlPr>
          </m:sSubPr>
          <m:e>
            <m:r>
              <w:rPr>
                <w:rFonts w:ascii="Cambria Math" w:hAnsi="Cambria Math"/>
              </w:rPr>
              <m:t>S</m:t>
            </m:r>
          </m:e>
          <m:sub>
            <m:r>
              <w:rPr>
                <w:rFonts w:ascii="Cambria Math" w:hAnsi="Cambria Math"/>
              </w:rPr>
              <m:t>θ</m:t>
            </m:r>
          </m:sub>
        </m:sSub>
      </m:oMath>
      <w:r w:rsidRPr="0008079B">
        <w:rPr>
          <w:rFonts w:ascii="Myriad Pro" w:hAnsi="Myriad Pro"/>
          <w:sz w:val="22"/>
          <w:szCs w:val="22"/>
        </w:rPr>
        <w:t xml:space="preserve"> forming </w:t>
      </w:r>
      <w:r w:rsidR="003A7BDB" w:rsidRPr="0008079B">
        <w:t>{</w:t>
      </w:r>
      <m:oMath>
        <m:sSub>
          <m:sSubPr>
            <m:ctrlPr>
              <w:rPr>
                <w:rFonts w:ascii="Cambria Math" w:hAnsi="Cambria Math"/>
                <w:i/>
                <w:szCs w:val="24"/>
              </w:rPr>
            </m:ctrlPr>
          </m:sSubPr>
          <m:e>
            <m:r>
              <m:rPr>
                <m:scr m:val="script"/>
              </m:rPr>
              <w:rPr>
                <w:rFonts w:ascii="Cambria Math" w:hAnsi="Cambria Math"/>
              </w:rPr>
              <m:t>L</m:t>
            </m:r>
          </m:e>
          <m:sub>
            <m:r>
              <w:rPr>
                <w:rFonts w:ascii="Cambria Math" w:hAnsi="Cambria Math"/>
                <w:szCs w:val="24"/>
              </w:rPr>
              <m:t>1</m:t>
            </m:r>
          </m:sub>
        </m:sSub>
        <m:r>
          <w:rPr>
            <w:rFonts w:ascii="Cambria Math" w:hAnsi="Cambria Math"/>
          </w:rPr>
          <m:t>,</m:t>
        </m:r>
        <m:sSub>
          <m:sSubPr>
            <m:ctrlPr>
              <w:rPr>
                <w:rFonts w:ascii="Cambria Math" w:hAnsi="Cambria Math"/>
                <w:i/>
                <w:szCs w:val="24"/>
              </w:rPr>
            </m:ctrlPr>
          </m:sSubPr>
          <m:e>
            <m:r>
              <m:rPr>
                <m:scr m:val="script"/>
              </m:rPr>
              <w:rPr>
                <w:rFonts w:ascii="Cambria Math" w:hAnsi="Cambria Math"/>
              </w:rPr>
              <m:t>L</m:t>
            </m:r>
          </m:e>
          <m:sub>
            <m:r>
              <w:rPr>
                <w:rFonts w:ascii="Cambria Math" w:hAnsi="Cambria Math"/>
                <w:szCs w:val="24"/>
              </w:rPr>
              <m:t>2</m:t>
            </m:r>
          </m:sub>
        </m:sSub>
        <m:r>
          <w:rPr>
            <w:rFonts w:ascii="Cambria Math" w:hAnsi="Cambria Math"/>
          </w:rPr>
          <m:t>,…,</m:t>
        </m:r>
        <m:sSub>
          <m:sSubPr>
            <m:ctrlPr>
              <w:rPr>
                <w:rFonts w:ascii="Cambria Math" w:hAnsi="Cambria Math"/>
                <w:i/>
                <w:szCs w:val="24"/>
              </w:rPr>
            </m:ctrlPr>
          </m:sSubPr>
          <m:e>
            <m:r>
              <m:rPr>
                <m:scr m:val="script"/>
              </m:rPr>
              <w:rPr>
                <w:rFonts w:ascii="Cambria Math" w:hAnsi="Cambria Math"/>
              </w:rPr>
              <m:t>L</m:t>
            </m:r>
          </m:e>
          <m:sub>
            <m:r>
              <w:rPr>
                <w:rFonts w:ascii="Cambria Math" w:hAnsi="Cambria Math"/>
                <w:szCs w:val="24"/>
              </w:rPr>
              <m:t>N</m:t>
            </m:r>
          </m:sub>
        </m:sSub>
      </m:oMath>
      <w:r w:rsidR="003A7BDB" w:rsidRPr="0008079B">
        <w:t>}</w:t>
      </w:r>
      <w:r w:rsidRPr="0008079B">
        <w:rPr>
          <w:rFonts w:ascii="Myriad Pro" w:hAnsi="Myriad Pro"/>
          <w:sz w:val="22"/>
          <w:szCs w:val="22"/>
        </w:rPr>
        <w:t xml:space="preserve">. </w:t>
      </w:r>
    </w:p>
    <w:p w14:paraId="0965F651" w14:textId="6F77E51E" w:rsidR="00890286" w:rsidRPr="0008079B" w:rsidRDefault="008C30E7" w:rsidP="00890286">
      <w:pPr>
        <w:pStyle w:val="SMText"/>
        <w:numPr>
          <w:ilvl w:val="0"/>
          <w:numId w:val="17"/>
        </w:numPr>
        <w:spacing w:after="240"/>
        <w:jc w:val="both"/>
        <w:rPr>
          <w:rFonts w:ascii="Myriad Pro" w:hAnsi="Myriad Pro"/>
          <w:sz w:val="22"/>
          <w:szCs w:val="22"/>
        </w:rPr>
      </w:pPr>
      <w:r w:rsidRPr="0008079B">
        <w:rPr>
          <w:rFonts w:ascii="Myriad Pro" w:hAnsi="Myriad Pro"/>
          <w:sz w:val="22"/>
          <w:szCs w:val="22"/>
        </w:rPr>
        <w:lastRenderedPageBreak/>
        <w:t xml:space="preserve">Among </w:t>
      </w:r>
      <w:r w:rsidR="00711034" w:rsidRPr="0008079B">
        <w:t>{</w:t>
      </w:r>
      <m:oMath>
        <m:sSub>
          <m:sSubPr>
            <m:ctrlPr>
              <w:rPr>
                <w:rFonts w:ascii="Cambria Math" w:hAnsi="Cambria Math"/>
                <w:i/>
                <w:szCs w:val="24"/>
              </w:rPr>
            </m:ctrlPr>
          </m:sSubPr>
          <m:e>
            <m:r>
              <m:rPr>
                <m:scr m:val="script"/>
              </m:rPr>
              <w:rPr>
                <w:rFonts w:ascii="Cambria Math" w:hAnsi="Cambria Math"/>
              </w:rPr>
              <m:t>L</m:t>
            </m:r>
          </m:e>
          <m:sub>
            <m:r>
              <w:rPr>
                <w:rFonts w:ascii="Cambria Math" w:hAnsi="Cambria Math"/>
                <w:szCs w:val="24"/>
              </w:rPr>
              <m:t>1</m:t>
            </m:r>
          </m:sub>
        </m:sSub>
        <m:r>
          <w:rPr>
            <w:rFonts w:ascii="Cambria Math" w:hAnsi="Cambria Math"/>
          </w:rPr>
          <m:t>,</m:t>
        </m:r>
        <m:sSub>
          <m:sSubPr>
            <m:ctrlPr>
              <w:rPr>
                <w:rFonts w:ascii="Cambria Math" w:hAnsi="Cambria Math"/>
                <w:i/>
                <w:szCs w:val="24"/>
              </w:rPr>
            </m:ctrlPr>
          </m:sSubPr>
          <m:e>
            <m:r>
              <m:rPr>
                <m:scr m:val="script"/>
              </m:rPr>
              <w:rPr>
                <w:rFonts w:ascii="Cambria Math" w:hAnsi="Cambria Math"/>
              </w:rPr>
              <m:t>L</m:t>
            </m:r>
          </m:e>
          <m:sub>
            <m:r>
              <w:rPr>
                <w:rFonts w:ascii="Cambria Math" w:hAnsi="Cambria Math"/>
                <w:szCs w:val="24"/>
              </w:rPr>
              <m:t>2</m:t>
            </m:r>
          </m:sub>
        </m:sSub>
        <m:r>
          <w:rPr>
            <w:rFonts w:ascii="Cambria Math" w:hAnsi="Cambria Math"/>
          </w:rPr>
          <m:t>,…,</m:t>
        </m:r>
        <m:sSub>
          <m:sSubPr>
            <m:ctrlPr>
              <w:rPr>
                <w:rFonts w:ascii="Cambria Math" w:hAnsi="Cambria Math"/>
                <w:i/>
                <w:szCs w:val="24"/>
              </w:rPr>
            </m:ctrlPr>
          </m:sSubPr>
          <m:e>
            <m:r>
              <m:rPr>
                <m:scr m:val="script"/>
              </m:rPr>
              <w:rPr>
                <w:rFonts w:ascii="Cambria Math" w:hAnsi="Cambria Math"/>
              </w:rPr>
              <m:t>L</m:t>
            </m:r>
          </m:e>
          <m:sub>
            <m:r>
              <w:rPr>
                <w:rFonts w:ascii="Cambria Math" w:hAnsi="Cambria Math"/>
                <w:szCs w:val="24"/>
              </w:rPr>
              <m:t>N</m:t>
            </m:r>
          </m:sub>
        </m:sSub>
      </m:oMath>
      <w:r w:rsidR="00711034" w:rsidRPr="0008079B">
        <w:t xml:space="preserve">} </w:t>
      </w:r>
      <w:r w:rsidRPr="0008079B">
        <w:rPr>
          <w:rFonts w:ascii="Myriad Pro" w:hAnsi="Myriad Pro"/>
          <w:sz w:val="22"/>
          <w:szCs w:val="22"/>
        </w:rPr>
        <w:t xml:space="preserve">select </w:t>
      </w:r>
      <m:oMath>
        <m:r>
          <w:rPr>
            <w:rFonts w:ascii="Cambria Math" w:hAnsi="Cambria Math"/>
            <w:sz w:val="22"/>
            <w:szCs w:val="22"/>
          </w:rPr>
          <m:t>80d</m:t>
        </m:r>
      </m:oMath>
      <w:r w:rsidRPr="0008079B">
        <w:rPr>
          <w:rFonts w:ascii="Myriad Pro" w:hAnsi="Myriad Pro"/>
          <w:sz w:val="22"/>
          <w:szCs w:val="22"/>
        </w:rPr>
        <w:t xml:space="preserve"> values of </w:t>
      </w:r>
      <m:oMath>
        <m:r>
          <m:rPr>
            <m:sty m:val="bi"/>
          </m:rPr>
          <w:rPr>
            <w:rFonts w:ascii="Cambria Math" w:hAnsi="Cambria Math"/>
            <w:sz w:val="22"/>
            <w:szCs w:val="22"/>
          </w:rPr>
          <m:t>φ</m:t>
        </m:r>
      </m:oMath>
      <w:r w:rsidRPr="0008079B">
        <w:rPr>
          <w:rFonts w:ascii="Myriad Pro" w:hAnsi="Myriad Pro"/>
          <w:sz w:val="22"/>
          <w:szCs w:val="22"/>
        </w:rPr>
        <w:t xml:space="preserve"> that corresponds to the best (smallest) values of </w:t>
      </w:r>
      <m:oMath>
        <m:sSub>
          <m:sSubPr>
            <m:ctrlPr>
              <w:rPr>
                <w:rFonts w:ascii="Cambria Math" w:hAnsi="Cambria Math"/>
                <w:i/>
                <w:szCs w:val="24"/>
              </w:rPr>
            </m:ctrlPr>
          </m:sSubPr>
          <m:e>
            <m:r>
              <m:rPr>
                <m:scr m:val="script"/>
              </m:rPr>
              <w:rPr>
                <w:rFonts w:ascii="Cambria Math" w:hAnsi="Cambria Math"/>
              </w:rPr>
              <m:t>L</m:t>
            </m:r>
          </m:e>
          <m:sub>
            <m:r>
              <w:rPr>
                <w:rFonts w:ascii="Cambria Math" w:hAnsi="Cambria Math"/>
                <w:szCs w:val="24"/>
              </w:rPr>
              <m:t>k</m:t>
            </m:r>
          </m:sub>
        </m:sSub>
      </m:oMath>
      <w:r w:rsidRPr="0008079B">
        <w:rPr>
          <w:rFonts w:ascii="Myriad Pro" w:hAnsi="Myriad Pro"/>
          <w:sz w:val="22"/>
          <w:szCs w:val="22"/>
        </w:rPr>
        <w:t xml:space="preserve">  </w:t>
      </w:r>
      <m:oMath>
        <m:r>
          <w:rPr>
            <w:rFonts w:ascii="Cambria Math" w:hAnsi="Cambria Math"/>
            <w:sz w:val="22"/>
            <w:szCs w:val="22"/>
          </w:rPr>
          <m:t>(k=1,2,…,N)</m:t>
        </m:r>
      </m:oMath>
      <w:r w:rsidRPr="0008079B">
        <w:rPr>
          <w:rFonts w:ascii="Myriad Pro" w:hAnsi="Myriad Pro"/>
          <w:sz w:val="22"/>
          <w:szCs w:val="22"/>
        </w:rPr>
        <w:t>.</w:t>
      </w:r>
    </w:p>
    <w:p w14:paraId="0C8AC862" w14:textId="1DAD2F4B" w:rsidR="00890286" w:rsidRPr="0008079B" w:rsidRDefault="008C30E7" w:rsidP="00890286">
      <w:pPr>
        <w:pStyle w:val="SMText"/>
        <w:numPr>
          <w:ilvl w:val="0"/>
          <w:numId w:val="17"/>
        </w:numPr>
        <w:spacing w:after="240"/>
        <w:jc w:val="both"/>
        <w:rPr>
          <w:rFonts w:ascii="Myriad Pro" w:hAnsi="Myriad Pro"/>
          <w:sz w:val="22"/>
          <w:szCs w:val="22"/>
        </w:rPr>
      </w:pPr>
      <w:r w:rsidRPr="0008079B">
        <w:rPr>
          <w:rFonts w:ascii="Myriad Pro" w:hAnsi="Myriad Pro"/>
          <w:sz w:val="22"/>
          <w:szCs w:val="22"/>
        </w:rPr>
        <w:t xml:space="preserve">Group these </w:t>
      </w:r>
      <m:oMath>
        <m:r>
          <w:rPr>
            <w:rFonts w:ascii="Cambria Math" w:hAnsi="Cambria Math"/>
            <w:sz w:val="22"/>
            <w:szCs w:val="22"/>
          </w:rPr>
          <m:t>80d</m:t>
        </m:r>
      </m:oMath>
      <w:r w:rsidRPr="0008079B">
        <w:rPr>
          <w:rFonts w:ascii="Myriad Pro" w:hAnsi="Myriad Pro"/>
          <w:sz w:val="22"/>
          <w:szCs w:val="22"/>
        </w:rPr>
        <w:t xml:space="preserve"> values of the hyperparameters into </w:t>
      </w:r>
      <m:oMath>
        <m:r>
          <w:rPr>
            <w:rFonts w:ascii="Cambria Math" w:hAnsi="Cambria Math"/>
            <w:sz w:val="22"/>
            <w:szCs w:val="22"/>
          </w:rPr>
          <m:t>2d</m:t>
        </m:r>
      </m:oMath>
      <w:r w:rsidRPr="0008079B">
        <w:rPr>
          <w:rFonts w:ascii="Myriad Pro" w:hAnsi="Myriad Pro"/>
          <w:sz w:val="22"/>
          <w:szCs w:val="22"/>
        </w:rPr>
        <w:t xml:space="preserve"> classes using the </w:t>
      </w:r>
      <w:r w:rsidRPr="0008079B">
        <w:rPr>
          <w:rFonts w:ascii="Myriad Pro" w:hAnsi="Myriad Pro"/>
          <w:i/>
          <w:iCs/>
          <w:sz w:val="22"/>
          <w:szCs w:val="22"/>
        </w:rPr>
        <w:t>k</w:t>
      </w:r>
      <w:r w:rsidRPr="0008079B">
        <w:rPr>
          <w:rFonts w:ascii="Myriad Pro" w:hAnsi="Myriad Pro"/>
          <w:sz w:val="22"/>
          <w:szCs w:val="22"/>
        </w:rPr>
        <w:t xml:space="preserve">-means clustering algorithm. Find the </w:t>
      </w:r>
      <m:oMath>
        <m:r>
          <w:rPr>
            <w:rFonts w:ascii="Cambria Math" w:hAnsi="Cambria Math"/>
            <w:sz w:val="22"/>
            <w:szCs w:val="22"/>
          </w:rPr>
          <m:t>2d</m:t>
        </m:r>
      </m:oMath>
      <w:r w:rsidRPr="0008079B">
        <w:rPr>
          <w:rFonts w:ascii="Myriad Pro" w:hAnsi="Myriad Pro"/>
          <w:sz w:val="22"/>
          <w:szCs w:val="22"/>
        </w:rPr>
        <w:t xml:space="preserve"> centroids of these clusters. </w:t>
      </w:r>
    </w:p>
    <w:p w14:paraId="276FABC7" w14:textId="12A18278" w:rsidR="00890286" w:rsidRPr="0008079B" w:rsidRDefault="008C30E7" w:rsidP="00890286">
      <w:pPr>
        <w:pStyle w:val="SMText"/>
        <w:numPr>
          <w:ilvl w:val="0"/>
          <w:numId w:val="17"/>
        </w:numPr>
        <w:spacing w:after="240"/>
        <w:jc w:val="both"/>
        <w:rPr>
          <w:rFonts w:ascii="Myriad Pro" w:hAnsi="Myriad Pro"/>
          <w:sz w:val="22"/>
          <w:szCs w:val="22"/>
        </w:rPr>
      </w:pPr>
      <w:r w:rsidRPr="0008079B">
        <w:rPr>
          <w:rFonts w:ascii="Myriad Pro" w:hAnsi="Myriad Pro"/>
          <w:sz w:val="22"/>
          <w:szCs w:val="22"/>
        </w:rPr>
        <w:t xml:space="preserve">Choose three equidistance points along the main diagonal of the search space </w:t>
      </w:r>
      <m:oMath>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φ</m:t>
                    </m:r>
                  </m:e>
                  <m:sub>
                    <m:r>
                      <w:rPr>
                        <w:rFonts w:ascii="Cambria Math" w:hAnsi="Cambria Math"/>
                        <w:sz w:val="22"/>
                        <w:szCs w:val="22"/>
                      </w:rPr>
                      <m:t>low</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φ</m:t>
                    </m:r>
                  </m:e>
                  <m:sub>
                    <m:r>
                      <w:rPr>
                        <w:rFonts w:ascii="Cambria Math" w:hAnsi="Cambria Math"/>
                        <w:sz w:val="22"/>
                        <w:szCs w:val="22"/>
                      </w:rPr>
                      <m:t>up</m:t>
                    </m:r>
                  </m:sub>
                </m:sSub>
              </m:e>
            </m:d>
          </m:e>
          <m:sup>
            <m:r>
              <w:rPr>
                <w:rFonts w:ascii="Cambria Math" w:hAnsi="Cambria Math"/>
                <w:sz w:val="22"/>
                <w:szCs w:val="22"/>
              </w:rPr>
              <m:t>d</m:t>
            </m:r>
          </m:sup>
        </m:sSup>
      </m:oMath>
      <w:r w:rsidRPr="0008079B">
        <w:rPr>
          <w:rFonts w:ascii="Myriad Pro" w:hAnsi="Myriad Pro"/>
          <w:sz w:val="22"/>
          <w:szCs w:val="22"/>
        </w:rPr>
        <w:t xml:space="preserve">, i.e., at </w:t>
      </w:r>
      <m:oMath>
        <m:r>
          <m:rPr>
            <m:sty m:val="p"/>
          </m:rPr>
          <w:rPr>
            <w:rFonts w:ascii="Cambria Math" w:hAnsi="Cambria Math"/>
            <w:sz w:val="22"/>
            <w:szCs w:val="22"/>
          </w:rPr>
          <m:t>0.25</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rPr>
                  <m:t>up</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rPr>
                  <m:t>low</m:t>
                </m:r>
              </m:sub>
            </m:sSub>
          </m:e>
        </m:d>
      </m:oMath>
      <w:r w:rsidR="00727060" w:rsidRPr="0008079B">
        <w:rPr>
          <w:rFonts w:ascii="Myriad Pro" w:hAnsi="Myriad Pro"/>
          <w:sz w:val="22"/>
          <w:szCs w:val="22"/>
        </w:rPr>
        <w:t xml:space="preserve">, </w:t>
      </w:r>
      <m:oMath>
        <m:r>
          <m:rPr>
            <m:sty m:val="p"/>
          </m:rPr>
          <w:rPr>
            <w:rFonts w:ascii="Cambria Math" w:hAnsi="Cambria Math"/>
            <w:sz w:val="22"/>
            <w:szCs w:val="22"/>
          </w:rPr>
          <m:t>0.5</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rPr>
                  <m:t>up</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rPr>
                  <m:t>low</m:t>
                </m:r>
              </m:sub>
            </m:sSub>
          </m:e>
        </m:d>
      </m:oMath>
      <w:r w:rsidR="00727060" w:rsidRPr="0008079B">
        <w:rPr>
          <w:rFonts w:ascii="Myriad Pro" w:hAnsi="Myriad Pro"/>
          <w:sz w:val="22"/>
          <w:szCs w:val="22"/>
        </w:rPr>
        <w:t xml:space="preserve">, and </w:t>
      </w:r>
      <m:oMath>
        <m:r>
          <m:rPr>
            <m:sty m:val="p"/>
          </m:rPr>
          <w:rPr>
            <w:rFonts w:ascii="Cambria Math" w:hAnsi="Cambria Math"/>
            <w:sz w:val="22"/>
            <w:szCs w:val="22"/>
          </w:rPr>
          <m:t>0.75</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rPr>
                  <m:t>up</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rPr>
                  <m:t>low</m:t>
                </m:r>
              </m:sub>
            </m:sSub>
          </m:e>
        </m:d>
      </m:oMath>
      <w:r w:rsidR="00727060" w:rsidRPr="0008079B">
        <w:rPr>
          <w:rFonts w:ascii="Myriad Pro" w:hAnsi="Myriad Pro"/>
          <w:sz w:val="22"/>
          <w:szCs w:val="22"/>
        </w:rPr>
        <w:t xml:space="preserve">, where </w:t>
      </w:r>
      <m:oMath>
        <m:r>
          <w:rPr>
            <w:rFonts w:ascii="Cambria Math" w:hAnsi="Cambria Math"/>
            <w:sz w:val="22"/>
            <w:szCs w:val="22"/>
          </w:rPr>
          <m:t>j</m:t>
        </m:r>
        <m:r>
          <m:rPr>
            <m:sty m:val="p"/>
          </m:rPr>
          <w:rPr>
            <w:rFonts w:ascii="Cambria Math" w:hAnsi="Cambria Math"/>
            <w:sz w:val="22"/>
            <w:szCs w:val="22"/>
          </w:rPr>
          <m:t>=1,2,…,</m:t>
        </m:r>
        <m:r>
          <w:rPr>
            <w:rFonts w:ascii="Cambria Math" w:hAnsi="Cambria Math"/>
            <w:sz w:val="22"/>
            <w:szCs w:val="22"/>
          </w:rPr>
          <m:t>d</m:t>
        </m:r>
      </m:oMath>
      <w:r w:rsidRPr="0008079B">
        <w:rPr>
          <w:rFonts w:ascii="Myriad Pro" w:hAnsi="Myriad Pro"/>
          <w:sz w:val="22"/>
          <w:szCs w:val="22"/>
        </w:rPr>
        <w:t>.</w:t>
      </w:r>
    </w:p>
    <w:p w14:paraId="59483450" w14:textId="0425F298" w:rsidR="00890286" w:rsidRPr="0008079B" w:rsidRDefault="008C30E7" w:rsidP="00890286">
      <w:pPr>
        <w:pStyle w:val="SMText"/>
        <w:numPr>
          <w:ilvl w:val="0"/>
          <w:numId w:val="17"/>
        </w:numPr>
        <w:spacing w:after="240"/>
        <w:jc w:val="both"/>
        <w:rPr>
          <w:rFonts w:ascii="Myriad Pro" w:hAnsi="Myriad Pro"/>
          <w:sz w:val="22"/>
          <w:szCs w:val="22"/>
        </w:rPr>
      </w:pPr>
      <w:r w:rsidRPr="0008079B">
        <w:rPr>
          <w:rFonts w:ascii="Myriad Pro" w:hAnsi="Myriad Pro"/>
          <w:sz w:val="22"/>
          <w:szCs w:val="22"/>
        </w:rPr>
        <w:t xml:space="preserve">Evaluate </w:t>
      </w:r>
      <m:oMath>
        <m:sSub>
          <m:sSubPr>
            <m:ctrlPr>
              <w:rPr>
                <w:rFonts w:ascii="Cambria Math" w:hAnsi="Cambria Math"/>
                <w:i/>
                <w:sz w:val="22"/>
                <w:szCs w:val="22"/>
              </w:rPr>
            </m:ctrlPr>
          </m:sSubPr>
          <m:e>
            <m:r>
              <m:rPr>
                <m:scr m:val="script"/>
              </m:rPr>
              <w:rPr>
                <w:rFonts w:ascii="Cambria Math" w:hAnsi="Cambria Math"/>
                <w:sz w:val="22"/>
                <w:szCs w:val="22"/>
              </w:rPr>
              <m:t>L</m:t>
            </m:r>
          </m:e>
          <m:sub>
            <m:r>
              <m:rPr>
                <m:sty m:val="bi"/>
              </m:rPr>
              <w:rPr>
                <w:rFonts w:ascii="Cambria Math" w:hAnsi="Cambria Math"/>
                <w:sz w:val="22"/>
                <w:szCs w:val="22"/>
              </w:rPr>
              <m:t>φ</m:t>
            </m:r>
          </m:sub>
        </m:sSub>
      </m:oMath>
      <w:r w:rsidRPr="0008079B">
        <w:rPr>
          <w:rFonts w:ascii="Myriad Pro" w:hAnsi="Myriad Pro"/>
          <w:sz w:val="22"/>
          <w:szCs w:val="22"/>
        </w:rPr>
        <w:t xml:space="preserve"> at the three points obtained from Step 5 and choose the best, which has the lowest </w:t>
      </w:r>
      <m:oMath>
        <m:sSub>
          <m:sSubPr>
            <m:ctrlPr>
              <w:rPr>
                <w:rFonts w:ascii="Cambria Math" w:hAnsi="Cambria Math"/>
                <w:i/>
                <w:sz w:val="22"/>
                <w:szCs w:val="22"/>
              </w:rPr>
            </m:ctrlPr>
          </m:sSubPr>
          <m:e>
            <m:r>
              <m:rPr>
                <m:scr m:val="script"/>
              </m:rPr>
              <w:rPr>
                <w:rFonts w:ascii="Cambria Math" w:hAnsi="Cambria Math"/>
                <w:sz w:val="22"/>
                <w:szCs w:val="22"/>
              </w:rPr>
              <m:t>L</m:t>
            </m:r>
          </m:e>
          <m:sub>
            <m:r>
              <m:rPr>
                <m:sty m:val="bi"/>
              </m:rPr>
              <w:rPr>
                <w:rFonts w:ascii="Cambria Math" w:hAnsi="Cambria Math"/>
                <w:sz w:val="22"/>
                <w:szCs w:val="22"/>
              </w:rPr>
              <m:t>φ</m:t>
            </m:r>
          </m:sub>
        </m:sSub>
      </m:oMath>
      <w:r w:rsidRPr="0008079B">
        <w:rPr>
          <w:rFonts w:ascii="Myriad Pro" w:hAnsi="Myriad Pro"/>
          <w:sz w:val="22"/>
          <w:szCs w:val="22"/>
        </w:rPr>
        <w:t>.</w:t>
      </w:r>
    </w:p>
    <w:p w14:paraId="2C0F4C1F" w14:textId="127F3622" w:rsidR="00890286" w:rsidRPr="0008079B" w:rsidRDefault="008C30E7" w:rsidP="00890286">
      <w:pPr>
        <w:pStyle w:val="SMText"/>
        <w:numPr>
          <w:ilvl w:val="0"/>
          <w:numId w:val="17"/>
        </w:numPr>
        <w:spacing w:after="240"/>
        <w:jc w:val="both"/>
        <w:rPr>
          <w:rFonts w:ascii="Myriad Pro" w:hAnsi="Myriad Pro"/>
          <w:sz w:val="22"/>
          <w:szCs w:val="22"/>
        </w:rPr>
      </w:pPr>
      <w:r w:rsidRPr="0008079B">
        <w:rPr>
          <w:rFonts w:ascii="Myriad Pro" w:hAnsi="Myriad Pro"/>
          <w:sz w:val="22"/>
          <w:szCs w:val="22"/>
        </w:rPr>
        <w:t xml:space="preserve">Form the set of </w:t>
      </w:r>
      <m:oMath>
        <m:r>
          <w:rPr>
            <w:rFonts w:ascii="Cambria Math" w:hAnsi="Cambria Math"/>
            <w:sz w:val="22"/>
            <w:szCs w:val="22"/>
          </w:rPr>
          <m:t>2d+1</m:t>
        </m:r>
      </m:oMath>
      <w:r w:rsidRPr="0008079B">
        <w:rPr>
          <w:rFonts w:ascii="Myriad Pro" w:hAnsi="Myriad Pro"/>
          <w:sz w:val="22"/>
          <w:szCs w:val="22"/>
        </w:rPr>
        <w:t xml:space="preserve"> initial starting points, found in Step 4 and 6.</w:t>
      </w:r>
    </w:p>
    <w:p w14:paraId="4C7736FC" w14:textId="52C9360E" w:rsidR="00890286" w:rsidRPr="0008079B" w:rsidRDefault="008C30E7" w:rsidP="00890286">
      <w:pPr>
        <w:pStyle w:val="SMText"/>
        <w:numPr>
          <w:ilvl w:val="0"/>
          <w:numId w:val="17"/>
        </w:numPr>
        <w:spacing w:after="240"/>
        <w:jc w:val="both"/>
        <w:rPr>
          <w:rFonts w:ascii="Myriad Pro" w:hAnsi="Myriad Pro"/>
          <w:sz w:val="22"/>
          <w:szCs w:val="22"/>
        </w:rPr>
      </w:pPr>
      <w:r w:rsidRPr="0008079B">
        <w:rPr>
          <w:rFonts w:ascii="Myriad Pro" w:hAnsi="Myriad Pro"/>
          <w:sz w:val="22"/>
          <w:szCs w:val="22"/>
        </w:rPr>
        <w:t xml:space="preserve">Run the SQP algorithm for each of the </w:t>
      </w:r>
      <m:oMath>
        <m:r>
          <w:rPr>
            <w:rFonts w:ascii="Cambria Math" w:hAnsi="Cambria Math"/>
            <w:sz w:val="22"/>
            <w:szCs w:val="22"/>
          </w:rPr>
          <m:t>2d+1</m:t>
        </m:r>
      </m:oMath>
      <w:r w:rsidRPr="0008079B">
        <w:rPr>
          <w:rFonts w:ascii="Myriad Pro" w:hAnsi="Myriad Pro"/>
          <w:sz w:val="22"/>
          <w:szCs w:val="22"/>
        </w:rPr>
        <w:t xml:space="preserve"> starting points.</w:t>
      </w:r>
    </w:p>
    <w:p w14:paraId="23259D5B" w14:textId="057020D1" w:rsidR="00494C0C" w:rsidRPr="0008079B" w:rsidRDefault="008C30E7" w:rsidP="00890286">
      <w:pPr>
        <w:pStyle w:val="SMText"/>
        <w:numPr>
          <w:ilvl w:val="0"/>
          <w:numId w:val="17"/>
        </w:numPr>
        <w:spacing w:after="240"/>
        <w:jc w:val="both"/>
        <w:rPr>
          <w:rFonts w:ascii="Myriad Pro" w:hAnsi="Myriad Pro"/>
          <w:sz w:val="22"/>
          <w:szCs w:val="22"/>
        </w:rPr>
      </w:pPr>
      <w:r w:rsidRPr="0008079B">
        <w:rPr>
          <w:rFonts w:ascii="Myriad Pro" w:hAnsi="Myriad Pro"/>
          <w:sz w:val="22"/>
          <w:szCs w:val="22"/>
        </w:rPr>
        <w:t>Return the best solution among the</w:t>
      </w:r>
      <w:r w:rsidR="00846F67" w:rsidRPr="0008079B">
        <w:rPr>
          <w:rFonts w:ascii="Myriad Pro" w:hAnsi="Myriad Pro"/>
          <w:sz w:val="22"/>
          <w:szCs w:val="22"/>
        </w:rPr>
        <w:t xml:space="preserve"> </w:t>
      </w:r>
      <m:oMath>
        <m:r>
          <w:rPr>
            <w:rFonts w:ascii="Cambria Math" w:hAnsi="Cambria Math"/>
            <w:sz w:val="22"/>
            <w:szCs w:val="22"/>
          </w:rPr>
          <m:t>2d+1</m:t>
        </m:r>
      </m:oMath>
      <w:r w:rsidRPr="0008079B">
        <w:rPr>
          <w:rFonts w:ascii="Myriad Pro" w:hAnsi="Myriad Pro"/>
          <w:sz w:val="22"/>
          <w:szCs w:val="22"/>
        </w:rPr>
        <w:t xml:space="preserve"> solutions encountered by the SQP algorithm and denote it as </w:t>
      </w:r>
      <m:oMath>
        <m:sSub>
          <m:sSubPr>
            <m:ctrlPr>
              <w:rPr>
                <w:rFonts w:ascii="Cambria Math" w:hAnsi="Cambria Math"/>
                <w:i/>
                <w:sz w:val="22"/>
                <w:szCs w:val="22"/>
              </w:rPr>
            </m:ctrlPr>
          </m:sSubPr>
          <m:e>
            <m:r>
              <m:rPr>
                <m:sty m:val="bi"/>
              </m:rPr>
              <w:rPr>
                <w:rFonts w:ascii="Cambria Math" w:hAnsi="Cambria Math"/>
                <w:sz w:val="22"/>
                <w:szCs w:val="22"/>
              </w:rPr>
              <m:t>φ</m:t>
            </m:r>
          </m:e>
          <m:sub>
            <m:r>
              <w:rPr>
                <w:rFonts w:ascii="Cambria Math" w:hAnsi="Cambria Math"/>
                <w:sz w:val="22"/>
                <w:szCs w:val="22"/>
              </w:rPr>
              <m:t>opt</m:t>
            </m:r>
          </m:sub>
        </m:sSub>
      </m:oMath>
      <w:r w:rsidRPr="0008079B">
        <w:rPr>
          <w:rFonts w:ascii="Myriad Pro" w:hAnsi="Myriad Pro"/>
          <w:sz w:val="22"/>
          <w:szCs w:val="22"/>
        </w:rPr>
        <w:t>.</w:t>
      </w:r>
    </w:p>
    <w:p w14:paraId="43FC413C" w14:textId="1DB05F20" w:rsidR="00A95E6B" w:rsidRPr="0008079B" w:rsidRDefault="00721646" w:rsidP="008C30E7">
      <w:pPr>
        <w:pStyle w:val="SMText"/>
        <w:spacing w:after="240"/>
        <w:ind w:firstLine="0"/>
        <w:jc w:val="both"/>
        <w:rPr>
          <w:rFonts w:ascii="Myriad Pro" w:hAnsi="Myriad Pro"/>
          <w:sz w:val="22"/>
          <w:szCs w:val="22"/>
        </w:rPr>
      </w:pPr>
      <w:r w:rsidRPr="0008079B">
        <w:rPr>
          <w:rFonts w:ascii="Myriad Pro" w:hAnsi="Myriad Pro"/>
          <w:sz w:val="22"/>
          <w:szCs w:val="22"/>
        </w:rPr>
        <w:t xml:space="preserve">Here, the progressive Latin hypercube sampling (PLHS) strategy (Sheikholeslami and Razavi, 2017) was used to generate the parameter population. </w:t>
      </w:r>
      <w:r w:rsidR="00A95E6B" w:rsidRPr="0008079B">
        <w:rPr>
          <w:rFonts w:ascii="Myriad Pro" w:hAnsi="Myriad Pro"/>
          <w:sz w:val="22"/>
          <w:szCs w:val="22"/>
        </w:rPr>
        <w:t xml:space="preserve">A possible improvement of our method might be employing alternative optimization techniques in the process of parameter estimation of the correlation function. This can potentially improve the computational efficiency of implementing D-VARS; however, one needs to keep in mind that, based on our experience, obtaining the </w:t>
      </w:r>
      <w:r w:rsidR="00153515">
        <w:rPr>
          <w:rFonts w:ascii="Myriad Pro" w:hAnsi="Myriad Pro"/>
          <w:sz w:val="22"/>
          <w:szCs w:val="22"/>
        </w:rPr>
        <w:t>(</w:t>
      </w:r>
      <w:r w:rsidR="00A95E6B" w:rsidRPr="0008079B">
        <w:rPr>
          <w:rFonts w:ascii="Myriad Pro" w:hAnsi="Myriad Pro"/>
          <w:sz w:val="22"/>
          <w:szCs w:val="22"/>
        </w:rPr>
        <w:t>absolutely</w:t>
      </w:r>
      <w:r w:rsidR="00153515">
        <w:rPr>
          <w:rFonts w:ascii="Myriad Pro" w:hAnsi="Myriad Pro"/>
          <w:sz w:val="22"/>
          <w:szCs w:val="22"/>
        </w:rPr>
        <w:t>)</w:t>
      </w:r>
      <w:r w:rsidR="00A95E6B" w:rsidRPr="0008079B">
        <w:rPr>
          <w:rFonts w:ascii="Myriad Pro" w:hAnsi="Myriad Pro"/>
          <w:sz w:val="22"/>
          <w:szCs w:val="22"/>
        </w:rPr>
        <w:t xml:space="preserve"> best maximum likelihood solution is not necessary.</w:t>
      </w:r>
    </w:p>
    <w:p w14:paraId="4D003E57" w14:textId="275DAF84" w:rsidR="008C30E7" w:rsidRPr="0008079B" w:rsidRDefault="009025C9" w:rsidP="001918C5">
      <w:pPr>
        <w:pStyle w:val="SMText"/>
        <w:ind w:firstLine="0"/>
        <w:jc w:val="both"/>
        <w:rPr>
          <w:rFonts w:ascii="Myriad Pro" w:hAnsi="Myriad Pro"/>
          <w:b/>
          <w:bCs/>
          <w:i/>
          <w:iCs/>
          <w:sz w:val="22"/>
          <w:szCs w:val="22"/>
        </w:rPr>
      </w:pPr>
      <w:r w:rsidRPr="0008079B">
        <w:rPr>
          <w:rFonts w:ascii="Myriad Pro" w:hAnsi="Myriad Pro"/>
          <w:b/>
          <w:bCs/>
          <w:i/>
          <w:iCs/>
          <w:sz w:val="22"/>
          <w:szCs w:val="22"/>
        </w:rPr>
        <w:t xml:space="preserve">Step 3: </w:t>
      </w:r>
      <w:r w:rsidR="00DD78E1" w:rsidRPr="0008079B">
        <w:rPr>
          <w:rFonts w:ascii="Myriad Pro" w:hAnsi="Myriad Pro"/>
          <w:b/>
          <w:bCs/>
          <w:i/>
          <w:iCs/>
          <w:sz w:val="22"/>
          <w:szCs w:val="22"/>
        </w:rPr>
        <w:t>sensitivity indices calculation</w:t>
      </w:r>
    </w:p>
    <w:p w14:paraId="3D340ADC" w14:textId="4C2B1835" w:rsidR="00DD78E1" w:rsidRPr="0008079B" w:rsidRDefault="00BE3813" w:rsidP="00DD78E1">
      <w:pPr>
        <w:pStyle w:val="SMText"/>
        <w:spacing w:after="240"/>
        <w:ind w:firstLine="0"/>
        <w:jc w:val="both"/>
        <w:rPr>
          <w:rFonts w:ascii="Myriad Pro" w:hAnsi="Myriad Pro"/>
          <w:sz w:val="22"/>
          <w:szCs w:val="22"/>
        </w:rPr>
      </w:pPr>
      <w:r w:rsidRPr="0008079B">
        <w:rPr>
          <w:rFonts w:ascii="Myriad Pro" w:hAnsi="Myriad Pro"/>
          <w:sz w:val="22"/>
          <w:szCs w:val="22"/>
        </w:rPr>
        <w:t xml:space="preserve">The final step in the D-VARS algorithm is the numerical estimation of the IVARS sensitivity indices. After learning the covariance function from given data </w:t>
      </w:r>
      <w:r w:rsidR="000D33FE" w:rsidRPr="0008079B">
        <w:rPr>
          <w:rFonts w:ascii="Myriad Pro" w:hAnsi="Myriad Pro"/>
          <w:sz w:val="22"/>
          <w:szCs w:val="22"/>
        </w:rPr>
        <w:t>in Step 2</w:t>
      </w:r>
      <w:r w:rsidRPr="0008079B">
        <w:rPr>
          <w:rFonts w:ascii="Myriad Pro" w:hAnsi="Myriad Pro"/>
          <w:sz w:val="22"/>
          <w:szCs w:val="22"/>
        </w:rPr>
        <w:t xml:space="preserve">, the directional variograms and integrated variograms can be easily computed from </w:t>
      </w:r>
      <w:r w:rsidR="005A4836" w:rsidRPr="0008079B">
        <w:rPr>
          <w:rFonts w:ascii="Myriad Pro" w:hAnsi="Myriad Pro"/>
          <w:sz w:val="22"/>
          <w:szCs w:val="22"/>
        </w:rPr>
        <w:t>equations</w:t>
      </w:r>
      <w:r w:rsidRPr="0008079B">
        <w:rPr>
          <w:rFonts w:ascii="Myriad Pro" w:hAnsi="Myriad Pro"/>
          <w:sz w:val="22"/>
          <w:szCs w:val="22"/>
        </w:rPr>
        <w:t xml:space="preserve"> (7) and (8)</w:t>
      </w:r>
      <w:r w:rsidR="005A4836" w:rsidRPr="0008079B">
        <w:rPr>
          <w:rFonts w:ascii="Myriad Pro" w:hAnsi="Myriad Pro"/>
          <w:sz w:val="22"/>
          <w:szCs w:val="22"/>
        </w:rPr>
        <w:t xml:space="preserve"> of the main manuscript</w:t>
      </w:r>
      <w:r w:rsidRPr="0008079B">
        <w:rPr>
          <w:rFonts w:ascii="Myriad Pro" w:hAnsi="Myriad Pro"/>
          <w:sz w:val="22"/>
          <w:szCs w:val="22"/>
        </w:rPr>
        <w:t xml:space="preserve">, respectively. </w:t>
      </w:r>
      <w:r w:rsidR="00C03703" w:rsidRPr="0008079B">
        <w:rPr>
          <w:rFonts w:ascii="Myriad Pro" w:hAnsi="Myriad Pro"/>
          <w:sz w:val="22"/>
          <w:szCs w:val="22"/>
        </w:rPr>
        <w:t>W</w:t>
      </w:r>
      <w:r w:rsidRPr="0008079B">
        <w:rPr>
          <w:rFonts w:ascii="Myriad Pro" w:hAnsi="Myriad Pro"/>
          <w:sz w:val="22"/>
          <w:szCs w:val="22"/>
        </w:rPr>
        <w:t>e perform</w:t>
      </w:r>
      <w:r w:rsidR="00CB1389" w:rsidRPr="0008079B">
        <w:rPr>
          <w:rFonts w:ascii="Myriad Pro" w:hAnsi="Myriad Pro"/>
          <w:sz w:val="22"/>
          <w:szCs w:val="22"/>
        </w:rPr>
        <w:t>ed</w:t>
      </w:r>
      <w:r w:rsidRPr="0008079B">
        <w:rPr>
          <w:rFonts w:ascii="Myriad Pro" w:hAnsi="Myriad Pro"/>
          <w:sz w:val="22"/>
          <w:szCs w:val="22"/>
        </w:rPr>
        <w:t xml:space="preserve"> a numerical integration to calculate </w:t>
      </w:r>
      <w:r w:rsidR="00CB1389" w:rsidRPr="0008079B">
        <w:rPr>
          <w:rFonts w:ascii="Myriad Pro" w:hAnsi="Myriad Pro"/>
          <w:sz w:val="22"/>
          <w:szCs w:val="22"/>
        </w:rPr>
        <w:t xml:space="preserve">the </w:t>
      </w:r>
      <w:r w:rsidRPr="0008079B">
        <w:rPr>
          <w:rFonts w:ascii="Myriad Pro" w:hAnsi="Myriad Pro"/>
          <w:sz w:val="22"/>
          <w:szCs w:val="22"/>
        </w:rPr>
        <w:t>IVAR</w:t>
      </w:r>
      <w:r w:rsidR="00CB1389" w:rsidRPr="0008079B">
        <w:rPr>
          <w:rFonts w:ascii="Myriad Pro" w:hAnsi="Myriad Pro"/>
          <w:sz w:val="22"/>
          <w:szCs w:val="22"/>
        </w:rPr>
        <w:t>S sensitivity</w:t>
      </w:r>
      <w:r w:rsidRPr="0008079B">
        <w:rPr>
          <w:rFonts w:ascii="Myriad Pro" w:hAnsi="Myriad Pro"/>
          <w:sz w:val="22"/>
          <w:szCs w:val="22"/>
        </w:rPr>
        <w:t xml:space="preserve"> indices using </w:t>
      </w:r>
      <w:r w:rsidR="005A4836" w:rsidRPr="0008079B">
        <w:rPr>
          <w:rFonts w:ascii="Myriad Pro" w:hAnsi="Myriad Pro"/>
          <w:sz w:val="22"/>
          <w:szCs w:val="22"/>
        </w:rPr>
        <w:t>a simple</w:t>
      </w:r>
      <w:r w:rsidRPr="0008079B">
        <w:rPr>
          <w:rFonts w:ascii="Myriad Pro" w:hAnsi="Myriad Pro"/>
          <w:sz w:val="22"/>
          <w:szCs w:val="22"/>
        </w:rPr>
        <w:t xml:space="preserve"> method, which estimates the integration over an interval </w:t>
      </w:r>
      <m:oMath>
        <m:d>
          <m:dPr>
            <m:begChr m:val="["/>
            <m:endChr m:val="]"/>
            <m:ctrlPr>
              <w:rPr>
                <w:rFonts w:ascii="Cambria Math" w:hAnsi="Cambria Math"/>
                <w:sz w:val="22"/>
                <w:szCs w:val="22"/>
              </w:rPr>
            </m:ctrlPr>
          </m:dPr>
          <m:e>
            <m:r>
              <m:rPr>
                <m:sty m:val="p"/>
              </m:rPr>
              <w:rPr>
                <w:rFonts w:ascii="Cambria Math" w:hAnsi="Cambria Math"/>
                <w:sz w:val="22"/>
                <w:szCs w:val="22"/>
              </w:rPr>
              <m:t>0,</m:t>
            </m:r>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j</m:t>
                </m:r>
              </m:sub>
            </m:sSub>
          </m:e>
        </m:d>
      </m:oMath>
      <w:r w:rsidR="003B6771" w:rsidRPr="0008079B">
        <w:rPr>
          <w:rFonts w:ascii="Myriad Pro" w:hAnsi="Myriad Pro"/>
          <w:sz w:val="22"/>
          <w:szCs w:val="22"/>
        </w:rPr>
        <w:t xml:space="preserve"> by breaking the area down into trapezoids. For a given portioning, </w:t>
      </w:r>
      <m:oMath>
        <m:sSub>
          <m:sSubPr>
            <m:ctrlPr>
              <w:rPr>
                <w:rFonts w:ascii="Cambria Math" w:hAnsi="Cambria Math"/>
                <w:sz w:val="22"/>
                <w:szCs w:val="22"/>
              </w:rPr>
            </m:ctrlPr>
          </m:sSubPr>
          <m:e>
            <m:r>
              <w:rPr>
                <w:rFonts w:ascii="Cambria Math" w:hAnsi="Cambria Math"/>
                <w:sz w:val="22"/>
                <w:szCs w:val="22"/>
              </w:rPr>
              <m:t>h</m:t>
            </m:r>
          </m:e>
          <m:sub>
            <m:sSub>
              <m:sSubPr>
                <m:ctrlPr>
                  <w:rPr>
                    <w:rFonts w:ascii="Cambria Math" w:hAnsi="Cambria Math"/>
                    <w:sz w:val="22"/>
                    <w:szCs w:val="22"/>
                  </w:rPr>
                </m:ctrlPr>
              </m:sSubPr>
              <m:e>
                <m:r>
                  <w:rPr>
                    <w:rFonts w:ascii="Cambria Math" w:hAnsi="Cambria Math"/>
                    <w:sz w:val="22"/>
                    <w:szCs w:val="22"/>
                  </w:rPr>
                  <m:t>j</m:t>
                </m:r>
              </m:e>
              <m:sub>
                <m:r>
                  <m:rPr>
                    <m:sty m:val="p"/>
                  </m:rPr>
                  <w:rPr>
                    <w:rFonts w:ascii="Cambria Math" w:hAnsi="Cambria Math"/>
                    <w:sz w:val="22"/>
                    <w:szCs w:val="22"/>
                  </w:rPr>
                  <m:t>0</m:t>
                </m:r>
              </m:sub>
            </m:sSub>
          </m:sub>
        </m:sSub>
        <m:r>
          <m:rPr>
            <m:sty m:val="p"/>
          </m:rPr>
          <w:rPr>
            <w:rFonts w:ascii="Cambria Math" w:hAnsi="Cambria Math"/>
            <w:sz w:val="22"/>
            <w:szCs w:val="22"/>
          </w:rPr>
          <m:t>=0&lt;</m:t>
        </m:r>
        <m:sSub>
          <m:sSubPr>
            <m:ctrlPr>
              <w:rPr>
                <w:rFonts w:ascii="Cambria Math" w:hAnsi="Cambria Math"/>
                <w:sz w:val="22"/>
                <w:szCs w:val="22"/>
              </w:rPr>
            </m:ctrlPr>
          </m:sSubPr>
          <m:e>
            <m:r>
              <w:rPr>
                <w:rFonts w:ascii="Cambria Math" w:hAnsi="Cambria Math"/>
                <w:sz w:val="22"/>
                <w:szCs w:val="22"/>
              </w:rPr>
              <m:t>h</m:t>
            </m:r>
          </m:e>
          <m:sub>
            <m:sSub>
              <m:sSubPr>
                <m:ctrlPr>
                  <w:rPr>
                    <w:rFonts w:ascii="Cambria Math" w:hAnsi="Cambria Math"/>
                    <w:sz w:val="22"/>
                    <w:szCs w:val="22"/>
                  </w:rPr>
                </m:ctrlPr>
              </m:sSubPr>
              <m:e>
                <m:r>
                  <w:rPr>
                    <w:rFonts w:ascii="Cambria Math" w:hAnsi="Cambria Math"/>
                    <w:sz w:val="22"/>
                    <w:szCs w:val="22"/>
                  </w:rPr>
                  <m:t>j</m:t>
                </m:r>
              </m:e>
              <m:sub>
                <m:r>
                  <m:rPr>
                    <m:sty m:val="p"/>
                  </m:rPr>
                  <w:rPr>
                    <w:rFonts w:ascii="Cambria Math" w:hAnsi="Cambria Math"/>
                    <w:sz w:val="22"/>
                    <w:szCs w:val="22"/>
                  </w:rPr>
                  <m:t>1</m:t>
                </m:r>
              </m:sub>
            </m:sSub>
          </m:sub>
        </m:sSub>
        <m:r>
          <m:rPr>
            <m:sty m:val="p"/>
          </m:rPr>
          <w:rPr>
            <w:rFonts w:ascii="Cambria Math" w:hAnsi="Cambria Math"/>
            <w:sz w:val="22"/>
            <w:szCs w:val="22"/>
          </w:rPr>
          <m:t>&lt;</m:t>
        </m:r>
        <m:sSub>
          <m:sSubPr>
            <m:ctrlPr>
              <w:rPr>
                <w:rFonts w:ascii="Cambria Math" w:hAnsi="Cambria Math"/>
                <w:sz w:val="22"/>
                <w:szCs w:val="22"/>
              </w:rPr>
            </m:ctrlPr>
          </m:sSubPr>
          <m:e>
            <m:r>
              <w:rPr>
                <w:rFonts w:ascii="Cambria Math" w:hAnsi="Cambria Math"/>
                <w:sz w:val="22"/>
                <w:szCs w:val="22"/>
              </w:rPr>
              <m:t>h</m:t>
            </m:r>
          </m:e>
          <m:sub>
            <m:sSub>
              <m:sSubPr>
                <m:ctrlPr>
                  <w:rPr>
                    <w:rFonts w:ascii="Cambria Math" w:hAnsi="Cambria Math"/>
                    <w:sz w:val="22"/>
                    <w:szCs w:val="22"/>
                  </w:rPr>
                </m:ctrlPr>
              </m:sSubPr>
              <m:e>
                <m:r>
                  <w:rPr>
                    <w:rFonts w:ascii="Cambria Math" w:hAnsi="Cambria Math"/>
                    <w:sz w:val="22"/>
                    <w:szCs w:val="22"/>
                  </w:rPr>
                  <m:t>j</m:t>
                </m:r>
              </m:e>
              <m:sub>
                <m:r>
                  <m:rPr>
                    <m:sty m:val="p"/>
                  </m:rPr>
                  <w:rPr>
                    <w:rFonts w:ascii="Cambria Math" w:hAnsi="Cambria Math"/>
                    <w:sz w:val="22"/>
                    <w:szCs w:val="22"/>
                  </w:rPr>
                  <m:t>2</m:t>
                </m:r>
              </m:sub>
            </m:sSub>
          </m:sub>
        </m:sSub>
        <m:r>
          <m:rPr>
            <m:sty m:val="p"/>
          </m:rPr>
          <w:rPr>
            <w:rFonts w:ascii="Cambria Math" w:hAnsi="Cambria Math"/>
            <w:sz w:val="22"/>
            <w:szCs w:val="22"/>
          </w:rPr>
          <m:t>&lt;…&lt;</m:t>
        </m:r>
        <m:sSub>
          <m:sSubPr>
            <m:ctrlPr>
              <w:rPr>
                <w:rFonts w:ascii="Cambria Math" w:hAnsi="Cambria Math"/>
                <w:sz w:val="22"/>
                <w:szCs w:val="22"/>
              </w:rPr>
            </m:ctrlPr>
          </m:sSubPr>
          <m:e>
            <m:r>
              <w:rPr>
                <w:rFonts w:ascii="Cambria Math" w:hAnsi="Cambria Math"/>
                <w:sz w:val="22"/>
                <w:szCs w:val="22"/>
              </w:rPr>
              <m:t>h</m:t>
            </m:r>
          </m:e>
          <m:sub>
            <m:sSub>
              <m:sSubPr>
                <m:ctrlPr>
                  <w:rPr>
                    <w:rFonts w:ascii="Cambria Math" w:hAnsi="Cambria Math"/>
                    <w:sz w:val="22"/>
                    <w:szCs w:val="22"/>
                  </w:rPr>
                </m:ctrlPr>
              </m:sSubPr>
              <m:e>
                <m:r>
                  <w:rPr>
                    <w:rFonts w:ascii="Cambria Math" w:hAnsi="Cambria Math"/>
                    <w:sz w:val="22"/>
                    <w:szCs w:val="22"/>
                  </w:rPr>
                  <m:t>j</m:t>
                </m:r>
              </m:e>
              <m:sub>
                <m:r>
                  <w:rPr>
                    <w:rFonts w:ascii="Cambria Math" w:hAnsi="Cambria Math"/>
                    <w:sz w:val="22"/>
                    <w:szCs w:val="22"/>
                  </w:rPr>
                  <m:t>q</m:t>
                </m:r>
                <m:r>
                  <m:rPr>
                    <m:sty m:val="p"/>
                  </m:rPr>
                  <w:rPr>
                    <w:rFonts w:ascii="Cambria Math" w:hAnsi="Cambria Math"/>
                    <w:sz w:val="22"/>
                    <w:szCs w:val="22"/>
                  </w:rPr>
                  <m:t>-1</m:t>
                </m:r>
              </m:sub>
            </m:sSub>
          </m:sub>
        </m:sSub>
        <m:r>
          <m:rPr>
            <m:sty m:val="p"/>
          </m:rPr>
          <w:rPr>
            <w:rFonts w:ascii="Cambria Math" w:hAnsi="Cambria Math"/>
            <w:sz w:val="22"/>
            <w:szCs w:val="22"/>
          </w:rPr>
          <m:t>&lt;</m:t>
        </m:r>
        <m:sSub>
          <m:sSubPr>
            <m:ctrlPr>
              <w:rPr>
                <w:rFonts w:ascii="Cambria Math" w:hAnsi="Cambria Math"/>
                <w:sz w:val="22"/>
                <w:szCs w:val="22"/>
              </w:rPr>
            </m:ctrlPr>
          </m:sSubPr>
          <m:e>
            <m:r>
              <w:rPr>
                <w:rFonts w:ascii="Cambria Math" w:hAnsi="Cambria Math"/>
                <w:sz w:val="22"/>
                <w:szCs w:val="22"/>
              </w:rPr>
              <m:t>h</m:t>
            </m:r>
          </m:e>
          <m:sub>
            <m:sSub>
              <m:sSubPr>
                <m:ctrlPr>
                  <w:rPr>
                    <w:rFonts w:ascii="Cambria Math" w:hAnsi="Cambria Math"/>
                    <w:sz w:val="22"/>
                    <w:szCs w:val="22"/>
                  </w:rPr>
                </m:ctrlPr>
              </m:sSubPr>
              <m:e>
                <m:r>
                  <w:rPr>
                    <w:rFonts w:ascii="Cambria Math" w:hAnsi="Cambria Math"/>
                    <w:sz w:val="22"/>
                    <w:szCs w:val="22"/>
                  </w:rPr>
                  <m:t>j</m:t>
                </m:r>
              </m:e>
              <m:sub>
                <m:r>
                  <w:rPr>
                    <w:rFonts w:ascii="Cambria Math" w:hAnsi="Cambria Math"/>
                    <w:sz w:val="22"/>
                    <w:szCs w:val="22"/>
                  </w:rPr>
                  <m:t>q</m:t>
                </m:r>
              </m:sub>
            </m:sSub>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j</m:t>
            </m:r>
          </m:sub>
        </m:sSub>
      </m:oMath>
      <w:r w:rsidR="003B6771" w:rsidRPr="0008079B">
        <w:rPr>
          <w:rFonts w:ascii="Myriad Pro" w:hAnsi="Myriad Pro"/>
          <w:sz w:val="22"/>
          <w:szCs w:val="22"/>
        </w:rPr>
        <w:t xml:space="preserve">, where </w:t>
      </w:r>
      <m:oMath>
        <m:sSub>
          <m:sSubPr>
            <m:ctrlPr>
              <w:rPr>
                <w:rFonts w:ascii="Cambria Math" w:hAnsi="Cambria Math"/>
                <w:sz w:val="22"/>
                <w:szCs w:val="22"/>
              </w:rPr>
            </m:ctrlPr>
          </m:sSubPr>
          <m:e>
            <m:r>
              <w:rPr>
                <w:rFonts w:ascii="Cambria Math" w:hAnsi="Cambria Math"/>
                <w:sz w:val="22"/>
                <w:szCs w:val="22"/>
              </w:rPr>
              <m:t>h</m:t>
            </m:r>
          </m:e>
          <m:sub>
            <m:sSub>
              <m:sSubPr>
                <m:ctrlPr>
                  <w:rPr>
                    <w:rFonts w:ascii="Cambria Math" w:hAnsi="Cambria Math"/>
                    <w:sz w:val="22"/>
                    <w:szCs w:val="22"/>
                  </w:rPr>
                </m:ctrlPr>
              </m:sSubPr>
              <m:e>
                <m:r>
                  <w:rPr>
                    <w:rFonts w:ascii="Cambria Math" w:hAnsi="Cambria Math"/>
                    <w:sz w:val="22"/>
                    <w:szCs w:val="22"/>
                  </w:rPr>
                  <m:t>j</m:t>
                </m:r>
              </m:e>
              <m:sub>
                <m:r>
                  <w:rPr>
                    <w:rFonts w:ascii="Cambria Math" w:hAnsi="Cambria Math"/>
                    <w:sz w:val="22"/>
                    <w:szCs w:val="22"/>
                  </w:rPr>
                  <m:t>t</m:t>
                </m:r>
                <m:r>
                  <m:rPr>
                    <m:sty m:val="p"/>
                  </m:rPr>
                  <w:rPr>
                    <w:rFonts w:ascii="Cambria Math" w:hAnsi="Cambria Math"/>
                    <w:sz w:val="22"/>
                    <w:szCs w:val="22"/>
                  </w:rPr>
                  <m:t>+1</m:t>
                </m:r>
              </m:sub>
            </m:sSub>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h</m:t>
            </m:r>
          </m:e>
          <m:sub>
            <m:sSub>
              <m:sSubPr>
                <m:ctrlPr>
                  <w:rPr>
                    <w:rFonts w:ascii="Cambria Math" w:hAnsi="Cambria Math"/>
                    <w:sz w:val="22"/>
                    <w:szCs w:val="22"/>
                  </w:rPr>
                </m:ctrlPr>
              </m:sSubPr>
              <m:e>
                <m:r>
                  <w:rPr>
                    <w:rFonts w:ascii="Cambria Math" w:hAnsi="Cambria Math"/>
                    <w:sz w:val="22"/>
                    <w:szCs w:val="22"/>
                  </w:rPr>
                  <m:t>j</m:t>
                </m:r>
              </m:e>
              <m:sub>
                <m:r>
                  <w:rPr>
                    <w:rFonts w:ascii="Cambria Math" w:hAnsi="Cambria Math"/>
                    <w:sz w:val="22"/>
                    <w:szCs w:val="22"/>
                  </w:rPr>
                  <m:t>t</m:t>
                </m:r>
              </m:sub>
            </m:sSub>
          </m:sub>
        </m:sSub>
        <m:r>
          <m:rPr>
            <m:sty m:val="p"/>
          </m:rPr>
          <w:rPr>
            <w:rFonts w:ascii="Cambria Math" w:hAnsi="Cambria Math"/>
            <w:sz w:val="22"/>
            <w:szCs w:val="22"/>
          </w:rPr>
          <m:t>=Δ</m:t>
        </m:r>
        <m:r>
          <w:rPr>
            <w:rFonts w:ascii="Cambria Math" w:hAnsi="Cambria Math"/>
            <w:sz w:val="22"/>
            <w:szCs w:val="22"/>
          </w:rPr>
          <m:t>h</m:t>
        </m:r>
      </m:oMath>
      <w:r w:rsidR="003B6771" w:rsidRPr="0008079B">
        <w:rPr>
          <w:rFonts w:ascii="Myriad Pro" w:hAnsi="Myriad Pro"/>
          <w:sz w:val="22"/>
          <w:szCs w:val="22"/>
        </w:rPr>
        <w:t>,</w:t>
      </w:r>
      <w:r w:rsidRPr="0008079B">
        <w:rPr>
          <w:rFonts w:ascii="Myriad Pro" w:hAnsi="Myriad Pro"/>
          <w:sz w:val="22"/>
          <w:szCs w:val="22"/>
        </w:rPr>
        <w:t xml:space="preserve"> we can simplify the integral in </w:t>
      </w:r>
      <w:r w:rsidR="009B6CA5" w:rsidRPr="0008079B">
        <w:rPr>
          <w:rFonts w:ascii="Myriad Pro" w:hAnsi="Myriad Pro"/>
          <w:sz w:val="22"/>
          <w:szCs w:val="22"/>
        </w:rPr>
        <w:t xml:space="preserve">equation (8) of the main manuscript </w:t>
      </w:r>
      <w:r w:rsidRPr="0008079B">
        <w:rPr>
          <w:rFonts w:ascii="Myriad Pro" w:hAnsi="Myriad Pro"/>
          <w:sz w:val="22"/>
          <w:szCs w:val="22"/>
        </w:rPr>
        <w:t>to the following form:</w:t>
      </w:r>
    </w:p>
    <w:p w14:paraId="32C2065A" w14:textId="1FF15AB2" w:rsidR="009255BF" w:rsidRPr="0008079B" w:rsidRDefault="009255BF" w:rsidP="009255BF">
      <w:pPr>
        <w:spacing w:after="160" w:line="276" w:lineRule="auto"/>
        <w:jc w:val="both"/>
        <w:rPr>
          <w:sz w:val="22"/>
          <w:szCs w:val="22"/>
        </w:rPr>
      </w:pPr>
      <m:oMathPara>
        <m:oMathParaPr>
          <m:jc m:val="left"/>
        </m:oMathParaPr>
        <m:oMath>
          <m:r>
            <w:rPr>
              <w:rFonts w:ascii="Cambria Math" w:hAnsi="Cambria Math"/>
              <w:sz w:val="22"/>
              <w:szCs w:val="22"/>
            </w:rPr>
            <m:t>Γ</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j</m:t>
                  </m:r>
                </m:sub>
              </m:sSub>
            </m:e>
          </m:d>
          <m:r>
            <w:rPr>
              <w:rFonts w:ascii="Cambria Math" w:hAnsi="Cambria Math"/>
              <w:sz w:val="22"/>
              <w:szCs w:val="22"/>
            </w:rPr>
            <m:t>=</m:t>
          </m:r>
          <m:nary>
            <m:naryPr>
              <m:limLoc m:val="subSup"/>
              <m:ctrlPr>
                <w:rPr>
                  <w:rFonts w:ascii="Cambria Math" w:hAnsi="Cambria Math"/>
                  <w:i/>
                  <w:sz w:val="22"/>
                  <w:szCs w:val="22"/>
                </w:rPr>
              </m:ctrlPr>
            </m:naryPr>
            <m:sub>
              <m:r>
                <w:rPr>
                  <w:rFonts w:ascii="Cambria Math" w:hAnsi="Cambria Math"/>
                  <w:sz w:val="22"/>
                  <w:szCs w:val="22"/>
                </w:rPr>
                <m:t>0</m:t>
              </m:r>
            </m:sub>
            <m:sup>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j</m:t>
                  </m:r>
                </m:sub>
              </m:sSub>
            </m:sup>
            <m:e>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
                <m:dPr>
                  <m:ctrlPr>
                    <w:rPr>
                      <w:rFonts w:ascii="Cambria Math" w:hAnsi="Cambria Math"/>
                      <w:b/>
                      <w:bCs/>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j</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j</m:t>
                          </m:r>
                        </m:sub>
                      </m:sSub>
                    </m:e>
                  </m:d>
                </m:e>
              </m:d>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j</m:t>
                  </m:r>
                </m:sub>
              </m:sSub>
            </m:e>
          </m:nary>
          <m:r>
            <w:rPr>
              <w:rFonts w:ascii="Cambria Math" w:hAnsi="Cambria Math"/>
              <w:sz w:val="22"/>
              <w:szCs w:val="22"/>
            </w:rPr>
            <m:t>≈</m:t>
          </m:r>
          <m:f>
            <m:fPr>
              <m:ctrlPr>
                <w:rPr>
                  <w:rFonts w:ascii="Cambria Math" w:hAnsi="Cambria Math"/>
                  <w:i/>
                  <w:sz w:val="22"/>
                  <w:szCs w:val="22"/>
                </w:rPr>
              </m:ctrlPr>
            </m:fPr>
            <m:num>
              <m:r>
                <m:rPr>
                  <m:sty m:val="p"/>
                </m:rPr>
                <w:rPr>
                  <w:rFonts w:ascii="Cambria Math" w:hAnsi="Cambria Math"/>
                  <w:sz w:val="22"/>
                  <w:szCs w:val="22"/>
                </w:rPr>
                <m:t>Δ</m:t>
              </m:r>
              <m:r>
                <w:rPr>
                  <w:rFonts w:ascii="Cambria Math" w:hAnsi="Cambria Math"/>
                  <w:sz w:val="22"/>
                  <w:szCs w:val="22"/>
                </w:rPr>
                <m:t>h</m:t>
              </m:r>
            </m:num>
            <m:den>
              <m:r>
                <w:rPr>
                  <w:rFonts w:ascii="Cambria Math" w:hAnsi="Cambria Math"/>
                  <w:sz w:val="22"/>
                  <w:szCs w:val="22"/>
                </w:rPr>
                <m:t>2</m:t>
              </m:r>
            </m:den>
          </m:f>
          <m:nary>
            <m:naryPr>
              <m:chr m:val="∑"/>
              <m:limLoc m:val="undOvr"/>
              <m:ctrlPr>
                <w:rPr>
                  <w:rFonts w:ascii="Cambria Math" w:hAnsi="Cambria Math"/>
                  <w:i/>
                  <w:sz w:val="22"/>
                  <w:szCs w:val="22"/>
                </w:rPr>
              </m:ctrlPr>
            </m:naryPr>
            <m:sub>
              <m:r>
                <w:rPr>
                  <w:rFonts w:ascii="Cambria Math" w:hAnsi="Cambria Math"/>
                  <w:sz w:val="22"/>
                  <w:szCs w:val="22"/>
                </w:rPr>
                <m:t>t=1</m:t>
              </m:r>
            </m:sub>
            <m:sup>
              <m:r>
                <w:rPr>
                  <w:rFonts w:ascii="Cambria Math" w:hAnsi="Cambria Math"/>
                  <w:sz w:val="22"/>
                  <w:szCs w:val="22"/>
                </w:rPr>
                <m:t>q</m:t>
              </m:r>
            </m:sup>
            <m:e>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
                <m:dPr>
                  <m:begChr m:val="["/>
                  <m:endChr m:val="]"/>
                  <m:ctrlPr>
                    <w:rPr>
                      <w:rFonts w:ascii="Cambria Math" w:hAnsi="Cambria Math"/>
                      <w:i/>
                      <w:sz w:val="22"/>
                      <w:szCs w:val="22"/>
                    </w:rPr>
                  </m:ctrlPr>
                </m:dPr>
                <m:e>
                  <m:d>
                    <m:dPr>
                      <m:ctrlPr>
                        <w:rPr>
                          <w:rFonts w:ascii="Cambria Math" w:hAnsi="Cambria Math"/>
                          <w:b/>
                          <w:bCs/>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j</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t-1</m:t>
                                  </m:r>
                                </m:sub>
                              </m:sSub>
                            </m:sub>
                          </m:sSub>
                        </m:e>
                      </m:d>
                    </m:e>
                  </m:d>
                  <m:r>
                    <m:rPr>
                      <m:sty m:val="bi"/>
                    </m:rPr>
                    <w:rPr>
                      <w:rFonts w:ascii="Cambria Math" w:hAnsi="Cambria Math"/>
                      <w:sz w:val="22"/>
                      <w:szCs w:val="22"/>
                    </w:rPr>
                    <m:t>+</m:t>
                  </m:r>
                  <m:d>
                    <m:dPr>
                      <m:ctrlPr>
                        <w:rPr>
                          <w:rFonts w:ascii="Cambria Math" w:hAnsi="Cambria Math"/>
                          <w:b/>
                          <w:bCs/>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j</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t</m:t>
                                  </m:r>
                                </m:sub>
                              </m:sSub>
                            </m:sub>
                          </m:sSub>
                        </m:e>
                      </m:d>
                    </m:e>
                  </m:d>
                </m:e>
              </m:d>
            </m:e>
          </m:nary>
          <m:r>
            <w:rPr>
              <w:rFonts w:ascii="Cambria Math" w:hAnsi="Cambria Math"/>
              <w:sz w:val="22"/>
              <w:szCs w:val="22"/>
            </w:rPr>
            <m:t xml:space="preserve">                   (12)</m:t>
          </m:r>
        </m:oMath>
      </m:oMathPara>
    </w:p>
    <w:p w14:paraId="6CF55EDE" w14:textId="03D9FB85" w:rsidR="00BE3813" w:rsidRPr="0008079B" w:rsidRDefault="000D33FE" w:rsidP="00DD78E1">
      <w:pPr>
        <w:pStyle w:val="SMText"/>
        <w:spacing w:after="240"/>
        <w:ind w:firstLine="0"/>
        <w:jc w:val="both"/>
        <w:rPr>
          <w:rFonts w:ascii="Myriad Pro" w:hAnsi="Myriad Pro"/>
          <w:sz w:val="22"/>
          <w:szCs w:val="22"/>
        </w:rPr>
      </w:pPr>
      <w:r w:rsidRPr="0008079B">
        <w:rPr>
          <w:rFonts w:ascii="Myriad Pro" w:hAnsi="Myriad Pro"/>
          <w:sz w:val="22"/>
          <w:szCs w:val="22"/>
        </w:rPr>
        <w:t xml:space="preserve">Note that the accuracy of the approximation increases as the resolution parameter, </w:t>
      </w:r>
      <m:oMath>
        <m:r>
          <w:rPr>
            <w:rFonts w:ascii="Cambria Math" w:hAnsi="Cambria Math"/>
            <w:sz w:val="22"/>
            <w:szCs w:val="22"/>
          </w:rPr>
          <m:t>Δh</m:t>
        </m:r>
      </m:oMath>
      <w:r w:rsidRPr="0008079B">
        <w:rPr>
          <w:rFonts w:ascii="Myriad Pro" w:hAnsi="Myriad Pro"/>
          <w:sz w:val="22"/>
          <w:szCs w:val="22"/>
        </w:rPr>
        <w:t xml:space="preserve">, decreases. In the numerical experiments of the present study, IVARS50 </w:t>
      </w:r>
      <w:r w:rsidR="009B6CA5" w:rsidRPr="0008079B">
        <w:rPr>
          <w:rFonts w:ascii="Myriad Pro" w:hAnsi="Myriad Pro"/>
          <w:sz w:val="22"/>
          <w:szCs w:val="22"/>
        </w:rPr>
        <w:t>was</w:t>
      </w:r>
      <w:r w:rsidRPr="0008079B">
        <w:rPr>
          <w:rFonts w:ascii="Myriad Pro" w:hAnsi="Myriad Pro"/>
          <w:sz w:val="22"/>
          <w:szCs w:val="22"/>
        </w:rPr>
        <w:t xml:space="preserve"> used to assess the factor sensitivity, which means that Eq. (</w:t>
      </w:r>
      <w:r w:rsidR="009B6CA5" w:rsidRPr="0008079B">
        <w:rPr>
          <w:rFonts w:ascii="Myriad Pro" w:hAnsi="Myriad Pro"/>
          <w:sz w:val="22"/>
          <w:szCs w:val="22"/>
        </w:rPr>
        <w:t>12</w:t>
      </w:r>
      <w:r w:rsidRPr="0008079B">
        <w:rPr>
          <w:rFonts w:ascii="Myriad Pro" w:hAnsi="Myriad Pro"/>
          <w:sz w:val="22"/>
          <w:szCs w:val="22"/>
        </w:rPr>
        <w:t xml:space="preserve">) is computed for </w:t>
      </w:r>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j</m:t>
            </m:r>
          </m:sub>
        </m:sSub>
        <m:r>
          <w:rPr>
            <w:rFonts w:ascii="Cambria Math" w:hAnsi="Cambria Math"/>
            <w:sz w:val="22"/>
            <w:szCs w:val="22"/>
          </w:rPr>
          <m:t>=</m:t>
        </m:r>
      </m:oMath>
      <w:r w:rsidR="009B6CA5" w:rsidRPr="0008079B">
        <w:rPr>
          <w:rFonts w:ascii="Myriad Pro" w:hAnsi="Myriad Pro"/>
          <w:sz w:val="22"/>
          <w:szCs w:val="22"/>
        </w:rPr>
        <w:t xml:space="preserve"> </w:t>
      </w:r>
      <w:r w:rsidRPr="0008079B">
        <w:rPr>
          <w:rFonts w:ascii="Myriad Pro" w:hAnsi="Myriad Pro"/>
          <w:sz w:val="22"/>
          <w:szCs w:val="22"/>
        </w:rPr>
        <w:t xml:space="preserve">“50% of the </w:t>
      </w:r>
      <w:r w:rsidRPr="0008079B">
        <w:rPr>
          <w:rFonts w:ascii="Myriad Pro" w:hAnsi="Myriad Pro"/>
          <w:sz w:val="22"/>
          <w:szCs w:val="22"/>
        </w:rPr>
        <w:lastRenderedPageBreak/>
        <w:t xml:space="preserve">parameter range”, respectively. IVARS-50 indicates the overall contribution of </w:t>
      </w:r>
      <w:r w:rsidR="009740D6" w:rsidRPr="0008079B">
        <w:rPr>
          <w:rFonts w:ascii="Myriad Pro" w:hAnsi="Myriad Pro"/>
          <w:sz w:val="22"/>
          <w:szCs w:val="22"/>
        </w:rPr>
        <w:t xml:space="preserve">a parameter, including its interaction with other parameters, to variability of the output. </w:t>
      </w:r>
    </w:p>
    <w:p w14:paraId="1715CADC" w14:textId="33DB58B4" w:rsidR="00A95E6B" w:rsidRPr="0008079B" w:rsidRDefault="00FF2C9C" w:rsidP="001918C5">
      <w:pPr>
        <w:pStyle w:val="SMText"/>
        <w:ind w:firstLine="0"/>
        <w:jc w:val="both"/>
        <w:rPr>
          <w:rFonts w:ascii="Myriad Pro" w:hAnsi="Myriad Pro"/>
          <w:b/>
          <w:bCs/>
          <w:i/>
          <w:iCs/>
          <w:sz w:val="22"/>
          <w:szCs w:val="22"/>
        </w:rPr>
      </w:pPr>
      <w:r w:rsidRPr="0008079B">
        <w:rPr>
          <w:rFonts w:ascii="Myriad Pro" w:hAnsi="Myriad Pro"/>
          <w:b/>
          <w:bCs/>
          <w:sz w:val="22"/>
          <w:szCs w:val="22"/>
        </w:rPr>
        <w:t xml:space="preserve">Step 4: </w:t>
      </w:r>
      <w:r w:rsidR="00226E18" w:rsidRPr="0008079B">
        <w:rPr>
          <w:rFonts w:ascii="Myriad Pro" w:hAnsi="Myriad Pro"/>
          <w:b/>
          <w:bCs/>
          <w:i/>
          <w:iCs/>
          <w:sz w:val="22"/>
          <w:szCs w:val="22"/>
        </w:rPr>
        <w:t>Evaluating</w:t>
      </w:r>
      <w:r w:rsidR="00A95E6B" w:rsidRPr="0008079B">
        <w:rPr>
          <w:rFonts w:ascii="Myriad Pro" w:hAnsi="Myriad Pro"/>
          <w:b/>
          <w:bCs/>
          <w:i/>
          <w:iCs/>
          <w:sz w:val="22"/>
          <w:szCs w:val="22"/>
        </w:rPr>
        <w:t xml:space="preserve"> </w:t>
      </w:r>
      <w:r w:rsidRPr="0008079B">
        <w:rPr>
          <w:rFonts w:ascii="Myriad Pro" w:hAnsi="Myriad Pro"/>
          <w:b/>
          <w:bCs/>
          <w:i/>
          <w:iCs/>
          <w:sz w:val="22"/>
          <w:szCs w:val="22"/>
        </w:rPr>
        <w:t>r</w:t>
      </w:r>
      <w:r w:rsidR="00A95E6B" w:rsidRPr="0008079B">
        <w:rPr>
          <w:rFonts w:ascii="Myriad Pro" w:hAnsi="Myriad Pro"/>
          <w:b/>
          <w:bCs/>
          <w:i/>
          <w:iCs/>
          <w:sz w:val="22"/>
          <w:szCs w:val="22"/>
        </w:rPr>
        <w:t>obustness of the D-VARS</w:t>
      </w:r>
    </w:p>
    <w:p w14:paraId="75D3E937" w14:textId="77777777" w:rsidR="007076C2" w:rsidRDefault="00ED4CD5" w:rsidP="00226E18">
      <w:pPr>
        <w:pStyle w:val="SMText"/>
        <w:spacing w:after="240"/>
        <w:ind w:firstLine="0"/>
        <w:jc w:val="both"/>
        <w:rPr>
          <w:rFonts w:ascii="Myriad Pro" w:hAnsi="Myriad Pro"/>
          <w:sz w:val="22"/>
          <w:szCs w:val="22"/>
        </w:rPr>
      </w:pPr>
      <w:r w:rsidRPr="0008079B">
        <w:rPr>
          <w:rFonts w:ascii="Myriad Pro" w:hAnsi="Myriad Pro"/>
          <w:sz w:val="22"/>
          <w:szCs w:val="22"/>
        </w:rPr>
        <w:t xml:space="preserve">In this study, inspired by Sheikholeslami et al. (2019), we defined a measure to assess how robust is our proposed method in terms of the degree of insensitivity to sampling variation. Recall from Step 2 that the multi-SQP algorithm, utilized for parameter estimation of the correlation function, generates </w:t>
      </w:r>
      <m:oMath>
        <m:r>
          <w:rPr>
            <w:rFonts w:ascii="Cambria Math" w:hAnsi="Cambria Math"/>
            <w:sz w:val="22"/>
            <w:szCs w:val="22"/>
          </w:rPr>
          <m:t>2d+1</m:t>
        </m:r>
      </m:oMath>
      <w:r w:rsidRPr="0008079B">
        <w:rPr>
          <w:rFonts w:ascii="Myriad Pro" w:hAnsi="Myriad Pro"/>
          <w:sz w:val="22"/>
          <w:szCs w:val="22"/>
        </w:rPr>
        <w:t xml:space="preserve"> starting points for optimizing the maximum likelihood function in Eq. (</w:t>
      </w:r>
      <w:r w:rsidR="005F009F" w:rsidRPr="0008079B">
        <w:rPr>
          <w:rFonts w:ascii="Myriad Pro" w:hAnsi="Myriad Pro"/>
          <w:sz w:val="22"/>
          <w:szCs w:val="22"/>
        </w:rPr>
        <w:t>11</w:t>
      </w:r>
      <w:r w:rsidRPr="0008079B">
        <w:rPr>
          <w:rFonts w:ascii="Myriad Pro" w:hAnsi="Myriad Pro"/>
          <w:sz w:val="22"/>
          <w:szCs w:val="22"/>
        </w:rPr>
        <w:t xml:space="preserve">). When the best solution is found, there remains </w:t>
      </w:r>
      <m:oMath>
        <m:r>
          <w:rPr>
            <w:rFonts w:ascii="Cambria Math" w:hAnsi="Cambria Math"/>
            <w:sz w:val="22"/>
            <w:szCs w:val="22"/>
          </w:rPr>
          <m:t>2d</m:t>
        </m:r>
      </m:oMath>
      <w:r w:rsidRPr="0008079B">
        <w:rPr>
          <w:rFonts w:ascii="Myriad Pro" w:hAnsi="Myriad Pro"/>
          <w:sz w:val="22"/>
          <w:szCs w:val="22"/>
        </w:rPr>
        <w:t xml:space="preserve"> solutions that are not the best in terms of the likelihood function but might yield similar parameter importance ranking. Therefore, we counted the number of times out of these </w:t>
      </w:r>
      <m:oMath>
        <m:r>
          <w:rPr>
            <w:rFonts w:ascii="Cambria Math" w:hAnsi="Cambria Math"/>
            <w:sz w:val="22"/>
            <w:szCs w:val="22"/>
          </w:rPr>
          <m:t>2d</m:t>
        </m:r>
      </m:oMath>
      <w:r w:rsidRPr="0008079B">
        <w:rPr>
          <w:rFonts w:ascii="Myriad Pro" w:hAnsi="Myriad Pro"/>
          <w:sz w:val="22"/>
          <w:szCs w:val="22"/>
        </w:rPr>
        <w:t xml:space="preserve"> solutions that the ranking is equal to the ranking associated with the best solution. </w:t>
      </w:r>
    </w:p>
    <w:p w14:paraId="6BA4FCDF" w14:textId="4958FC4D" w:rsidR="00A95E6B" w:rsidRPr="0008079B" w:rsidRDefault="00ED4CD5" w:rsidP="00226E18">
      <w:pPr>
        <w:pStyle w:val="SMText"/>
        <w:spacing w:after="240"/>
        <w:ind w:firstLine="0"/>
        <w:jc w:val="both"/>
        <w:rPr>
          <w:rFonts w:ascii="Myriad Pro" w:hAnsi="Myriad Pro"/>
          <w:sz w:val="22"/>
          <w:szCs w:val="22"/>
        </w:rPr>
      </w:pPr>
      <w:r w:rsidRPr="0008079B">
        <w:rPr>
          <w:rFonts w:ascii="Myriad Pro" w:hAnsi="Myriad Pro"/>
          <w:sz w:val="22"/>
          <w:szCs w:val="22"/>
        </w:rPr>
        <w:t>This procedure has been repeated for all 100 replicates of the five computational budget scenarios</w:t>
      </w:r>
      <w:r w:rsidR="004615DA" w:rsidRPr="0008079B">
        <w:rPr>
          <w:rFonts w:ascii="Myriad Pro" w:hAnsi="Myriad Pro"/>
          <w:sz w:val="22"/>
          <w:szCs w:val="22"/>
        </w:rPr>
        <w:t xml:space="preserve">, i.e., in total we produced </w:t>
      </w:r>
      <m:oMath>
        <m:r>
          <w:rPr>
            <w:rFonts w:ascii="Cambria Math" w:hAnsi="Cambria Math"/>
            <w:sz w:val="22"/>
            <w:szCs w:val="22"/>
          </w:rPr>
          <m:t>2d</m:t>
        </m:r>
      </m:oMath>
      <w:r w:rsidR="00612EED" w:rsidRPr="0008079B">
        <w:rPr>
          <w:rFonts w:ascii="Segoe UI" w:hAnsi="Segoe UI" w:cs="Segoe UI"/>
          <w:sz w:val="22"/>
          <w:szCs w:val="22"/>
        </w:rPr>
        <w:t>×</w:t>
      </w:r>
      <w:r w:rsidR="004615DA" w:rsidRPr="0008079B">
        <w:rPr>
          <w:rFonts w:ascii="Myriad Pro" w:hAnsi="Myriad Pro"/>
          <w:sz w:val="22"/>
          <w:szCs w:val="22"/>
        </w:rPr>
        <w:t>100 solutions for each computational budget scenario.</w:t>
      </w:r>
      <w:r w:rsidR="001A69C2" w:rsidRPr="0008079B">
        <w:rPr>
          <w:rFonts w:ascii="Myriad Pro" w:hAnsi="Myriad Pro"/>
          <w:sz w:val="22"/>
          <w:szCs w:val="22"/>
        </w:rPr>
        <w:t xml:space="preserve"> A GSA algorithm is perfectly robust if independent replicates of the algorithm with different samples converge to identical results.</w:t>
      </w:r>
    </w:p>
    <w:p w14:paraId="73665615" w14:textId="34BD10A8" w:rsidR="004B75C1" w:rsidRPr="0008079B" w:rsidRDefault="004B75C1" w:rsidP="004C1DC0">
      <w:pPr>
        <w:pStyle w:val="SMText"/>
        <w:spacing w:after="240"/>
        <w:ind w:firstLine="0"/>
        <w:jc w:val="both"/>
        <w:rPr>
          <w:rFonts w:ascii="Myriad Pro" w:hAnsi="Myriad Pro"/>
          <w:sz w:val="22"/>
          <w:szCs w:val="22"/>
        </w:rPr>
      </w:pPr>
      <w:r w:rsidRPr="0008079B">
        <w:rPr>
          <w:rFonts w:ascii="Myriad Pro" w:hAnsi="Myriad Pro"/>
          <w:sz w:val="22"/>
          <w:szCs w:val="22"/>
        </w:rPr>
        <w:t>We note that typical approaches to assess robustness based on bootstrap (</w:t>
      </w:r>
      <w:proofErr w:type="spellStart"/>
      <w:r w:rsidRPr="0008079B">
        <w:rPr>
          <w:rFonts w:ascii="Myriad Pro" w:hAnsi="Myriad Pro"/>
          <w:sz w:val="22"/>
          <w:szCs w:val="22"/>
        </w:rPr>
        <w:t>Ef</w:t>
      </w:r>
      <w:r w:rsidR="004C1DC0">
        <w:rPr>
          <w:rFonts w:ascii="Myriad Pro" w:hAnsi="Myriad Pro"/>
          <w:sz w:val="22"/>
          <w:szCs w:val="22"/>
        </w:rPr>
        <w:t>r</w:t>
      </w:r>
      <w:r w:rsidRPr="0008079B">
        <w:rPr>
          <w:rFonts w:ascii="Myriad Pro" w:hAnsi="Myriad Pro"/>
          <w:sz w:val="22"/>
          <w:szCs w:val="22"/>
        </w:rPr>
        <w:t>on</w:t>
      </w:r>
      <w:proofErr w:type="spellEnd"/>
      <w:r w:rsidRPr="0008079B">
        <w:rPr>
          <w:rFonts w:ascii="Myriad Pro" w:hAnsi="Myriad Pro"/>
          <w:sz w:val="22"/>
          <w:szCs w:val="22"/>
        </w:rPr>
        <w:t>, 1982)</w:t>
      </w:r>
      <w:r w:rsidR="009740D6" w:rsidRPr="0008079B">
        <w:rPr>
          <w:rFonts w:ascii="Myriad Pro" w:hAnsi="Myriad Pro"/>
          <w:sz w:val="22"/>
          <w:szCs w:val="22"/>
        </w:rPr>
        <w:t xml:space="preserve"> </w:t>
      </w:r>
      <w:r w:rsidRPr="0008079B">
        <w:rPr>
          <w:rFonts w:ascii="Myriad Pro" w:hAnsi="Myriad Pro"/>
          <w:sz w:val="22"/>
          <w:szCs w:val="22"/>
        </w:rPr>
        <w:t>have limited applicability in some given-data GSA methods, because of ill-conditioning of covariance matrix caused by samples with non-unique members (i.e., when the two or more sample points are identical).</w:t>
      </w:r>
    </w:p>
    <w:p w14:paraId="5DA3A1BE" w14:textId="77777777" w:rsidR="004615DA" w:rsidRPr="0008079B" w:rsidRDefault="004615DA" w:rsidP="00226E18">
      <w:pPr>
        <w:pStyle w:val="SMText"/>
        <w:spacing w:after="240"/>
        <w:ind w:firstLine="0"/>
        <w:jc w:val="both"/>
        <w:rPr>
          <w:rFonts w:ascii="Myriad Pro" w:hAnsi="Myriad Pro"/>
          <w:sz w:val="22"/>
          <w:szCs w:val="22"/>
        </w:rPr>
      </w:pPr>
    </w:p>
    <w:p w14:paraId="7A9D5994" w14:textId="21ADD981" w:rsidR="00183F40" w:rsidRPr="0008079B" w:rsidRDefault="00183F40" w:rsidP="006D2831">
      <w:pPr>
        <w:pStyle w:val="SMHeading"/>
        <w:jc w:val="both"/>
        <w:rPr>
          <w:rFonts w:ascii="Myriad Pro" w:hAnsi="Myriad Pro"/>
          <w:sz w:val="22"/>
          <w:szCs w:val="22"/>
        </w:rPr>
      </w:pPr>
      <w:r w:rsidRPr="0008079B">
        <w:rPr>
          <w:rFonts w:ascii="Myriad Pro" w:hAnsi="Myriad Pro"/>
          <w:sz w:val="22"/>
          <w:szCs w:val="22"/>
        </w:rPr>
        <w:t>Text S3</w:t>
      </w:r>
      <w:r w:rsidR="001918C5" w:rsidRPr="0008079B">
        <w:rPr>
          <w:rFonts w:ascii="Myriad Pro" w:hAnsi="Myriad Pro"/>
          <w:sz w:val="22"/>
          <w:szCs w:val="22"/>
        </w:rPr>
        <w:t xml:space="preserve">:  </w:t>
      </w:r>
      <w:r w:rsidR="00074A96" w:rsidRPr="0008079B">
        <w:rPr>
          <w:rFonts w:ascii="Myriad Pro" w:hAnsi="Myriad Pro"/>
          <w:sz w:val="22"/>
          <w:szCs w:val="22"/>
        </w:rPr>
        <w:t>Case Studies</w:t>
      </w:r>
    </w:p>
    <w:p w14:paraId="1668947A" w14:textId="77777777" w:rsidR="00E8252E" w:rsidRPr="0008079B" w:rsidRDefault="00EF3E80" w:rsidP="00EF3E80">
      <w:pPr>
        <w:spacing w:before="240"/>
        <w:jc w:val="both"/>
        <w:rPr>
          <w:rFonts w:ascii="Myriad Pro" w:hAnsi="Myriad Pro"/>
          <w:sz w:val="22"/>
          <w:szCs w:val="22"/>
        </w:rPr>
      </w:pPr>
      <w:r w:rsidRPr="0008079B">
        <w:rPr>
          <w:rFonts w:ascii="Myriad Pro" w:hAnsi="Myriad Pro"/>
          <w:sz w:val="22"/>
          <w:szCs w:val="22"/>
        </w:rPr>
        <w:t>We chose two classic hydrologic models</w:t>
      </w:r>
      <w:r w:rsidR="00290FA0" w:rsidRPr="0008079B">
        <w:rPr>
          <w:rFonts w:ascii="Myriad Pro" w:hAnsi="Myriad Pro"/>
          <w:sz w:val="22"/>
          <w:szCs w:val="22"/>
        </w:rPr>
        <w:t>, namely HYMOD and HBV-SASK</w:t>
      </w:r>
      <w:r w:rsidRPr="0008079B">
        <w:rPr>
          <w:rFonts w:ascii="Myriad Pro" w:hAnsi="Myriad Pro"/>
          <w:sz w:val="22"/>
          <w:szCs w:val="22"/>
        </w:rPr>
        <w:t xml:space="preserve"> as our testbed, because of their high computational efficiency and that they have already been extensively used in GSA studies (Song et al., 2015). In future work, we will test how the performance of D-VARS will scale to models with varying complexity when the dimensionally of the model increases (see Sheikholeslami et al., 2019; Liu et al., 2020). </w:t>
      </w:r>
    </w:p>
    <w:p w14:paraId="6CE85300" w14:textId="5B4CF9D7" w:rsidR="00EF3E80" w:rsidRPr="0008079B" w:rsidRDefault="00E8252E" w:rsidP="00EF3E80">
      <w:pPr>
        <w:spacing w:before="240"/>
        <w:jc w:val="both"/>
        <w:rPr>
          <w:rFonts w:ascii="Myriad Pro" w:hAnsi="Myriad Pro"/>
          <w:sz w:val="22"/>
          <w:szCs w:val="22"/>
        </w:rPr>
      </w:pPr>
      <w:r w:rsidRPr="0008079B">
        <w:rPr>
          <w:rFonts w:ascii="Myriad Pro" w:hAnsi="Myriad Pro"/>
          <w:sz w:val="22"/>
          <w:szCs w:val="22"/>
        </w:rPr>
        <w:t>Note that, in this paper, we chose to test D-VARS on computer experiments for the following reasons. First, the full properties of the underlying relationships were available through computer models and therefore we could benchmark our results against the ‘true’ dependencies between different variables in question. Second, we could replicate our experiment many times, by resampling from the models with increasing sample sizes, to assess the convergence and robustness of the new method.</w:t>
      </w:r>
    </w:p>
    <w:p w14:paraId="01828DFD" w14:textId="591998CC" w:rsidR="00183F40" w:rsidRPr="0008079B" w:rsidRDefault="004615DA" w:rsidP="006B2665">
      <w:pPr>
        <w:pStyle w:val="SMText"/>
        <w:numPr>
          <w:ilvl w:val="0"/>
          <w:numId w:val="16"/>
        </w:numPr>
        <w:spacing w:before="240"/>
        <w:jc w:val="both"/>
        <w:rPr>
          <w:rFonts w:ascii="Myriad Pro" w:hAnsi="Myriad Pro"/>
          <w:b/>
          <w:bCs/>
          <w:sz w:val="22"/>
          <w:szCs w:val="22"/>
        </w:rPr>
      </w:pPr>
      <w:r w:rsidRPr="0008079B">
        <w:rPr>
          <w:rFonts w:ascii="Myriad Pro" w:hAnsi="Myriad Pro"/>
          <w:b/>
          <w:bCs/>
          <w:sz w:val="22"/>
          <w:szCs w:val="22"/>
        </w:rPr>
        <w:t xml:space="preserve">The HYMOD </w:t>
      </w:r>
      <w:r w:rsidR="00890931" w:rsidRPr="0008079B">
        <w:rPr>
          <w:rFonts w:ascii="Myriad Pro" w:hAnsi="Myriad Pro"/>
          <w:b/>
          <w:bCs/>
          <w:sz w:val="22"/>
          <w:szCs w:val="22"/>
        </w:rPr>
        <w:t>m</w:t>
      </w:r>
      <w:r w:rsidRPr="0008079B">
        <w:rPr>
          <w:rFonts w:ascii="Myriad Pro" w:hAnsi="Myriad Pro"/>
          <w:b/>
          <w:bCs/>
          <w:sz w:val="22"/>
          <w:szCs w:val="22"/>
        </w:rPr>
        <w:t>odel</w:t>
      </w:r>
    </w:p>
    <w:p w14:paraId="247C6DF3" w14:textId="4ADA473A" w:rsidR="00854F7B" w:rsidRPr="0008079B" w:rsidRDefault="00854F7B" w:rsidP="00854F7B">
      <w:pPr>
        <w:pStyle w:val="SMText"/>
        <w:spacing w:after="240"/>
        <w:ind w:firstLine="0"/>
        <w:jc w:val="both"/>
        <w:rPr>
          <w:rFonts w:ascii="Myriad Pro" w:hAnsi="Myriad Pro"/>
          <w:sz w:val="22"/>
          <w:szCs w:val="22"/>
        </w:rPr>
      </w:pPr>
      <w:r w:rsidRPr="0008079B">
        <w:rPr>
          <w:rFonts w:ascii="Myriad Pro" w:hAnsi="Myriad Pro"/>
          <w:sz w:val="22"/>
          <w:szCs w:val="22"/>
        </w:rPr>
        <w:t xml:space="preserve">We used the HYMOD conceptual rainfall-runoff model as the first case study. This model is based on the probability-distributed soil storage capacity principle and given its simplicity (but robustness), is widely applied in hydrologic modelling community for different purposes. In this study, we adopted the version developed by </w:t>
      </w:r>
      <w:proofErr w:type="spellStart"/>
      <w:r w:rsidRPr="0008079B">
        <w:rPr>
          <w:rFonts w:ascii="Myriad Pro" w:hAnsi="Myriad Pro"/>
          <w:sz w:val="22"/>
          <w:szCs w:val="22"/>
        </w:rPr>
        <w:t>Vrugt</w:t>
      </w:r>
      <w:proofErr w:type="spellEnd"/>
      <w:r w:rsidRPr="0008079B">
        <w:rPr>
          <w:rFonts w:ascii="Myriad Pro" w:hAnsi="Myriad Pro"/>
          <w:sz w:val="22"/>
          <w:szCs w:val="22"/>
        </w:rPr>
        <w:t xml:space="preserve"> et al. (2003), </w:t>
      </w:r>
      <w:r w:rsidRPr="0008079B">
        <w:rPr>
          <w:rFonts w:ascii="Myriad Pro" w:hAnsi="Myriad Pro"/>
          <w:sz w:val="22"/>
          <w:szCs w:val="22"/>
        </w:rPr>
        <w:lastRenderedPageBreak/>
        <w:t>which was configured for the Leaf River catchment, a 1950 km</w:t>
      </w:r>
      <w:r w:rsidRPr="0008079B">
        <w:rPr>
          <w:rFonts w:ascii="Myriad Pro" w:hAnsi="Myriad Pro"/>
          <w:sz w:val="22"/>
          <w:szCs w:val="22"/>
          <w:vertAlign w:val="superscript"/>
        </w:rPr>
        <w:t>2</w:t>
      </w:r>
      <w:r w:rsidRPr="0008079B">
        <w:rPr>
          <w:rFonts w:ascii="Myriad Pro" w:hAnsi="Myriad Pro"/>
          <w:sz w:val="22"/>
          <w:szCs w:val="22"/>
        </w:rPr>
        <w:t xml:space="preserve"> humid catchment located north of Collins, Mississippi, USA. </w:t>
      </w:r>
    </w:p>
    <w:p w14:paraId="088DC2E9" w14:textId="0A6100CD" w:rsidR="00183F40" w:rsidRPr="0008079B" w:rsidRDefault="00854F7B" w:rsidP="00854F7B">
      <w:pPr>
        <w:pStyle w:val="SMText"/>
        <w:spacing w:after="240"/>
        <w:ind w:firstLine="0"/>
        <w:jc w:val="both"/>
        <w:rPr>
          <w:rFonts w:ascii="Myriad Pro" w:hAnsi="Myriad Pro"/>
          <w:sz w:val="22"/>
          <w:szCs w:val="22"/>
        </w:rPr>
      </w:pPr>
      <w:r w:rsidRPr="0008079B">
        <w:rPr>
          <w:rFonts w:ascii="Myriad Pro" w:hAnsi="Myriad Pro"/>
          <w:sz w:val="22"/>
          <w:szCs w:val="22"/>
        </w:rPr>
        <w:t>The HYMOD model simulates daily streamflow time series, and it requires precipitation and potential evapotranspiration as input data. The runoff generation in HYMOD is modeled using a rainfall excess model and its structure has two main components: (</w:t>
      </w:r>
      <w:proofErr w:type="spellStart"/>
      <w:r w:rsidRPr="0008079B">
        <w:rPr>
          <w:rFonts w:ascii="Myriad Pro" w:hAnsi="Myriad Pro"/>
          <w:sz w:val="22"/>
          <w:szCs w:val="22"/>
        </w:rPr>
        <w:t>i</w:t>
      </w:r>
      <w:proofErr w:type="spellEnd"/>
      <w:r w:rsidRPr="0008079B">
        <w:rPr>
          <w:rFonts w:ascii="Myriad Pro" w:hAnsi="Myriad Pro"/>
          <w:sz w:val="22"/>
          <w:szCs w:val="22"/>
        </w:rPr>
        <w:t xml:space="preserve">) soil moisture routine controlled by parameters </w:t>
      </w:r>
      <w:proofErr w:type="spellStart"/>
      <w:r w:rsidRPr="0008079B">
        <w:rPr>
          <w:rFonts w:ascii="Myriad Pro" w:hAnsi="Myriad Pro"/>
          <w:b/>
          <w:bCs/>
          <w:i/>
          <w:iCs/>
          <w:sz w:val="22"/>
          <w:szCs w:val="22"/>
        </w:rPr>
        <w:t>b</w:t>
      </w:r>
      <w:r w:rsidRPr="0008079B">
        <w:rPr>
          <w:rFonts w:ascii="Myriad Pro" w:hAnsi="Myriad Pro"/>
          <w:b/>
          <w:bCs/>
          <w:i/>
          <w:iCs/>
          <w:sz w:val="22"/>
          <w:szCs w:val="22"/>
          <w:vertAlign w:val="subscript"/>
        </w:rPr>
        <w:t>exp</w:t>
      </w:r>
      <w:proofErr w:type="spellEnd"/>
      <w:r w:rsidRPr="0008079B">
        <w:rPr>
          <w:rFonts w:ascii="Myriad Pro" w:hAnsi="Myriad Pro"/>
          <w:sz w:val="22"/>
          <w:szCs w:val="22"/>
        </w:rPr>
        <w:t xml:space="preserve"> and </w:t>
      </w:r>
      <w:proofErr w:type="spellStart"/>
      <w:r w:rsidRPr="0008079B">
        <w:rPr>
          <w:rFonts w:ascii="Myriad Pro" w:hAnsi="Myriad Pro"/>
          <w:b/>
          <w:bCs/>
          <w:i/>
          <w:iCs/>
          <w:sz w:val="22"/>
          <w:szCs w:val="22"/>
        </w:rPr>
        <w:t>C</w:t>
      </w:r>
      <w:r w:rsidRPr="0008079B">
        <w:rPr>
          <w:rFonts w:ascii="Myriad Pro" w:hAnsi="Myriad Pro"/>
          <w:b/>
          <w:bCs/>
          <w:i/>
          <w:iCs/>
          <w:sz w:val="22"/>
          <w:szCs w:val="22"/>
          <w:vertAlign w:val="subscript"/>
        </w:rPr>
        <w:t>max</w:t>
      </w:r>
      <w:proofErr w:type="spellEnd"/>
      <w:r w:rsidRPr="0008079B">
        <w:rPr>
          <w:rFonts w:ascii="Myriad Pro" w:hAnsi="Myriad Pro"/>
          <w:sz w:val="22"/>
          <w:szCs w:val="22"/>
        </w:rPr>
        <w:t xml:space="preserve">, and (ii) routing module controlled by parameters </w:t>
      </w:r>
      <w:r w:rsidRPr="0008079B">
        <w:rPr>
          <w:rFonts w:ascii="Myriad Pro" w:hAnsi="Myriad Pro"/>
          <w:b/>
          <w:bCs/>
          <w:i/>
          <w:iCs/>
          <w:sz w:val="22"/>
          <w:szCs w:val="22"/>
        </w:rPr>
        <w:t>alpha</w:t>
      </w:r>
      <w:r w:rsidRPr="0008079B">
        <w:rPr>
          <w:rFonts w:ascii="Myriad Pro" w:hAnsi="Myriad Pro"/>
          <w:sz w:val="22"/>
          <w:szCs w:val="22"/>
        </w:rPr>
        <w:t xml:space="preserve">, </w:t>
      </w:r>
      <w:r w:rsidRPr="0008079B">
        <w:rPr>
          <w:rFonts w:ascii="Myriad Pro" w:hAnsi="Myriad Pro"/>
          <w:b/>
          <w:bCs/>
          <w:i/>
          <w:iCs/>
          <w:sz w:val="22"/>
          <w:szCs w:val="22"/>
        </w:rPr>
        <w:t>R</w:t>
      </w:r>
      <w:r w:rsidRPr="0008079B">
        <w:rPr>
          <w:rFonts w:ascii="Myriad Pro" w:hAnsi="Myriad Pro"/>
          <w:b/>
          <w:bCs/>
          <w:i/>
          <w:iCs/>
          <w:sz w:val="22"/>
          <w:szCs w:val="22"/>
          <w:vertAlign w:val="subscript"/>
        </w:rPr>
        <w:t>S</w:t>
      </w:r>
      <w:r w:rsidRPr="0008079B">
        <w:rPr>
          <w:rFonts w:ascii="Myriad Pro" w:hAnsi="Myriad Pro"/>
          <w:sz w:val="22"/>
          <w:szCs w:val="22"/>
        </w:rPr>
        <w:t xml:space="preserve"> and </w:t>
      </w:r>
      <w:proofErr w:type="spellStart"/>
      <w:r w:rsidRPr="0008079B">
        <w:rPr>
          <w:rFonts w:ascii="Myriad Pro" w:hAnsi="Myriad Pro"/>
          <w:b/>
          <w:bCs/>
          <w:i/>
          <w:iCs/>
          <w:sz w:val="22"/>
          <w:szCs w:val="22"/>
        </w:rPr>
        <w:t>R</w:t>
      </w:r>
      <w:r w:rsidRPr="0008079B">
        <w:rPr>
          <w:rFonts w:ascii="Myriad Pro" w:hAnsi="Myriad Pro"/>
          <w:b/>
          <w:bCs/>
          <w:i/>
          <w:iCs/>
          <w:sz w:val="22"/>
          <w:szCs w:val="22"/>
          <w:vertAlign w:val="subscript"/>
        </w:rPr>
        <w:t>q</w:t>
      </w:r>
      <w:proofErr w:type="spellEnd"/>
      <w:r w:rsidRPr="0008079B">
        <w:rPr>
          <w:rFonts w:ascii="Myriad Pro" w:hAnsi="Myriad Pro"/>
          <w:sz w:val="22"/>
          <w:szCs w:val="22"/>
        </w:rPr>
        <w:t xml:space="preserve">. There are two sets of linear reservoirs in routing module, i.e., three linear reservoirs for the quick flow generation and one linear reservoir for the slow flow generation. For more details on HYMOD see Boyle et al. (2000) and Wagener et al. (2001). The parameters of the HYMOD are listed in </w:t>
      </w:r>
      <w:r w:rsidRPr="0008079B">
        <w:rPr>
          <w:rFonts w:ascii="Myriad Pro" w:hAnsi="Myriad Pro"/>
          <w:b/>
          <w:bCs/>
          <w:sz w:val="22"/>
          <w:szCs w:val="22"/>
        </w:rPr>
        <w:t xml:space="preserve">Table </w:t>
      </w:r>
      <w:r w:rsidR="005465EC" w:rsidRPr="0008079B">
        <w:rPr>
          <w:rFonts w:ascii="Myriad Pro" w:hAnsi="Myriad Pro"/>
          <w:b/>
          <w:bCs/>
          <w:sz w:val="22"/>
          <w:szCs w:val="22"/>
        </w:rPr>
        <w:t>S</w:t>
      </w:r>
      <w:r w:rsidRPr="0008079B">
        <w:rPr>
          <w:rFonts w:ascii="Myriad Pro" w:hAnsi="Myriad Pro"/>
          <w:b/>
          <w:bCs/>
          <w:sz w:val="22"/>
          <w:szCs w:val="22"/>
        </w:rPr>
        <w:t>1</w:t>
      </w:r>
      <w:r w:rsidRPr="0008079B">
        <w:rPr>
          <w:rFonts w:ascii="Myriad Pro" w:hAnsi="Myriad Pro"/>
          <w:sz w:val="22"/>
          <w:szCs w:val="22"/>
        </w:rPr>
        <w:t>.</w:t>
      </w:r>
    </w:p>
    <w:p w14:paraId="7D72F244" w14:textId="2F9C4244" w:rsidR="004615DA" w:rsidRPr="0008079B" w:rsidRDefault="004615DA" w:rsidP="005C5EF8">
      <w:pPr>
        <w:pStyle w:val="SMText"/>
        <w:numPr>
          <w:ilvl w:val="0"/>
          <w:numId w:val="16"/>
        </w:numPr>
        <w:jc w:val="both"/>
        <w:rPr>
          <w:rFonts w:ascii="Myriad Pro" w:hAnsi="Myriad Pro"/>
          <w:b/>
          <w:bCs/>
          <w:sz w:val="22"/>
          <w:szCs w:val="22"/>
        </w:rPr>
      </w:pPr>
      <w:r w:rsidRPr="0008079B">
        <w:rPr>
          <w:rFonts w:ascii="Myriad Pro" w:hAnsi="Myriad Pro"/>
          <w:b/>
          <w:bCs/>
          <w:sz w:val="22"/>
          <w:szCs w:val="22"/>
        </w:rPr>
        <w:t xml:space="preserve">The HBV-SASK </w:t>
      </w:r>
      <w:r w:rsidR="00890931" w:rsidRPr="0008079B">
        <w:rPr>
          <w:rFonts w:ascii="Myriad Pro" w:hAnsi="Myriad Pro"/>
          <w:b/>
          <w:bCs/>
          <w:sz w:val="22"/>
          <w:szCs w:val="22"/>
        </w:rPr>
        <w:t>m</w:t>
      </w:r>
      <w:r w:rsidRPr="0008079B">
        <w:rPr>
          <w:rFonts w:ascii="Myriad Pro" w:hAnsi="Myriad Pro"/>
          <w:b/>
          <w:bCs/>
          <w:sz w:val="22"/>
          <w:szCs w:val="22"/>
        </w:rPr>
        <w:t>odel</w:t>
      </w:r>
    </w:p>
    <w:p w14:paraId="2F4636D5" w14:textId="0846E680" w:rsidR="00051377" w:rsidRPr="0008079B" w:rsidRDefault="00051377" w:rsidP="00051377">
      <w:pPr>
        <w:pStyle w:val="SMText"/>
        <w:spacing w:after="240"/>
        <w:ind w:firstLine="0"/>
        <w:jc w:val="both"/>
        <w:rPr>
          <w:rFonts w:ascii="Myriad Pro" w:hAnsi="Myriad Pro"/>
          <w:sz w:val="22"/>
          <w:szCs w:val="22"/>
        </w:rPr>
      </w:pPr>
      <w:r w:rsidRPr="0008079B">
        <w:rPr>
          <w:rFonts w:ascii="Myriad Pro" w:hAnsi="Myriad Pro"/>
          <w:sz w:val="22"/>
          <w:szCs w:val="22"/>
        </w:rPr>
        <w:t>For the second case study, we applied the HBV-SASK conceptual model to evaluate the performance of the proposed D-VARS method. HBV-SASK is adopted from the original HBV model (</w:t>
      </w:r>
      <w:proofErr w:type="spellStart"/>
      <w:r w:rsidRPr="0008079B">
        <w:rPr>
          <w:rFonts w:ascii="Myriad Pro" w:hAnsi="Myriad Pro"/>
          <w:sz w:val="22"/>
          <w:szCs w:val="22"/>
        </w:rPr>
        <w:t>Bergström</w:t>
      </w:r>
      <w:proofErr w:type="spellEnd"/>
      <w:r w:rsidRPr="0008079B">
        <w:rPr>
          <w:rFonts w:ascii="Myriad Pro" w:hAnsi="Myriad Pro"/>
          <w:sz w:val="22"/>
          <w:szCs w:val="22"/>
        </w:rPr>
        <w:t>, 1995) and was developed by the second author for educational purposes (Razavi et al., 2019) at the University of Saskatchewan. HBV-SASK has three main elements (see Fig. 4), namely (</w:t>
      </w:r>
      <w:proofErr w:type="spellStart"/>
      <w:r w:rsidRPr="0008079B">
        <w:rPr>
          <w:rFonts w:ascii="Myriad Pro" w:hAnsi="Myriad Pro"/>
          <w:sz w:val="22"/>
          <w:szCs w:val="22"/>
        </w:rPr>
        <w:t>i</w:t>
      </w:r>
      <w:proofErr w:type="spellEnd"/>
      <w:r w:rsidRPr="0008079B">
        <w:rPr>
          <w:rFonts w:ascii="Myriad Pro" w:hAnsi="Myriad Pro"/>
          <w:sz w:val="22"/>
          <w:szCs w:val="22"/>
        </w:rPr>
        <w:t xml:space="preserve">) snow module, (ii) soil moisture module, and (iii) flow routing module. The latter consists of two (fast and slow) reservoirs for surface runoff (non-linear reservoir) and baseflow (linear reservoir) generations. </w:t>
      </w:r>
    </w:p>
    <w:p w14:paraId="034CC320" w14:textId="012A4235" w:rsidR="007E32F4" w:rsidRPr="0008079B" w:rsidRDefault="00051377" w:rsidP="00051377">
      <w:pPr>
        <w:pStyle w:val="SMText"/>
        <w:spacing w:after="240"/>
        <w:ind w:firstLine="0"/>
        <w:jc w:val="both"/>
        <w:rPr>
          <w:rFonts w:ascii="Myriad Pro" w:hAnsi="Myriad Pro"/>
          <w:sz w:val="22"/>
          <w:szCs w:val="22"/>
        </w:rPr>
      </w:pPr>
      <w:r w:rsidRPr="0008079B">
        <w:rPr>
          <w:rFonts w:ascii="Myriad Pro" w:hAnsi="Myriad Pro"/>
          <w:sz w:val="22"/>
          <w:szCs w:val="22"/>
        </w:rPr>
        <w:t xml:space="preserve">The model is forced by the time series of precipitation, temperature, and long-term average potential evapotranspiration, and transforms the simulated flow using a triangular weighting function for channel routing. Here, we applied the HBV-SASK to simulate streamflow of the Oldman River basin, a catchment of 1435 km2 located in western Canada. The basin is mostly forested in its western part, whereas its eastern part is used for intensive agriculture. Most of the runoff in the basin is due to the snowmelt, and thus a significant increase in spring runoff can be observed within this catchment. For more details see Razavi et al. (2019). The 12 parameters of the HBV-SASK is described in </w:t>
      </w:r>
      <w:r w:rsidRPr="0008079B">
        <w:rPr>
          <w:rFonts w:ascii="Myriad Pro" w:hAnsi="Myriad Pro"/>
          <w:b/>
          <w:bCs/>
          <w:sz w:val="22"/>
          <w:szCs w:val="22"/>
        </w:rPr>
        <w:t xml:space="preserve">Table </w:t>
      </w:r>
      <w:r w:rsidR="00B51C81" w:rsidRPr="0008079B">
        <w:rPr>
          <w:rFonts w:ascii="Myriad Pro" w:hAnsi="Myriad Pro"/>
          <w:b/>
          <w:bCs/>
          <w:sz w:val="22"/>
          <w:szCs w:val="22"/>
        </w:rPr>
        <w:t>S</w:t>
      </w:r>
      <w:r w:rsidRPr="0008079B">
        <w:rPr>
          <w:rFonts w:ascii="Myriad Pro" w:hAnsi="Myriad Pro"/>
          <w:b/>
          <w:bCs/>
          <w:sz w:val="22"/>
          <w:szCs w:val="22"/>
        </w:rPr>
        <w:t>2</w:t>
      </w:r>
      <w:r w:rsidRPr="0008079B">
        <w:rPr>
          <w:rFonts w:ascii="Myriad Pro" w:hAnsi="Myriad Pro"/>
          <w:sz w:val="22"/>
          <w:szCs w:val="22"/>
        </w:rPr>
        <w:t>.</w:t>
      </w:r>
    </w:p>
    <w:p w14:paraId="4D3A9D7E" w14:textId="730FD464" w:rsidR="00B51C81" w:rsidRPr="0008079B" w:rsidRDefault="00DC2A2E" w:rsidP="00DC2A2E">
      <w:pPr>
        <w:pStyle w:val="SMText"/>
        <w:numPr>
          <w:ilvl w:val="0"/>
          <w:numId w:val="16"/>
        </w:numPr>
        <w:jc w:val="both"/>
        <w:rPr>
          <w:rFonts w:ascii="Myriad Pro" w:hAnsi="Myriad Pro"/>
          <w:b/>
          <w:bCs/>
          <w:sz w:val="22"/>
          <w:szCs w:val="22"/>
        </w:rPr>
      </w:pPr>
      <w:r w:rsidRPr="0008079B">
        <w:rPr>
          <w:rFonts w:ascii="Myriad Pro" w:hAnsi="Myriad Pro"/>
          <w:b/>
          <w:bCs/>
          <w:sz w:val="22"/>
          <w:szCs w:val="22"/>
        </w:rPr>
        <w:t>Synthetic input-output datasets for D-VARS</w:t>
      </w:r>
    </w:p>
    <w:p w14:paraId="5E5D8BE4" w14:textId="48D97BE6" w:rsidR="00DC2A2E" w:rsidRPr="0008079B" w:rsidRDefault="002365C0" w:rsidP="00DC2A2E">
      <w:pPr>
        <w:pStyle w:val="SMText"/>
        <w:spacing w:after="240"/>
        <w:ind w:firstLine="0"/>
        <w:jc w:val="both"/>
        <w:rPr>
          <w:rFonts w:ascii="Myriad Pro" w:hAnsi="Myriad Pro"/>
          <w:sz w:val="22"/>
          <w:szCs w:val="22"/>
        </w:rPr>
      </w:pPr>
      <w:r w:rsidRPr="0008079B">
        <w:rPr>
          <w:rFonts w:ascii="Myriad Pro" w:hAnsi="Myriad Pro"/>
          <w:sz w:val="22"/>
          <w:szCs w:val="22"/>
        </w:rPr>
        <w:t>In the first case study, we chose the five parameters of HYMOD as the inputs and a goodness-of-fit metric to observations, Nash-Sutcliffe Efficiency (Nash and Sutcliffe, 197), as the output. This case study was designed to represent a widely adopted GSA setting for parameter screening, which can inform the process of calibration (Gupta and Razavi, 2018).</w:t>
      </w:r>
      <w:r w:rsidR="00771865" w:rsidRPr="0008079B">
        <w:rPr>
          <w:rFonts w:ascii="Myriad Pro" w:hAnsi="Myriad Pro"/>
          <w:sz w:val="22"/>
          <w:szCs w:val="22"/>
        </w:rPr>
        <w:t xml:space="preserve"> </w:t>
      </w:r>
      <w:r w:rsidRPr="0008079B">
        <w:rPr>
          <w:rFonts w:ascii="Myriad Pro" w:hAnsi="Myriad Pro"/>
          <w:sz w:val="22"/>
          <w:szCs w:val="22"/>
        </w:rPr>
        <w:t xml:space="preserve">The second case study, instead, was made as an example of more modern applications of GSA, where the purpose is learning about the system behavior under uncertainty and non-stationarity (Razavi et al., 2020), regardless of the quality of fit to observations (Razavi and Gupta, 2019; Do and Razavi, 2020). Therefore, the 12 parameters of HBV-SASK were chosen as the inputs, while the output was the model’s estimate of flood peak with the 10-year return period. To compute the 10-year flood peak for each model run (under a different parameter set), we fitted a generalized extreme value (GEV) distribution to annual maximum peak discharges extracted from the simulated streamflow times series over the historical period. This case study might also be viewed as an example for flood frequency </w:t>
      </w:r>
      <w:r w:rsidRPr="0008079B">
        <w:rPr>
          <w:rFonts w:ascii="Myriad Pro" w:hAnsi="Myriad Pro"/>
          <w:sz w:val="22"/>
          <w:szCs w:val="22"/>
        </w:rPr>
        <w:lastRenderedPageBreak/>
        <w:t>analysis in ungauged, where one seeks to know which uncertain parameters control the uncertainty in flood estimates the most. We note that these case studies are for demonstration only, and therefore, decisions like choosing GEV were rather arbitrary.</w:t>
      </w:r>
    </w:p>
    <w:p w14:paraId="07C4D010" w14:textId="77777777" w:rsidR="002365C0" w:rsidRPr="0008079B" w:rsidRDefault="002365C0" w:rsidP="00DC2A2E">
      <w:pPr>
        <w:pStyle w:val="SMText"/>
        <w:spacing w:after="240"/>
        <w:ind w:firstLine="0"/>
        <w:jc w:val="both"/>
        <w:rPr>
          <w:rFonts w:ascii="Myriad Pro" w:hAnsi="Myriad Pro"/>
          <w:sz w:val="22"/>
          <w:szCs w:val="22"/>
        </w:rPr>
      </w:pPr>
    </w:p>
    <w:p w14:paraId="5710D366" w14:textId="52DA51DF" w:rsidR="000D6D6A" w:rsidRPr="0008079B" w:rsidRDefault="007E32F4" w:rsidP="00890931">
      <w:pPr>
        <w:pStyle w:val="SMHeading"/>
        <w:jc w:val="both"/>
        <w:rPr>
          <w:rFonts w:ascii="Myriad Pro" w:hAnsi="Myriad Pro"/>
          <w:sz w:val="22"/>
          <w:szCs w:val="22"/>
        </w:rPr>
      </w:pPr>
      <w:r w:rsidRPr="0008079B">
        <w:rPr>
          <w:rFonts w:ascii="Myriad Pro" w:hAnsi="Myriad Pro"/>
          <w:sz w:val="22"/>
          <w:szCs w:val="22"/>
        </w:rPr>
        <w:t>Text S4</w:t>
      </w:r>
      <w:r w:rsidR="00890931" w:rsidRPr="0008079B">
        <w:rPr>
          <w:rFonts w:ascii="Myriad Pro" w:hAnsi="Myriad Pro"/>
          <w:sz w:val="22"/>
          <w:szCs w:val="22"/>
        </w:rPr>
        <w:t xml:space="preserve">: </w:t>
      </w:r>
      <w:r w:rsidR="000D6D6A" w:rsidRPr="0008079B">
        <w:rPr>
          <w:rFonts w:ascii="Myriad Pro" w:hAnsi="Myriad Pro"/>
          <w:sz w:val="22"/>
          <w:szCs w:val="22"/>
        </w:rPr>
        <w:t>Software Availability</w:t>
      </w:r>
    </w:p>
    <w:p w14:paraId="48EC7BD8" w14:textId="26885425" w:rsidR="007E32F4" w:rsidRPr="0008079B" w:rsidRDefault="00E70365" w:rsidP="00890931">
      <w:pPr>
        <w:pStyle w:val="SMText"/>
        <w:spacing w:before="240"/>
        <w:ind w:firstLine="0"/>
        <w:jc w:val="both"/>
        <w:rPr>
          <w:rFonts w:ascii="Myriad Pro" w:hAnsi="Myriad Pro"/>
          <w:sz w:val="22"/>
          <w:szCs w:val="22"/>
        </w:rPr>
      </w:pPr>
      <w:r w:rsidRPr="0008079B">
        <w:rPr>
          <w:rFonts w:ascii="Myriad Pro" w:hAnsi="Myriad Pro"/>
          <w:sz w:val="22"/>
          <w:szCs w:val="22"/>
        </w:rPr>
        <w:t>All the computational experiments were performed with the VARS-TOOL software</w:t>
      </w:r>
      <w:r w:rsidR="006604B4" w:rsidRPr="0008079B">
        <w:rPr>
          <w:rFonts w:ascii="Myriad Pro" w:hAnsi="Myriad Pro"/>
          <w:sz w:val="22"/>
          <w:szCs w:val="22"/>
        </w:rPr>
        <w:t xml:space="preserve"> </w:t>
      </w:r>
      <w:r w:rsidRPr="0008079B">
        <w:rPr>
          <w:rFonts w:ascii="Myriad Pro" w:hAnsi="Myriad Pro"/>
          <w:sz w:val="22"/>
          <w:szCs w:val="22"/>
        </w:rPr>
        <w:t xml:space="preserve">(Razavi et al., 2019; freely available at </w:t>
      </w:r>
      <w:hyperlink r:id="rId9" w:history="1">
        <w:r w:rsidR="006604B4" w:rsidRPr="0008079B">
          <w:rPr>
            <w:rStyle w:val="Hyperlink"/>
            <w:rFonts w:ascii="Myriad Pro" w:hAnsi="Myriad Pro"/>
            <w:sz w:val="22"/>
            <w:szCs w:val="22"/>
          </w:rPr>
          <w:t>http://vars-tool.com/</w:t>
        </w:r>
      </w:hyperlink>
      <w:r w:rsidRPr="0008079B">
        <w:rPr>
          <w:rFonts w:ascii="Myriad Pro" w:hAnsi="Myriad Pro"/>
          <w:sz w:val="22"/>
          <w:szCs w:val="22"/>
        </w:rPr>
        <w:t xml:space="preserve">). VARS-TOOL is a multi-approach GSA toolbox designed for comprehensive </w:t>
      </w:r>
      <w:r w:rsidR="006604B4" w:rsidRPr="0008079B">
        <w:rPr>
          <w:rFonts w:ascii="Myriad Pro" w:hAnsi="Myriad Pro"/>
          <w:sz w:val="22"/>
          <w:szCs w:val="22"/>
        </w:rPr>
        <w:t>sensitivity and uncertainty analysis</w:t>
      </w:r>
      <w:r w:rsidRPr="0008079B">
        <w:rPr>
          <w:rFonts w:ascii="Myriad Pro" w:hAnsi="Myriad Pro"/>
          <w:sz w:val="22"/>
          <w:szCs w:val="22"/>
        </w:rPr>
        <w:t xml:space="preserve">. </w:t>
      </w:r>
      <w:r w:rsidR="006604B4" w:rsidRPr="0008079B">
        <w:rPr>
          <w:rFonts w:ascii="Myriad Pro" w:hAnsi="Myriad Pro"/>
          <w:sz w:val="22"/>
          <w:szCs w:val="22"/>
        </w:rPr>
        <w:t>The proposed</w:t>
      </w:r>
      <w:r w:rsidRPr="0008079B">
        <w:rPr>
          <w:rFonts w:ascii="Myriad Pro" w:hAnsi="Myriad Pro"/>
          <w:sz w:val="22"/>
          <w:szCs w:val="22"/>
        </w:rPr>
        <w:t xml:space="preserve"> D-VARS method, PLHS </w:t>
      </w:r>
      <w:r w:rsidR="006604B4" w:rsidRPr="0008079B">
        <w:rPr>
          <w:rFonts w:ascii="Myriad Pro" w:hAnsi="Myriad Pro"/>
          <w:sz w:val="22"/>
          <w:szCs w:val="22"/>
        </w:rPr>
        <w:t xml:space="preserve">sampling </w:t>
      </w:r>
      <w:r w:rsidRPr="0008079B">
        <w:rPr>
          <w:rFonts w:ascii="Myriad Pro" w:hAnsi="Myriad Pro"/>
          <w:sz w:val="22"/>
          <w:szCs w:val="22"/>
        </w:rPr>
        <w:t>strategy, and the case studies are available in this software package.</w:t>
      </w:r>
    </w:p>
    <w:p w14:paraId="3D8035D1" w14:textId="780ACABA" w:rsidR="00183F40" w:rsidRPr="0008079B" w:rsidRDefault="00183F40" w:rsidP="006D2831">
      <w:pPr>
        <w:pStyle w:val="SMText"/>
        <w:ind w:firstLine="0"/>
        <w:jc w:val="both"/>
        <w:rPr>
          <w:rFonts w:ascii="Myriad Pro" w:hAnsi="Myriad Pro"/>
          <w:sz w:val="22"/>
          <w:szCs w:val="22"/>
        </w:rPr>
      </w:pPr>
    </w:p>
    <w:p w14:paraId="51104020" w14:textId="7778DD85" w:rsidR="009E4FA0" w:rsidRPr="0008079B" w:rsidRDefault="009E4FA0" w:rsidP="006D2831">
      <w:pPr>
        <w:pStyle w:val="SMText"/>
        <w:ind w:firstLine="0"/>
        <w:jc w:val="both"/>
        <w:rPr>
          <w:rFonts w:ascii="Myriad Pro" w:hAnsi="Myriad Pro"/>
          <w:sz w:val="22"/>
          <w:szCs w:val="22"/>
        </w:rPr>
      </w:pPr>
    </w:p>
    <w:p w14:paraId="72D7259C" w14:textId="6BF0A114" w:rsidR="009E4FA0" w:rsidRPr="0008079B" w:rsidRDefault="009E4FA0" w:rsidP="006D2831">
      <w:pPr>
        <w:pStyle w:val="SMText"/>
        <w:ind w:firstLine="0"/>
        <w:jc w:val="both"/>
        <w:rPr>
          <w:rFonts w:ascii="Myriad Pro" w:hAnsi="Myriad Pro"/>
          <w:sz w:val="22"/>
          <w:szCs w:val="22"/>
        </w:rPr>
      </w:pPr>
    </w:p>
    <w:p w14:paraId="698B01E5" w14:textId="4437069F" w:rsidR="009C0D85" w:rsidRPr="0008079B" w:rsidRDefault="009C0D85">
      <w:pPr>
        <w:rPr>
          <w:rFonts w:ascii="Myriad Pro" w:hAnsi="Myriad Pro"/>
          <w:sz w:val="22"/>
          <w:szCs w:val="22"/>
        </w:rPr>
      </w:pPr>
      <w:r w:rsidRPr="0008079B">
        <w:rPr>
          <w:rFonts w:ascii="Myriad Pro" w:hAnsi="Myriad Pro"/>
          <w:sz w:val="22"/>
          <w:szCs w:val="22"/>
        </w:rPr>
        <w:br w:type="page"/>
      </w:r>
    </w:p>
    <w:p w14:paraId="20A2DDCB" w14:textId="77777777" w:rsidR="0036743A" w:rsidRPr="0008079B" w:rsidRDefault="0036743A" w:rsidP="0036743A">
      <w:pPr>
        <w:pStyle w:val="SMcaption"/>
      </w:pPr>
    </w:p>
    <w:p w14:paraId="600E07AF" w14:textId="7AEAE6BD" w:rsidR="00454AFF" w:rsidRPr="0008079B" w:rsidRDefault="006C081D" w:rsidP="006C081D">
      <w:pPr>
        <w:pStyle w:val="SMcaption"/>
        <w:jc w:val="center"/>
        <w:rPr>
          <w:rFonts w:ascii="Myriad Pro" w:hAnsi="Myriad Pro"/>
          <w:sz w:val="22"/>
          <w:szCs w:val="22"/>
        </w:rPr>
      </w:pPr>
      <w:r w:rsidRPr="0008079B">
        <w:rPr>
          <w:noProof/>
        </w:rPr>
        <w:drawing>
          <wp:inline distT="0" distB="0" distL="0" distR="0" wp14:anchorId="0BABA4C7" wp14:editId="107321B2">
            <wp:extent cx="5486400" cy="3927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927475"/>
                    </a:xfrm>
                    <a:prstGeom prst="rect">
                      <a:avLst/>
                    </a:prstGeom>
                    <a:noFill/>
                    <a:ln>
                      <a:noFill/>
                    </a:ln>
                  </pic:spPr>
                </pic:pic>
              </a:graphicData>
            </a:graphic>
          </wp:inline>
        </w:drawing>
      </w:r>
    </w:p>
    <w:p w14:paraId="32B7FE8F" w14:textId="260362E9" w:rsidR="007F0F77" w:rsidRPr="0008079B" w:rsidRDefault="00227D86" w:rsidP="009D4E9F">
      <w:pPr>
        <w:pStyle w:val="SMHeading"/>
        <w:rPr>
          <w:rFonts w:ascii="Myriad Pro" w:hAnsi="Myriad Pro"/>
          <w:b w:val="0"/>
          <w:bCs w:val="0"/>
          <w:kern w:val="0"/>
          <w:sz w:val="22"/>
          <w:szCs w:val="22"/>
        </w:rPr>
      </w:pPr>
      <w:r w:rsidRPr="0008079B">
        <w:rPr>
          <w:rFonts w:ascii="Myriad Pro" w:hAnsi="Myriad Pro"/>
          <w:sz w:val="22"/>
          <w:szCs w:val="22"/>
        </w:rPr>
        <w:t>Figure S1</w:t>
      </w:r>
      <w:r w:rsidR="003E1980" w:rsidRPr="0008079B">
        <w:rPr>
          <w:rFonts w:ascii="Myriad Pro" w:hAnsi="Myriad Pro"/>
          <w:sz w:val="22"/>
          <w:szCs w:val="22"/>
        </w:rPr>
        <w:t xml:space="preserve">. </w:t>
      </w:r>
      <w:r w:rsidR="001F5C36" w:rsidRPr="0008079B">
        <w:rPr>
          <w:rFonts w:ascii="Myriad Pro" w:hAnsi="Myriad Pro"/>
          <w:b w:val="0"/>
          <w:bCs w:val="0"/>
          <w:kern w:val="0"/>
          <w:sz w:val="22"/>
          <w:szCs w:val="22"/>
        </w:rPr>
        <w:t>An illustrative</w:t>
      </w:r>
      <w:r w:rsidR="00112C5B" w:rsidRPr="0008079B">
        <w:rPr>
          <w:rFonts w:ascii="Myriad Pro" w:hAnsi="Myriad Pro"/>
          <w:b w:val="0"/>
          <w:bCs w:val="0"/>
          <w:kern w:val="0"/>
          <w:sz w:val="22"/>
          <w:szCs w:val="22"/>
        </w:rPr>
        <w:t xml:space="preserve"> </w:t>
      </w:r>
      <w:r w:rsidR="001F5C36" w:rsidRPr="0008079B">
        <w:rPr>
          <w:rFonts w:ascii="Myriad Pro" w:hAnsi="Myriad Pro"/>
          <w:b w:val="0"/>
          <w:bCs w:val="0"/>
          <w:kern w:val="0"/>
          <w:sz w:val="22"/>
          <w:szCs w:val="22"/>
        </w:rPr>
        <w:t>example of a response surface and its corresponding variogram surface</w:t>
      </w:r>
      <w:r w:rsidR="008B4BA2" w:rsidRPr="0008079B">
        <w:rPr>
          <w:rFonts w:ascii="Myriad Pro" w:hAnsi="Myriad Pro"/>
          <w:b w:val="0"/>
          <w:bCs w:val="0"/>
          <w:kern w:val="0"/>
          <w:sz w:val="22"/>
          <w:szCs w:val="22"/>
        </w:rPr>
        <w:t xml:space="preserve"> in three dimensions</w:t>
      </w:r>
      <w:r w:rsidR="00AA39A5" w:rsidRPr="0008079B">
        <w:rPr>
          <w:rFonts w:ascii="Myriad Pro" w:hAnsi="Myriad Pro"/>
          <w:b w:val="0"/>
          <w:bCs w:val="0"/>
          <w:kern w:val="0"/>
          <w:sz w:val="22"/>
          <w:szCs w:val="22"/>
        </w:rPr>
        <w:t>.</w:t>
      </w:r>
      <w:r w:rsidR="009D4E9F" w:rsidRPr="0008079B">
        <w:rPr>
          <w:rFonts w:ascii="Myriad Pro" w:hAnsi="Myriad Pro"/>
          <w:b w:val="0"/>
          <w:bCs w:val="0"/>
          <w:kern w:val="0"/>
          <w:sz w:val="22"/>
          <w:szCs w:val="22"/>
        </w:rPr>
        <w:t xml:space="preserve"> Note that</w:t>
      </w:r>
      <w:r w:rsidR="0036743A" w:rsidRPr="0008079B">
        <w:rPr>
          <w:rFonts w:ascii="Myriad Pro" w:hAnsi="Myriad Pro"/>
          <w:b w:val="0"/>
          <w:bCs w:val="0"/>
          <w:kern w:val="0"/>
          <w:sz w:val="22"/>
          <w:szCs w:val="22"/>
        </w:rPr>
        <w:t>,</w:t>
      </w:r>
      <w:r w:rsidR="00ED5BC5" w:rsidRPr="0008079B">
        <w:rPr>
          <w:rFonts w:ascii="Myriad Pro" w:hAnsi="Myriad Pro"/>
          <w:b w:val="0"/>
          <w:bCs w:val="0"/>
          <w:kern w:val="0"/>
          <w:sz w:val="22"/>
          <w:szCs w:val="22"/>
        </w:rPr>
        <w:t xml:space="preserve"> in VARS framework,</w:t>
      </w:r>
      <w:r w:rsidR="004F2593" w:rsidRPr="0008079B">
        <w:rPr>
          <w:rFonts w:ascii="Myriad Pro" w:hAnsi="Myriad Pro"/>
          <w:b w:val="0"/>
          <w:bCs w:val="0"/>
          <w:kern w:val="0"/>
          <w:sz w:val="22"/>
          <w:szCs w:val="22"/>
        </w:rPr>
        <w:t xml:space="preserve"> </w:t>
      </w:r>
      <w:r w:rsidR="009D4E9F" w:rsidRPr="0008079B">
        <w:rPr>
          <w:rFonts w:ascii="Myriad Pro" w:hAnsi="Myriad Pro"/>
          <w:b w:val="0"/>
          <w:bCs w:val="0"/>
          <w:kern w:val="0"/>
          <w:sz w:val="22"/>
          <w:szCs w:val="22"/>
        </w:rPr>
        <w:t>v</w:t>
      </w:r>
      <w:r w:rsidR="007F0F77" w:rsidRPr="0008079B">
        <w:rPr>
          <w:rFonts w:ascii="Myriad Pro" w:hAnsi="Myriad Pro"/>
          <w:b w:val="0"/>
          <w:bCs w:val="0"/>
          <w:kern w:val="0"/>
          <w:sz w:val="22"/>
          <w:szCs w:val="22"/>
        </w:rPr>
        <w:t xml:space="preserve">ariogram, </w:t>
      </w:r>
      <m:oMath>
        <m:r>
          <m:rPr>
            <m:sty m:val="bi"/>
          </m:rPr>
          <w:rPr>
            <w:rFonts w:ascii="Cambria Math" w:hAnsi="Cambria Math"/>
            <w:sz w:val="22"/>
            <w:szCs w:val="22"/>
          </w:rPr>
          <m:t>γ</m:t>
        </m:r>
        <m:d>
          <m:dPr>
            <m:ctrlPr>
              <w:rPr>
                <w:rFonts w:ascii="Cambria Math" w:eastAsia="Calibri" w:hAnsi="Cambria Math"/>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h</m:t>
                </m:r>
              </m:e>
              <m:sub>
                <m:r>
                  <m:rPr>
                    <m:sty m:val="bi"/>
                  </m:rPr>
                  <w:rPr>
                    <w:rFonts w:ascii="Cambria Math" w:hAnsi="Cambria Math"/>
                    <w:sz w:val="22"/>
                    <w:szCs w:val="22"/>
                  </w:rPr>
                  <m:t>j</m:t>
                </m:r>
              </m:sub>
            </m:sSub>
          </m:e>
        </m:d>
      </m:oMath>
      <w:r w:rsidR="007F0F77" w:rsidRPr="0008079B">
        <w:rPr>
          <w:rFonts w:ascii="Myriad Pro" w:hAnsi="Myriad Pro"/>
          <w:b w:val="0"/>
          <w:bCs w:val="0"/>
          <w:kern w:val="0"/>
          <w:sz w:val="22"/>
          <w:szCs w:val="22"/>
        </w:rPr>
        <w:t xml:space="preserve">, is the rate of variability of response in the direction of </w:t>
      </w:r>
      <w:r w:rsidR="009D4E9F" w:rsidRPr="0008079B">
        <w:rPr>
          <w:rFonts w:ascii="Myriad Pro" w:hAnsi="Myriad Pro"/>
          <w:b w:val="0"/>
          <w:bCs w:val="0"/>
          <w:i/>
          <w:iCs/>
          <w:kern w:val="0"/>
          <w:sz w:val="22"/>
          <w:szCs w:val="22"/>
        </w:rPr>
        <w:t>j</w:t>
      </w:r>
      <w:r w:rsidR="009D4E9F" w:rsidRPr="0008079B">
        <w:rPr>
          <w:rFonts w:ascii="Myriad Pro" w:hAnsi="Myriad Pro"/>
          <w:b w:val="0"/>
          <w:bCs w:val="0"/>
          <w:kern w:val="0"/>
          <w:sz w:val="22"/>
          <w:szCs w:val="22"/>
        </w:rPr>
        <w:t>-</w:t>
      </w:r>
      <w:proofErr w:type="spellStart"/>
      <w:r w:rsidR="009D4E9F" w:rsidRPr="0008079B">
        <w:rPr>
          <w:rFonts w:ascii="Myriad Pro" w:hAnsi="Myriad Pro"/>
          <w:b w:val="0"/>
          <w:bCs w:val="0"/>
          <w:kern w:val="0"/>
          <w:sz w:val="22"/>
          <w:szCs w:val="22"/>
        </w:rPr>
        <w:t>th</w:t>
      </w:r>
      <w:proofErr w:type="spellEnd"/>
      <w:r w:rsidR="009D4E9F" w:rsidRPr="0008079B">
        <w:rPr>
          <w:rFonts w:ascii="Myriad Pro" w:hAnsi="Myriad Pro"/>
          <w:b w:val="0"/>
          <w:bCs w:val="0"/>
          <w:kern w:val="0"/>
          <w:sz w:val="22"/>
          <w:szCs w:val="22"/>
        </w:rPr>
        <w:t xml:space="preserve"> factor</w:t>
      </w:r>
      <w:r w:rsidR="007F0F77" w:rsidRPr="0008079B">
        <w:rPr>
          <w:rFonts w:ascii="Myriad Pro" w:hAnsi="Myriad Pro"/>
          <w:b w:val="0"/>
          <w:bCs w:val="0"/>
          <w:kern w:val="0"/>
          <w:sz w:val="22"/>
          <w:szCs w:val="22"/>
        </w:rPr>
        <w:t xml:space="preserve"> at the scale </w:t>
      </w:r>
      <m:oMath>
        <m:sSub>
          <m:sSubPr>
            <m:ctrlPr>
              <w:rPr>
                <w:rFonts w:ascii="Cambria Math" w:hAnsi="Cambria Math"/>
                <w:b w:val="0"/>
                <w:bCs w:val="0"/>
                <w:i/>
                <w:sz w:val="22"/>
                <w:szCs w:val="22"/>
              </w:rPr>
            </m:ctrlPr>
          </m:sSubPr>
          <m:e>
            <m:r>
              <m:rPr>
                <m:sty m:val="bi"/>
              </m:rPr>
              <w:rPr>
                <w:rFonts w:ascii="Cambria Math" w:hAnsi="Cambria Math"/>
                <w:sz w:val="22"/>
                <w:szCs w:val="22"/>
              </w:rPr>
              <m:t>h</m:t>
            </m:r>
          </m:e>
          <m:sub>
            <m:r>
              <m:rPr>
                <m:sty m:val="bi"/>
              </m:rPr>
              <w:rPr>
                <w:rFonts w:ascii="Cambria Math" w:hAnsi="Cambria Math"/>
                <w:sz w:val="22"/>
                <w:szCs w:val="22"/>
              </w:rPr>
              <m:t>j</m:t>
            </m:r>
          </m:sub>
        </m:sSub>
      </m:oMath>
      <w:r w:rsidR="007F0F77" w:rsidRPr="0008079B">
        <w:rPr>
          <w:rFonts w:ascii="Myriad Pro" w:hAnsi="Myriad Pro"/>
          <w:b w:val="0"/>
          <w:bCs w:val="0"/>
          <w:kern w:val="0"/>
          <w:sz w:val="22"/>
          <w:szCs w:val="22"/>
        </w:rPr>
        <w:t xml:space="preserve">. Sensitivity is the rate of variability attributed to </w:t>
      </w:r>
      <w:r w:rsidR="00ED5BC5" w:rsidRPr="0008079B">
        <w:rPr>
          <w:rFonts w:ascii="Myriad Pro" w:hAnsi="Myriad Pro"/>
          <w:b w:val="0"/>
          <w:bCs w:val="0"/>
          <w:kern w:val="0"/>
          <w:sz w:val="22"/>
          <w:szCs w:val="22"/>
        </w:rPr>
        <w:t xml:space="preserve">the </w:t>
      </w:r>
      <w:r w:rsidR="00ED5BC5" w:rsidRPr="0008079B">
        <w:rPr>
          <w:rFonts w:ascii="Myriad Pro" w:hAnsi="Myriad Pro"/>
          <w:b w:val="0"/>
          <w:bCs w:val="0"/>
          <w:i/>
          <w:iCs/>
          <w:kern w:val="0"/>
          <w:sz w:val="22"/>
          <w:szCs w:val="22"/>
        </w:rPr>
        <w:t>j</w:t>
      </w:r>
      <w:r w:rsidR="00ED5BC5" w:rsidRPr="0008079B">
        <w:rPr>
          <w:rFonts w:ascii="Myriad Pro" w:hAnsi="Myriad Pro"/>
          <w:b w:val="0"/>
          <w:bCs w:val="0"/>
          <w:kern w:val="0"/>
          <w:sz w:val="22"/>
          <w:szCs w:val="22"/>
        </w:rPr>
        <w:t>-</w:t>
      </w:r>
      <w:proofErr w:type="spellStart"/>
      <w:r w:rsidR="00ED5BC5" w:rsidRPr="0008079B">
        <w:rPr>
          <w:rFonts w:ascii="Myriad Pro" w:hAnsi="Myriad Pro"/>
          <w:b w:val="0"/>
          <w:bCs w:val="0"/>
          <w:kern w:val="0"/>
          <w:sz w:val="22"/>
          <w:szCs w:val="22"/>
        </w:rPr>
        <w:t>th</w:t>
      </w:r>
      <w:proofErr w:type="spellEnd"/>
      <w:r w:rsidR="00ED5BC5" w:rsidRPr="0008079B">
        <w:rPr>
          <w:rFonts w:ascii="Myriad Pro" w:hAnsi="Myriad Pro"/>
          <w:b w:val="0"/>
          <w:bCs w:val="0"/>
          <w:kern w:val="0"/>
          <w:sz w:val="22"/>
          <w:szCs w:val="22"/>
        </w:rPr>
        <w:t xml:space="preserve"> </w:t>
      </w:r>
      <w:r w:rsidR="0036743A" w:rsidRPr="0008079B">
        <w:rPr>
          <w:rFonts w:ascii="Myriad Pro" w:hAnsi="Myriad Pro"/>
          <w:b w:val="0"/>
          <w:bCs w:val="0"/>
          <w:kern w:val="0"/>
          <w:sz w:val="22"/>
          <w:szCs w:val="22"/>
        </w:rPr>
        <w:t>factor and</w:t>
      </w:r>
      <w:r w:rsidR="007F0F77" w:rsidRPr="0008079B">
        <w:rPr>
          <w:rFonts w:ascii="Myriad Pro" w:hAnsi="Myriad Pro"/>
          <w:b w:val="0"/>
          <w:bCs w:val="0"/>
          <w:kern w:val="0"/>
          <w:sz w:val="22"/>
          <w:szCs w:val="22"/>
        </w:rPr>
        <w:t xml:space="preserve"> is a scale-dependent concept.</w:t>
      </w:r>
    </w:p>
    <w:p w14:paraId="0D461234" w14:textId="1531CDFC" w:rsidR="00454AFF" w:rsidRPr="0008079B" w:rsidRDefault="00454AFF" w:rsidP="007F0F77">
      <w:pPr>
        <w:pStyle w:val="SMHeading"/>
        <w:rPr>
          <w:rFonts w:ascii="Myriad Pro" w:hAnsi="Myriad Pro"/>
          <w:b w:val="0"/>
          <w:bCs w:val="0"/>
          <w:kern w:val="0"/>
          <w:sz w:val="22"/>
          <w:szCs w:val="22"/>
        </w:rPr>
      </w:pPr>
      <w:r w:rsidRPr="0008079B">
        <w:br w:type="page"/>
      </w:r>
    </w:p>
    <w:p w14:paraId="1291842F" w14:textId="77777777" w:rsidR="00454AFF" w:rsidRPr="0008079B" w:rsidRDefault="00454AFF" w:rsidP="00454AFF"/>
    <w:p w14:paraId="581042DF" w14:textId="198B44BA" w:rsidR="00454AFF" w:rsidRPr="0008079B" w:rsidRDefault="00443A6E" w:rsidP="00443A6E">
      <w:pPr>
        <w:pStyle w:val="SMcaption"/>
        <w:jc w:val="center"/>
        <w:rPr>
          <w:rFonts w:ascii="Myriad Pro" w:hAnsi="Myriad Pro"/>
          <w:sz w:val="22"/>
          <w:szCs w:val="22"/>
        </w:rPr>
      </w:pPr>
      <w:r w:rsidRPr="0008079B">
        <w:rPr>
          <w:noProof/>
        </w:rPr>
        <w:drawing>
          <wp:inline distT="0" distB="0" distL="0" distR="0" wp14:anchorId="1C53CC3C" wp14:editId="307C167A">
            <wp:extent cx="5486400" cy="348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482975"/>
                    </a:xfrm>
                    <a:prstGeom prst="rect">
                      <a:avLst/>
                    </a:prstGeom>
                    <a:noFill/>
                    <a:ln>
                      <a:noFill/>
                    </a:ln>
                  </pic:spPr>
                </pic:pic>
              </a:graphicData>
            </a:graphic>
          </wp:inline>
        </w:drawing>
      </w:r>
    </w:p>
    <w:p w14:paraId="02E24599" w14:textId="0E1EA742" w:rsidR="00454AFF" w:rsidRPr="0008079B" w:rsidRDefault="00454AFF" w:rsidP="00454AFF">
      <w:pPr>
        <w:pStyle w:val="SMHeading"/>
        <w:rPr>
          <w:rFonts w:ascii="Myriad Pro" w:hAnsi="Myriad Pro"/>
          <w:b w:val="0"/>
          <w:sz w:val="22"/>
          <w:szCs w:val="22"/>
        </w:rPr>
      </w:pPr>
      <w:r w:rsidRPr="0008079B">
        <w:rPr>
          <w:rFonts w:ascii="Myriad Pro" w:hAnsi="Myriad Pro"/>
          <w:sz w:val="22"/>
          <w:szCs w:val="22"/>
        </w:rPr>
        <w:t xml:space="preserve">Figure S2. </w:t>
      </w:r>
      <w:r w:rsidR="00D37DC1" w:rsidRPr="0008079B">
        <w:rPr>
          <w:rFonts w:ascii="Myriad Pro" w:hAnsi="Myriad Pro"/>
          <w:b w:val="0"/>
          <w:sz w:val="22"/>
          <w:szCs w:val="22"/>
        </w:rPr>
        <w:t xml:space="preserve">Correlation functions for different values of the </w:t>
      </w:r>
      <w:r w:rsidR="006171CC" w:rsidRPr="0008079B">
        <w:rPr>
          <w:rFonts w:ascii="Myriad Pro" w:hAnsi="Myriad Pro"/>
          <w:b w:val="0"/>
          <w:sz w:val="22"/>
          <w:szCs w:val="22"/>
        </w:rPr>
        <w:t xml:space="preserve">hyperparameter </w:t>
      </w:r>
      <m:oMath>
        <m:sSub>
          <m:sSubPr>
            <m:ctrlPr>
              <w:rPr>
                <w:rFonts w:ascii="Cambria Math" w:hAnsi="Cambria Math"/>
                <w:b w:val="0"/>
                <w:i/>
                <w:sz w:val="22"/>
                <w:szCs w:val="22"/>
              </w:rPr>
            </m:ctrlPr>
          </m:sSubPr>
          <m:e>
            <m:r>
              <m:rPr>
                <m:sty m:val="bi"/>
              </m:rPr>
              <w:rPr>
                <w:rFonts w:ascii="Cambria Math" w:hAnsi="Cambria Math"/>
                <w:sz w:val="22"/>
                <w:szCs w:val="22"/>
              </w:rPr>
              <m:t>φ</m:t>
            </m:r>
          </m:e>
          <m:sub>
            <m:r>
              <m:rPr>
                <m:sty m:val="bi"/>
              </m:rPr>
              <w:rPr>
                <w:rFonts w:ascii="Cambria Math" w:hAnsi="Cambria Math"/>
                <w:sz w:val="22"/>
                <w:szCs w:val="22"/>
              </w:rPr>
              <m:t>j</m:t>
            </m:r>
          </m:sub>
        </m:sSub>
      </m:oMath>
      <w:r w:rsidR="00D62C84" w:rsidRPr="0008079B">
        <w:rPr>
          <w:rFonts w:ascii="Myriad Pro" w:hAnsi="Myriad Pro"/>
          <w:b w:val="0"/>
          <w:sz w:val="22"/>
          <w:szCs w:val="22"/>
        </w:rPr>
        <w:t xml:space="preserve">. </w:t>
      </w:r>
      <w:r w:rsidR="00C27C1F" w:rsidRPr="0008079B">
        <w:rPr>
          <w:rFonts w:ascii="Myriad Pro" w:hAnsi="Myriad Pro"/>
          <w:b w:val="0"/>
          <w:sz w:val="22"/>
          <w:szCs w:val="22"/>
        </w:rPr>
        <w:t>Note that</w:t>
      </w:r>
      <w:r w:rsidR="00D62C84" w:rsidRPr="0008079B">
        <w:rPr>
          <w:rFonts w:ascii="Myriad Pro" w:hAnsi="Myriad Pro"/>
          <w:b w:val="0"/>
          <w:sz w:val="22"/>
          <w:szCs w:val="22"/>
        </w:rPr>
        <w:t xml:space="preserve"> the larger the values of </w:t>
      </w:r>
      <m:oMath>
        <m:sSub>
          <m:sSubPr>
            <m:ctrlPr>
              <w:rPr>
                <w:rFonts w:ascii="Cambria Math" w:hAnsi="Cambria Math"/>
                <w:b w:val="0"/>
                <w:i/>
                <w:sz w:val="22"/>
                <w:szCs w:val="22"/>
              </w:rPr>
            </m:ctrlPr>
          </m:sSubPr>
          <m:e>
            <m:r>
              <m:rPr>
                <m:sty m:val="bi"/>
              </m:rPr>
              <w:rPr>
                <w:rFonts w:ascii="Cambria Math" w:hAnsi="Cambria Math"/>
                <w:sz w:val="22"/>
                <w:szCs w:val="22"/>
              </w:rPr>
              <m:t>φ</m:t>
            </m:r>
          </m:e>
          <m:sub>
            <m:r>
              <m:rPr>
                <m:sty m:val="bi"/>
              </m:rPr>
              <w:rPr>
                <w:rFonts w:ascii="Cambria Math" w:hAnsi="Cambria Math"/>
                <w:sz w:val="22"/>
                <w:szCs w:val="22"/>
              </w:rPr>
              <m:t>j</m:t>
            </m:r>
          </m:sub>
        </m:sSub>
      </m:oMath>
      <w:r w:rsidR="00D62C84" w:rsidRPr="0008079B">
        <w:rPr>
          <w:rFonts w:ascii="Myriad Pro" w:hAnsi="Myriad Pro"/>
          <w:b w:val="0"/>
          <w:sz w:val="22"/>
          <w:szCs w:val="22"/>
        </w:rPr>
        <w:t xml:space="preserve">, the more rapid are the changes in the response surface even over small distances of </w:t>
      </w:r>
      <m:oMath>
        <m:sSub>
          <m:sSubPr>
            <m:ctrlPr>
              <w:rPr>
                <w:rFonts w:ascii="Cambria Math" w:hAnsi="Cambria Math"/>
                <w:b w:val="0"/>
                <w:i/>
                <w:sz w:val="22"/>
                <w:szCs w:val="22"/>
              </w:rPr>
            </m:ctrlPr>
          </m:sSubPr>
          <m:e>
            <m:r>
              <m:rPr>
                <m:sty m:val="bi"/>
              </m:rPr>
              <w:rPr>
                <w:rFonts w:ascii="Cambria Math" w:hAnsi="Cambria Math"/>
                <w:sz w:val="22"/>
                <w:szCs w:val="22"/>
              </w:rPr>
              <m:t>h</m:t>
            </m:r>
          </m:e>
          <m:sub>
            <m:r>
              <m:rPr>
                <m:sty m:val="bi"/>
              </m:rPr>
              <w:rPr>
                <w:rFonts w:ascii="Cambria Math" w:hAnsi="Cambria Math"/>
                <w:sz w:val="22"/>
                <w:szCs w:val="22"/>
              </w:rPr>
              <m:t>j</m:t>
            </m:r>
          </m:sub>
        </m:sSub>
      </m:oMath>
      <w:r w:rsidR="00D62C84" w:rsidRPr="0008079B">
        <w:rPr>
          <w:rFonts w:ascii="Myriad Pro" w:hAnsi="Myriad Pro"/>
          <w:b w:val="0"/>
          <w:sz w:val="22"/>
          <w:szCs w:val="22"/>
        </w:rPr>
        <w:t xml:space="preserve">, leading to higher variability/sensitivity along the </w:t>
      </w:r>
      <w:r w:rsidR="00D62C84" w:rsidRPr="0008079B">
        <w:rPr>
          <w:rFonts w:ascii="Myriad Pro" w:hAnsi="Myriad Pro"/>
          <w:b w:val="0"/>
          <w:i/>
          <w:iCs/>
          <w:sz w:val="22"/>
          <w:szCs w:val="22"/>
        </w:rPr>
        <w:t>j</w:t>
      </w:r>
      <w:r w:rsidR="00D62C84" w:rsidRPr="0008079B">
        <w:rPr>
          <w:rFonts w:ascii="Myriad Pro" w:hAnsi="Myriad Pro"/>
          <w:b w:val="0"/>
          <w:sz w:val="22"/>
          <w:szCs w:val="22"/>
        </w:rPr>
        <w:t>-</w:t>
      </w:r>
      <w:proofErr w:type="spellStart"/>
      <w:r w:rsidR="00D62C84" w:rsidRPr="0008079B">
        <w:rPr>
          <w:rFonts w:ascii="Myriad Pro" w:hAnsi="Myriad Pro"/>
          <w:b w:val="0"/>
          <w:sz w:val="22"/>
          <w:szCs w:val="22"/>
        </w:rPr>
        <w:t>th</w:t>
      </w:r>
      <w:proofErr w:type="spellEnd"/>
      <w:r w:rsidR="00D62C84" w:rsidRPr="0008079B">
        <w:rPr>
          <w:rFonts w:ascii="Myriad Pro" w:hAnsi="Myriad Pro"/>
          <w:b w:val="0"/>
          <w:sz w:val="22"/>
          <w:szCs w:val="22"/>
        </w:rPr>
        <w:t xml:space="preserve"> factor.</w:t>
      </w:r>
    </w:p>
    <w:p w14:paraId="1391B66E" w14:textId="5E7B9B1B" w:rsidR="00454AFF" w:rsidRPr="0008079B" w:rsidRDefault="00454AFF">
      <w:r w:rsidRPr="0008079B">
        <w:br w:type="page"/>
      </w:r>
    </w:p>
    <w:p w14:paraId="34CE76F8" w14:textId="77777777" w:rsidR="005314B5" w:rsidRPr="0008079B" w:rsidRDefault="005314B5" w:rsidP="00477182">
      <w:pPr>
        <w:pStyle w:val="SMcaption"/>
        <w:rPr>
          <w:rFonts w:ascii="Myriad Pro" w:hAnsi="Myriad Pro"/>
          <w:sz w:val="22"/>
          <w:szCs w:val="22"/>
        </w:rPr>
      </w:pPr>
    </w:p>
    <w:p w14:paraId="67433767" w14:textId="0825A928" w:rsidR="0066722B" w:rsidRPr="0008079B" w:rsidRDefault="0066722B" w:rsidP="0066722B">
      <w:pPr>
        <w:pStyle w:val="SMHeading"/>
        <w:rPr>
          <w:rFonts w:ascii="Myriad Pro" w:hAnsi="Myriad Pro"/>
          <w:sz w:val="22"/>
          <w:szCs w:val="22"/>
        </w:rPr>
      </w:pPr>
      <w:r w:rsidRPr="0008079B">
        <w:rPr>
          <w:rFonts w:ascii="Myriad Pro" w:hAnsi="Myriad Pro"/>
          <w:sz w:val="22"/>
          <w:szCs w:val="22"/>
        </w:rPr>
        <w:t xml:space="preserve">Table S1. </w:t>
      </w:r>
      <w:r w:rsidR="00640C5C" w:rsidRPr="0008079B">
        <w:rPr>
          <w:rFonts w:ascii="Myriad Pro" w:hAnsi="Myriad Pro"/>
          <w:b w:val="0"/>
          <w:sz w:val="22"/>
          <w:szCs w:val="22"/>
        </w:rPr>
        <w:t xml:space="preserve">Description of the parameters of the HYMOD </w:t>
      </w:r>
      <w:r w:rsidR="00426632" w:rsidRPr="0008079B">
        <w:rPr>
          <w:rFonts w:ascii="Myriad Pro" w:hAnsi="Myriad Pro"/>
          <w:b w:val="0"/>
          <w:sz w:val="22"/>
          <w:szCs w:val="22"/>
        </w:rPr>
        <w:t xml:space="preserve">model </w:t>
      </w:r>
      <w:r w:rsidR="00640C5C" w:rsidRPr="0008079B">
        <w:rPr>
          <w:rFonts w:ascii="Myriad Pro" w:hAnsi="Myriad Pro"/>
          <w:b w:val="0"/>
          <w:sz w:val="22"/>
          <w:szCs w:val="22"/>
        </w:rPr>
        <w:t>and their feasible ranges</w:t>
      </w:r>
      <w:r w:rsidRPr="0008079B">
        <w:rPr>
          <w:rFonts w:ascii="Myriad Pro" w:hAnsi="Myriad Pro"/>
          <w:b w:val="0"/>
          <w:sz w:val="22"/>
          <w:szCs w:val="22"/>
        </w:rPr>
        <w:t xml:space="preserve"> </w:t>
      </w:r>
      <w:r w:rsidRPr="0008079B">
        <w:rPr>
          <w:rFonts w:ascii="Myriad Pro" w:hAnsi="Myriad Pro"/>
          <w:sz w:val="22"/>
          <w:szCs w:val="22"/>
        </w:rPr>
        <w:t xml:space="preserve"> </w:t>
      </w:r>
    </w:p>
    <w:p w14:paraId="6D3E0F83" w14:textId="0E262D68" w:rsidR="00640C5C" w:rsidRPr="0008079B" w:rsidRDefault="00640C5C" w:rsidP="00640C5C">
      <w:pPr>
        <w:autoSpaceDE w:val="0"/>
        <w:autoSpaceDN w:val="0"/>
        <w:adjustRightInd w:val="0"/>
        <w:jc w:val="center"/>
        <w:rPr>
          <w:i/>
          <w:iCs/>
          <w:color w:val="000000"/>
        </w:rPr>
      </w:pPr>
    </w:p>
    <w:tbl>
      <w:tblPr>
        <w:tblW w:w="7920" w:type="dxa"/>
        <w:jc w:val="center"/>
        <w:tblBorders>
          <w:top w:val="single" w:sz="12" w:space="0" w:color="000000"/>
          <w:bottom w:val="single" w:sz="12" w:space="0" w:color="000000"/>
          <w:insideH w:val="single" w:sz="6" w:space="0" w:color="000000"/>
          <w:insideV w:val="single" w:sz="6" w:space="0" w:color="000000"/>
        </w:tblBorders>
        <w:tblLook w:val="04A0" w:firstRow="1" w:lastRow="0" w:firstColumn="1" w:lastColumn="0" w:noHBand="0" w:noVBand="1"/>
      </w:tblPr>
      <w:tblGrid>
        <w:gridCol w:w="1289"/>
        <w:gridCol w:w="1447"/>
        <w:gridCol w:w="5184"/>
      </w:tblGrid>
      <w:tr w:rsidR="00640C5C" w:rsidRPr="0008079B" w14:paraId="7C1789C2" w14:textId="77777777" w:rsidTr="0062726D">
        <w:trPr>
          <w:trHeight w:val="233"/>
          <w:jc w:val="center"/>
        </w:trPr>
        <w:tc>
          <w:tcPr>
            <w:tcW w:w="1211" w:type="dxa"/>
            <w:tcBorders>
              <w:top w:val="single" w:sz="12" w:space="0" w:color="000000"/>
              <w:left w:val="nil"/>
              <w:bottom w:val="single" w:sz="4" w:space="0" w:color="auto"/>
              <w:right w:val="nil"/>
            </w:tcBorders>
            <w:vAlign w:val="center"/>
            <w:hideMark/>
          </w:tcPr>
          <w:p w14:paraId="00E5FCBF" w14:textId="77777777" w:rsidR="00640C5C" w:rsidRPr="0008079B" w:rsidRDefault="00640C5C" w:rsidP="0062726D">
            <w:pPr>
              <w:autoSpaceDE w:val="0"/>
              <w:autoSpaceDN w:val="0"/>
              <w:adjustRightInd w:val="0"/>
              <w:spacing w:after="240" w:line="276" w:lineRule="auto"/>
              <w:rPr>
                <w:rFonts w:ascii="Myriad Pro" w:hAnsi="Myriad Pro"/>
                <w:b/>
                <w:bCs/>
                <w:color w:val="000000"/>
                <w:sz w:val="22"/>
                <w:szCs w:val="22"/>
              </w:rPr>
            </w:pPr>
            <w:r w:rsidRPr="0008079B">
              <w:rPr>
                <w:rFonts w:ascii="Myriad Pro" w:hAnsi="Myriad Pro"/>
                <w:b/>
                <w:bCs/>
                <w:color w:val="000000"/>
                <w:sz w:val="22"/>
                <w:szCs w:val="22"/>
              </w:rPr>
              <w:t>Parameter</w:t>
            </w:r>
          </w:p>
        </w:tc>
        <w:tc>
          <w:tcPr>
            <w:tcW w:w="1457" w:type="dxa"/>
            <w:tcBorders>
              <w:top w:val="single" w:sz="12" w:space="0" w:color="000000"/>
              <w:left w:val="nil"/>
              <w:bottom w:val="single" w:sz="4" w:space="0" w:color="auto"/>
              <w:right w:val="nil"/>
            </w:tcBorders>
            <w:vAlign w:val="center"/>
            <w:hideMark/>
          </w:tcPr>
          <w:p w14:paraId="121DCB16" w14:textId="77777777" w:rsidR="00640C5C" w:rsidRPr="0008079B" w:rsidRDefault="00640C5C" w:rsidP="0062726D">
            <w:pPr>
              <w:autoSpaceDE w:val="0"/>
              <w:autoSpaceDN w:val="0"/>
              <w:adjustRightInd w:val="0"/>
              <w:spacing w:after="240" w:line="276" w:lineRule="auto"/>
              <w:rPr>
                <w:rFonts w:ascii="Myriad Pro" w:hAnsi="Myriad Pro"/>
                <w:b/>
                <w:bCs/>
                <w:color w:val="000000"/>
                <w:sz w:val="22"/>
                <w:szCs w:val="22"/>
              </w:rPr>
            </w:pPr>
            <w:r w:rsidRPr="0008079B">
              <w:rPr>
                <w:rFonts w:ascii="Myriad Pro" w:hAnsi="Myriad Pro"/>
                <w:b/>
                <w:bCs/>
                <w:color w:val="000000"/>
                <w:sz w:val="22"/>
                <w:szCs w:val="22"/>
              </w:rPr>
              <w:t>Range</w:t>
            </w:r>
          </w:p>
        </w:tc>
        <w:tc>
          <w:tcPr>
            <w:tcW w:w="5252" w:type="dxa"/>
            <w:tcBorders>
              <w:top w:val="single" w:sz="12" w:space="0" w:color="000000"/>
              <w:left w:val="nil"/>
              <w:bottom w:val="single" w:sz="4" w:space="0" w:color="auto"/>
              <w:right w:val="nil"/>
            </w:tcBorders>
            <w:vAlign w:val="center"/>
            <w:hideMark/>
          </w:tcPr>
          <w:p w14:paraId="1C04B81A" w14:textId="77777777" w:rsidR="00640C5C" w:rsidRPr="0008079B" w:rsidRDefault="00640C5C" w:rsidP="0062726D">
            <w:pPr>
              <w:autoSpaceDE w:val="0"/>
              <w:autoSpaceDN w:val="0"/>
              <w:adjustRightInd w:val="0"/>
              <w:spacing w:after="240" w:line="276" w:lineRule="auto"/>
              <w:rPr>
                <w:rFonts w:ascii="Myriad Pro" w:hAnsi="Myriad Pro"/>
                <w:b/>
                <w:bCs/>
                <w:color w:val="000000"/>
                <w:sz w:val="22"/>
                <w:szCs w:val="22"/>
              </w:rPr>
            </w:pPr>
            <w:r w:rsidRPr="0008079B">
              <w:rPr>
                <w:rFonts w:ascii="Myriad Pro" w:hAnsi="Myriad Pro"/>
                <w:b/>
                <w:bCs/>
                <w:color w:val="000000"/>
                <w:sz w:val="22"/>
                <w:szCs w:val="22"/>
              </w:rPr>
              <w:t>Description</w:t>
            </w:r>
          </w:p>
        </w:tc>
      </w:tr>
      <w:tr w:rsidR="00640C5C" w:rsidRPr="0008079B" w14:paraId="5DD08B23" w14:textId="77777777" w:rsidTr="0062726D">
        <w:trPr>
          <w:trHeight w:val="157"/>
          <w:jc w:val="center"/>
        </w:trPr>
        <w:tc>
          <w:tcPr>
            <w:tcW w:w="1211" w:type="dxa"/>
            <w:tcBorders>
              <w:top w:val="single" w:sz="4" w:space="0" w:color="auto"/>
              <w:left w:val="nil"/>
              <w:bottom w:val="nil"/>
              <w:right w:val="nil"/>
            </w:tcBorders>
            <w:vAlign w:val="center"/>
            <w:hideMark/>
          </w:tcPr>
          <w:p w14:paraId="2E0CC489" w14:textId="77777777" w:rsidR="00640C5C" w:rsidRPr="0008079B" w:rsidRDefault="00640C5C" w:rsidP="0062726D">
            <w:pPr>
              <w:autoSpaceDE w:val="0"/>
              <w:autoSpaceDN w:val="0"/>
              <w:adjustRightInd w:val="0"/>
              <w:spacing w:after="240" w:line="276" w:lineRule="auto"/>
              <w:rPr>
                <w:rFonts w:ascii="Myriad Pro" w:hAnsi="Myriad Pro"/>
                <w:i/>
                <w:iCs/>
                <w:color w:val="000000"/>
                <w:sz w:val="22"/>
                <w:szCs w:val="22"/>
              </w:rPr>
            </w:pPr>
            <w:proofErr w:type="spellStart"/>
            <w:r w:rsidRPr="0008079B">
              <w:rPr>
                <w:rFonts w:ascii="Myriad Pro" w:hAnsi="Myriad Pro"/>
                <w:i/>
                <w:iCs/>
                <w:color w:val="000000"/>
                <w:sz w:val="22"/>
                <w:szCs w:val="22"/>
              </w:rPr>
              <w:t>C</w:t>
            </w:r>
            <w:r w:rsidRPr="0008079B">
              <w:rPr>
                <w:rFonts w:ascii="Myriad Pro" w:hAnsi="Myriad Pro"/>
                <w:i/>
                <w:iCs/>
                <w:color w:val="000000"/>
                <w:sz w:val="22"/>
                <w:szCs w:val="22"/>
                <w:vertAlign w:val="subscript"/>
              </w:rPr>
              <w:t>max</w:t>
            </w:r>
            <w:proofErr w:type="spellEnd"/>
          </w:p>
        </w:tc>
        <w:tc>
          <w:tcPr>
            <w:tcW w:w="1457" w:type="dxa"/>
            <w:tcBorders>
              <w:top w:val="single" w:sz="4" w:space="0" w:color="auto"/>
              <w:left w:val="nil"/>
              <w:bottom w:val="nil"/>
              <w:right w:val="nil"/>
            </w:tcBorders>
            <w:vAlign w:val="center"/>
            <w:hideMark/>
          </w:tcPr>
          <w:p w14:paraId="3ADC90F7" w14:textId="77777777" w:rsidR="00640C5C" w:rsidRPr="0008079B" w:rsidRDefault="00640C5C" w:rsidP="0062726D">
            <w:pPr>
              <w:autoSpaceDE w:val="0"/>
              <w:autoSpaceDN w:val="0"/>
              <w:adjustRightInd w:val="0"/>
              <w:spacing w:after="240" w:line="276" w:lineRule="auto"/>
              <w:rPr>
                <w:rFonts w:ascii="Myriad Pro" w:hAnsi="Myriad Pro"/>
                <w:color w:val="000000"/>
                <w:sz w:val="22"/>
                <w:szCs w:val="22"/>
              </w:rPr>
            </w:pPr>
            <w:r w:rsidRPr="0008079B">
              <w:rPr>
                <w:rFonts w:ascii="Myriad Pro" w:hAnsi="Myriad Pro"/>
                <w:color w:val="000000"/>
                <w:sz w:val="22"/>
                <w:szCs w:val="22"/>
              </w:rPr>
              <w:t>1.00 ‒500.00</w:t>
            </w:r>
          </w:p>
        </w:tc>
        <w:tc>
          <w:tcPr>
            <w:tcW w:w="5252" w:type="dxa"/>
            <w:tcBorders>
              <w:top w:val="single" w:sz="4" w:space="0" w:color="auto"/>
              <w:left w:val="nil"/>
              <w:bottom w:val="nil"/>
              <w:right w:val="nil"/>
            </w:tcBorders>
            <w:vAlign w:val="center"/>
            <w:hideMark/>
          </w:tcPr>
          <w:p w14:paraId="3AB21B5D" w14:textId="77777777" w:rsidR="00640C5C" w:rsidRPr="0008079B" w:rsidRDefault="00640C5C" w:rsidP="0062726D">
            <w:pPr>
              <w:autoSpaceDE w:val="0"/>
              <w:autoSpaceDN w:val="0"/>
              <w:adjustRightInd w:val="0"/>
              <w:spacing w:after="240" w:line="276" w:lineRule="auto"/>
              <w:rPr>
                <w:rFonts w:ascii="Myriad Pro" w:hAnsi="Myriad Pro"/>
                <w:color w:val="000000"/>
                <w:sz w:val="22"/>
                <w:szCs w:val="22"/>
              </w:rPr>
            </w:pPr>
            <w:r w:rsidRPr="0008079B">
              <w:rPr>
                <w:rFonts w:ascii="Myriad Pro" w:hAnsi="Myriad Pro"/>
                <w:color w:val="000000"/>
                <w:sz w:val="22"/>
                <w:szCs w:val="22"/>
              </w:rPr>
              <w:t>Maximum storage capacity [mm]</w:t>
            </w:r>
          </w:p>
        </w:tc>
      </w:tr>
      <w:tr w:rsidR="00640C5C" w:rsidRPr="0008079B" w14:paraId="5FF1DAE7" w14:textId="77777777" w:rsidTr="0062726D">
        <w:trPr>
          <w:trHeight w:val="157"/>
          <w:jc w:val="center"/>
        </w:trPr>
        <w:tc>
          <w:tcPr>
            <w:tcW w:w="1211" w:type="dxa"/>
            <w:tcBorders>
              <w:top w:val="nil"/>
              <w:left w:val="nil"/>
              <w:bottom w:val="nil"/>
              <w:right w:val="nil"/>
            </w:tcBorders>
            <w:vAlign w:val="center"/>
            <w:hideMark/>
          </w:tcPr>
          <w:p w14:paraId="24769B14" w14:textId="77777777" w:rsidR="00640C5C" w:rsidRPr="0008079B" w:rsidRDefault="00640C5C" w:rsidP="0062726D">
            <w:pPr>
              <w:autoSpaceDE w:val="0"/>
              <w:autoSpaceDN w:val="0"/>
              <w:adjustRightInd w:val="0"/>
              <w:spacing w:after="240" w:line="276" w:lineRule="auto"/>
              <w:rPr>
                <w:rFonts w:ascii="Myriad Pro" w:hAnsi="Myriad Pro"/>
                <w:i/>
                <w:iCs/>
                <w:color w:val="000000"/>
                <w:sz w:val="22"/>
                <w:szCs w:val="22"/>
              </w:rPr>
            </w:pPr>
            <w:proofErr w:type="spellStart"/>
            <w:r w:rsidRPr="0008079B">
              <w:rPr>
                <w:rFonts w:ascii="Myriad Pro" w:hAnsi="Myriad Pro"/>
                <w:i/>
                <w:iCs/>
                <w:color w:val="000000"/>
                <w:sz w:val="22"/>
                <w:szCs w:val="22"/>
              </w:rPr>
              <w:t>b</w:t>
            </w:r>
            <w:r w:rsidRPr="0008079B">
              <w:rPr>
                <w:rFonts w:ascii="Myriad Pro" w:hAnsi="Myriad Pro"/>
                <w:i/>
                <w:iCs/>
                <w:color w:val="000000"/>
                <w:sz w:val="22"/>
                <w:szCs w:val="22"/>
                <w:vertAlign w:val="subscript"/>
              </w:rPr>
              <w:t>exp</w:t>
            </w:r>
            <w:proofErr w:type="spellEnd"/>
          </w:p>
        </w:tc>
        <w:tc>
          <w:tcPr>
            <w:tcW w:w="1457" w:type="dxa"/>
            <w:tcBorders>
              <w:top w:val="nil"/>
              <w:left w:val="nil"/>
              <w:bottom w:val="nil"/>
              <w:right w:val="nil"/>
            </w:tcBorders>
            <w:vAlign w:val="center"/>
            <w:hideMark/>
          </w:tcPr>
          <w:p w14:paraId="75280E2D" w14:textId="77777777" w:rsidR="00640C5C" w:rsidRPr="0008079B" w:rsidRDefault="00640C5C" w:rsidP="0062726D">
            <w:pPr>
              <w:autoSpaceDE w:val="0"/>
              <w:autoSpaceDN w:val="0"/>
              <w:adjustRightInd w:val="0"/>
              <w:spacing w:after="240" w:line="276" w:lineRule="auto"/>
              <w:rPr>
                <w:rFonts w:ascii="Myriad Pro" w:hAnsi="Myriad Pro"/>
                <w:color w:val="000000"/>
                <w:sz w:val="22"/>
                <w:szCs w:val="22"/>
              </w:rPr>
            </w:pPr>
            <w:r w:rsidRPr="0008079B">
              <w:rPr>
                <w:rFonts w:ascii="Myriad Pro" w:hAnsi="Myriad Pro"/>
                <w:color w:val="000000"/>
                <w:sz w:val="22"/>
                <w:szCs w:val="22"/>
              </w:rPr>
              <w:t>0.10 ‒2.00</w:t>
            </w:r>
          </w:p>
        </w:tc>
        <w:tc>
          <w:tcPr>
            <w:tcW w:w="5252" w:type="dxa"/>
            <w:tcBorders>
              <w:top w:val="nil"/>
              <w:left w:val="nil"/>
              <w:bottom w:val="nil"/>
              <w:right w:val="nil"/>
            </w:tcBorders>
            <w:vAlign w:val="center"/>
            <w:hideMark/>
          </w:tcPr>
          <w:p w14:paraId="1CB4D23B" w14:textId="77777777" w:rsidR="00640C5C" w:rsidRPr="0008079B" w:rsidRDefault="00640C5C" w:rsidP="0062726D">
            <w:pPr>
              <w:autoSpaceDE w:val="0"/>
              <w:autoSpaceDN w:val="0"/>
              <w:adjustRightInd w:val="0"/>
              <w:spacing w:after="240" w:line="276" w:lineRule="auto"/>
              <w:rPr>
                <w:rFonts w:ascii="Myriad Pro" w:hAnsi="Myriad Pro"/>
                <w:color w:val="000000"/>
                <w:sz w:val="22"/>
                <w:szCs w:val="22"/>
              </w:rPr>
            </w:pPr>
            <w:r w:rsidRPr="0008079B">
              <w:rPr>
                <w:rFonts w:ascii="Myriad Pro" w:hAnsi="Myriad Pro"/>
                <w:color w:val="000000"/>
                <w:sz w:val="22"/>
                <w:szCs w:val="22"/>
              </w:rPr>
              <w:t>Degree of spatial variability of the soil moisture capacity [unitless]</w:t>
            </w:r>
          </w:p>
        </w:tc>
      </w:tr>
      <w:tr w:rsidR="00640C5C" w:rsidRPr="0008079B" w14:paraId="3D502D71" w14:textId="77777777" w:rsidTr="0062726D">
        <w:trPr>
          <w:trHeight w:val="157"/>
          <w:jc w:val="center"/>
        </w:trPr>
        <w:tc>
          <w:tcPr>
            <w:tcW w:w="1211" w:type="dxa"/>
            <w:tcBorders>
              <w:top w:val="nil"/>
              <w:left w:val="nil"/>
              <w:bottom w:val="nil"/>
              <w:right w:val="nil"/>
            </w:tcBorders>
            <w:vAlign w:val="center"/>
            <w:hideMark/>
          </w:tcPr>
          <w:p w14:paraId="5C67B5F8" w14:textId="77777777" w:rsidR="00640C5C" w:rsidRPr="0008079B" w:rsidRDefault="00640C5C" w:rsidP="0062726D">
            <w:pPr>
              <w:autoSpaceDE w:val="0"/>
              <w:autoSpaceDN w:val="0"/>
              <w:adjustRightInd w:val="0"/>
              <w:spacing w:after="240" w:line="276" w:lineRule="auto"/>
              <w:rPr>
                <w:rFonts w:ascii="Myriad Pro" w:hAnsi="Myriad Pro"/>
                <w:i/>
                <w:iCs/>
                <w:color w:val="000000"/>
                <w:sz w:val="22"/>
                <w:szCs w:val="22"/>
              </w:rPr>
            </w:pPr>
            <w:r w:rsidRPr="0008079B">
              <w:rPr>
                <w:rFonts w:ascii="Myriad Pro" w:hAnsi="Myriad Pro"/>
                <w:i/>
                <w:iCs/>
                <w:color w:val="000000"/>
                <w:sz w:val="22"/>
                <w:szCs w:val="22"/>
              </w:rPr>
              <w:t>alpha</w:t>
            </w:r>
          </w:p>
        </w:tc>
        <w:tc>
          <w:tcPr>
            <w:tcW w:w="1457" w:type="dxa"/>
            <w:tcBorders>
              <w:top w:val="nil"/>
              <w:left w:val="nil"/>
              <w:bottom w:val="nil"/>
              <w:right w:val="nil"/>
            </w:tcBorders>
            <w:vAlign w:val="center"/>
            <w:hideMark/>
          </w:tcPr>
          <w:p w14:paraId="11BCD412" w14:textId="77777777" w:rsidR="00640C5C" w:rsidRPr="0008079B" w:rsidRDefault="00640C5C" w:rsidP="0062726D">
            <w:pPr>
              <w:autoSpaceDE w:val="0"/>
              <w:autoSpaceDN w:val="0"/>
              <w:adjustRightInd w:val="0"/>
              <w:spacing w:after="240" w:line="276" w:lineRule="auto"/>
              <w:rPr>
                <w:rFonts w:ascii="Myriad Pro" w:hAnsi="Myriad Pro"/>
                <w:color w:val="000000"/>
                <w:sz w:val="22"/>
                <w:szCs w:val="22"/>
              </w:rPr>
            </w:pPr>
            <w:r w:rsidRPr="0008079B">
              <w:rPr>
                <w:rFonts w:ascii="Myriad Pro" w:hAnsi="Myriad Pro"/>
                <w:color w:val="000000"/>
                <w:sz w:val="22"/>
                <w:szCs w:val="22"/>
              </w:rPr>
              <w:t>0.10 ‒0.99</w:t>
            </w:r>
          </w:p>
        </w:tc>
        <w:tc>
          <w:tcPr>
            <w:tcW w:w="5252" w:type="dxa"/>
            <w:tcBorders>
              <w:top w:val="nil"/>
              <w:left w:val="nil"/>
              <w:bottom w:val="nil"/>
              <w:right w:val="nil"/>
            </w:tcBorders>
            <w:vAlign w:val="center"/>
            <w:hideMark/>
          </w:tcPr>
          <w:p w14:paraId="14207C60" w14:textId="77777777" w:rsidR="00640C5C" w:rsidRPr="0008079B" w:rsidRDefault="00640C5C" w:rsidP="0062726D">
            <w:pPr>
              <w:autoSpaceDE w:val="0"/>
              <w:autoSpaceDN w:val="0"/>
              <w:adjustRightInd w:val="0"/>
              <w:spacing w:after="240" w:line="276" w:lineRule="auto"/>
              <w:rPr>
                <w:rFonts w:ascii="Myriad Pro" w:hAnsi="Myriad Pro"/>
                <w:color w:val="000000"/>
                <w:sz w:val="22"/>
                <w:szCs w:val="22"/>
              </w:rPr>
            </w:pPr>
            <w:r w:rsidRPr="0008079B">
              <w:rPr>
                <w:rFonts w:ascii="Myriad Pro" w:hAnsi="Myriad Pro"/>
                <w:color w:val="000000"/>
                <w:sz w:val="22"/>
                <w:szCs w:val="22"/>
              </w:rPr>
              <w:t>Factor distributing the flow between two series of reservoirs [unitless]</w:t>
            </w:r>
          </w:p>
        </w:tc>
      </w:tr>
      <w:tr w:rsidR="00640C5C" w:rsidRPr="0008079B" w14:paraId="29CF12CA" w14:textId="77777777" w:rsidTr="0062726D">
        <w:trPr>
          <w:trHeight w:val="157"/>
          <w:jc w:val="center"/>
        </w:trPr>
        <w:tc>
          <w:tcPr>
            <w:tcW w:w="1211" w:type="dxa"/>
            <w:tcBorders>
              <w:top w:val="nil"/>
              <w:left w:val="nil"/>
              <w:bottom w:val="nil"/>
              <w:right w:val="nil"/>
            </w:tcBorders>
            <w:vAlign w:val="center"/>
            <w:hideMark/>
          </w:tcPr>
          <w:p w14:paraId="47EC153A" w14:textId="77777777" w:rsidR="00640C5C" w:rsidRPr="0008079B" w:rsidRDefault="00640C5C" w:rsidP="0062726D">
            <w:pPr>
              <w:autoSpaceDE w:val="0"/>
              <w:autoSpaceDN w:val="0"/>
              <w:adjustRightInd w:val="0"/>
              <w:spacing w:after="240" w:line="276" w:lineRule="auto"/>
              <w:rPr>
                <w:rFonts w:ascii="Myriad Pro" w:hAnsi="Myriad Pro"/>
                <w:i/>
                <w:iCs/>
                <w:color w:val="000000"/>
                <w:sz w:val="22"/>
                <w:szCs w:val="22"/>
              </w:rPr>
            </w:pPr>
            <w:proofErr w:type="spellStart"/>
            <w:r w:rsidRPr="0008079B">
              <w:rPr>
                <w:rFonts w:ascii="Myriad Pro" w:hAnsi="Myriad Pro"/>
                <w:i/>
                <w:iCs/>
                <w:color w:val="000000"/>
                <w:sz w:val="22"/>
                <w:szCs w:val="22"/>
              </w:rPr>
              <w:t>R</w:t>
            </w:r>
            <w:r w:rsidRPr="0008079B">
              <w:rPr>
                <w:rFonts w:ascii="Myriad Pro" w:hAnsi="Myriad Pro"/>
                <w:i/>
                <w:iCs/>
                <w:color w:val="000000"/>
                <w:sz w:val="22"/>
                <w:szCs w:val="22"/>
                <w:vertAlign w:val="subscript"/>
              </w:rPr>
              <w:t>q</w:t>
            </w:r>
            <w:proofErr w:type="spellEnd"/>
          </w:p>
        </w:tc>
        <w:tc>
          <w:tcPr>
            <w:tcW w:w="1457" w:type="dxa"/>
            <w:tcBorders>
              <w:top w:val="nil"/>
              <w:left w:val="nil"/>
              <w:bottom w:val="nil"/>
              <w:right w:val="nil"/>
            </w:tcBorders>
            <w:vAlign w:val="center"/>
            <w:hideMark/>
          </w:tcPr>
          <w:p w14:paraId="46F72F5B" w14:textId="77777777" w:rsidR="00640C5C" w:rsidRPr="0008079B" w:rsidRDefault="00640C5C" w:rsidP="0062726D">
            <w:pPr>
              <w:autoSpaceDE w:val="0"/>
              <w:autoSpaceDN w:val="0"/>
              <w:adjustRightInd w:val="0"/>
              <w:spacing w:after="240" w:line="276" w:lineRule="auto"/>
              <w:rPr>
                <w:rFonts w:ascii="Myriad Pro" w:hAnsi="Myriad Pro"/>
                <w:color w:val="000000"/>
                <w:sz w:val="22"/>
                <w:szCs w:val="22"/>
              </w:rPr>
            </w:pPr>
            <w:r w:rsidRPr="0008079B">
              <w:rPr>
                <w:rFonts w:ascii="Myriad Pro" w:hAnsi="Myriad Pro"/>
                <w:color w:val="000000"/>
                <w:sz w:val="22"/>
                <w:szCs w:val="22"/>
              </w:rPr>
              <w:t>0.10 ‒0.99</w:t>
            </w:r>
          </w:p>
        </w:tc>
        <w:tc>
          <w:tcPr>
            <w:tcW w:w="5252" w:type="dxa"/>
            <w:tcBorders>
              <w:top w:val="nil"/>
              <w:left w:val="nil"/>
              <w:bottom w:val="nil"/>
              <w:right w:val="nil"/>
            </w:tcBorders>
            <w:vAlign w:val="center"/>
            <w:hideMark/>
          </w:tcPr>
          <w:p w14:paraId="13E0955F" w14:textId="77777777" w:rsidR="00640C5C" w:rsidRPr="0008079B" w:rsidRDefault="00640C5C" w:rsidP="0062726D">
            <w:pPr>
              <w:autoSpaceDE w:val="0"/>
              <w:autoSpaceDN w:val="0"/>
              <w:adjustRightInd w:val="0"/>
              <w:spacing w:after="240" w:line="276" w:lineRule="auto"/>
              <w:rPr>
                <w:rFonts w:ascii="Myriad Pro" w:hAnsi="Myriad Pro"/>
                <w:color w:val="000000"/>
                <w:sz w:val="22"/>
                <w:szCs w:val="22"/>
              </w:rPr>
            </w:pPr>
            <w:r w:rsidRPr="0008079B">
              <w:rPr>
                <w:rFonts w:ascii="Myriad Pro" w:hAnsi="Myriad Pro"/>
                <w:color w:val="000000"/>
                <w:sz w:val="22"/>
                <w:szCs w:val="22"/>
              </w:rPr>
              <w:t>Residence time of the quick release reservoirs [day]</w:t>
            </w:r>
          </w:p>
        </w:tc>
      </w:tr>
      <w:tr w:rsidR="00640C5C" w:rsidRPr="0008079B" w14:paraId="076B291C" w14:textId="77777777" w:rsidTr="0062726D">
        <w:trPr>
          <w:trHeight w:val="157"/>
          <w:jc w:val="center"/>
        </w:trPr>
        <w:tc>
          <w:tcPr>
            <w:tcW w:w="1211" w:type="dxa"/>
            <w:tcBorders>
              <w:top w:val="nil"/>
              <w:left w:val="nil"/>
              <w:bottom w:val="single" w:sz="12" w:space="0" w:color="000000"/>
              <w:right w:val="nil"/>
            </w:tcBorders>
            <w:vAlign w:val="center"/>
            <w:hideMark/>
          </w:tcPr>
          <w:p w14:paraId="0810887B" w14:textId="77777777" w:rsidR="00640C5C" w:rsidRPr="0008079B" w:rsidRDefault="00640C5C" w:rsidP="0062726D">
            <w:pPr>
              <w:autoSpaceDE w:val="0"/>
              <w:autoSpaceDN w:val="0"/>
              <w:adjustRightInd w:val="0"/>
              <w:spacing w:after="240" w:line="276" w:lineRule="auto"/>
              <w:rPr>
                <w:rFonts w:ascii="Myriad Pro" w:hAnsi="Myriad Pro"/>
                <w:i/>
                <w:iCs/>
                <w:color w:val="000000"/>
                <w:sz w:val="22"/>
                <w:szCs w:val="22"/>
              </w:rPr>
            </w:pPr>
            <w:r w:rsidRPr="0008079B">
              <w:rPr>
                <w:rFonts w:ascii="Myriad Pro" w:hAnsi="Myriad Pro"/>
                <w:i/>
                <w:iCs/>
                <w:color w:val="000000"/>
                <w:sz w:val="22"/>
                <w:szCs w:val="22"/>
              </w:rPr>
              <w:t>R</w:t>
            </w:r>
            <w:r w:rsidRPr="0008079B">
              <w:rPr>
                <w:rFonts w:ascii="Myriad Pro" w:hAnsi="Myriad Pro"/>
                <w:i/>
                <w:iCs/>
                <w:color w:val="000000"/>
                <w:sz w:val="22"/>
                <w:szCs w:val="22"/>
                <w:vertAlign w:val="subscript"/>
              </w:rPr>
              <w:t>s</w:t>
            </w:r>
          </w:p>
        </w:tc>
        <w:tc>
          <w:tcPr>
            <w:tcW w:w="1457" w:type="dxa"/>
            <w:tcBorders>
              <w:top w:val="nil"/>
              <w:left w:val="nil"/>
              <w:bottom w:val="single" w:sz="12" w:space="0" w:color="000000"/>
              <w:right w:val="nil"/>
            </w:tcBorders>
            <w:vAlign w:val="center"/>
            <w:hideMark/>
          </w:tcPr>
          <w:p w14:paraId="7D5099E4" w14:textId="77777777" w:rsidR="00640C5C" w:rsidRPr="0008079B" w:rsidRDefault="00640C5C" w:rsidP="0062726D">
            <w:pPr>
              <w:autoSpaceDE w:val="0"/>
              <w:autoSpaceDN w:val="0"/>
              <w:adjustRightInd w:val="0"/>
              <w:spacing w:after="240" w:line="276" w:lineRule="auto"/>
              <w:rPr>
                <w:rFonts w:ascii="Myriad Pro" w:hAnsi="Myriad Pro"/>
                <w:color w:val="000000"/>
                <w:sz w:val="22"/>
                <w:szCs w:val="22"/>
              </w:rPr>
            </w:pPr>
            <w:r w:rsidRPr="0008079B">
              <w:rPr>
                <w:rFonts w:ascii="Myriad Pro" w:hAnsi="Myriad Pro"/>
                <w:color w:val="000000"/>
                <w:sz w:val="22"/>
                <w:szCs w:val="22"/>
              </w:rPr>
              <w:t>0.00 ‒0.10</w:t>
            </w:r>
          </w:p>
        </w:tc>
        <w:tc>
          <w:tcPr>
            <w:tcW w:w="5252" w:type="dxa"/>
            <w:tcBorders>
              <w:top w:val="nil"/>
              <w:left w:val="nil"/>
              <w:bottom w:val="single" w:sz="12" w:space="0" w:color="000000"/>
              <w:right w:val="nil"/>
            </w:tcBorders>
            <w:vAlign w:val="center"/>
            <w:hideMark/>
          </w:tcPr>
          <w:p w14:paraId="182CBD69" w14:textId="77777777" w:rsidR="00640C5C" w:rsidRPr="0008079B" w:rsidRDefault="00640C5C" w:rsidP="0062726D">
            <w:pPr>
              <w:autoSpaceDE w:val="0"/>
              <w:autoSpaceDN w:val="0"/>
              <w:adjustRightInd w:val="0"/>
              <w:spacing w:after="240" w:line="276" w:lineRule="auto"/>
              <w:rPr>
                <w:rFonts w:ascii="Myriad Pro" w:hAnsi="Myriad Pro"/>
                <w:color w:val="000000"/>
                <w:sz w:val="22"/>
                <w:szCs w:val="22"/>
              </w:rPr>
            </w:pPr>
            <w:r w:rsidRPr="0008079B">
              <w:rPr>
                <w:rFonts w:ascii="Myriad Pro" w:hAnsi="Myriad Pro"/>
                <w:color w:val="000000"/>
                <w:sz w:val="22"/>
                <w:szCs w:val="22"/>
              </w:rPr>
              <w:t>Residence time of the slow release reservoir [day]</w:t>
            </w:r>
          </w:p>
        </w:tc>
      </w:tr>
    </w:tbl>
    <w:p w14:paraId="18B164EE" w14:textId="1F04E36B" w:rsidR="0066722B" w:rsidRPr="0008079B" w:rsidRDefault="0066722B" w:rsidP="0066722B">
      <w:pPr>
        <w:pStyle w:val="SMcaption"/>
        <w:rPr>
          <w:rFonts w:ascii="Myriad Pro" w:hAnsi="Myriad Pro"/>
          <w:sz w:val="22"/>
          <w:szCs w:val="22"/>
        </w:rPr>
      </w:pPr>
    </w:p>
    <w:p w14:paraId="19953E70" w14:textId="0D891BDE" w:rsidR="00D228CB" w:rsidRPr="0008079B" w:rsidRDefault="00D228CB">
      <w:pPr>
        <w:rPr>
          <w:rFonts w:ascii="Myriad Pro" w:hAnsi="Myriad Pro"/>
          <w:sz w:val="22"/>
          <w:szCs w:val="22"/>
        </w:rPr>
      </w:pPr>
      <w:r w:rsidRPr="0008079B">
        <w:rPr>
          <w:rFonts w:ascii="Myriad Pro" w:hAnsi="Myriad Pro"/>
          <w:sz w:val="22"/>
          <w:szCs w:val="22"/>
        </w:rPr>
        <w:br w:type="page"/>
      </w:r>
    </w:p>
    <w:p w14:paraId="265972CC" w14:textId="77777777" w:rsidR="00D228CB" w:rsidRPr="0008079B" w:rsidRDefault="00D228CB" w:rsidP="00D228CB">
      <w:pPr>
        <w:pStyle w:val="SMcaption"/>
        <w:rPr>
          <w:rFonts w:ascii="Myriad Pro" w:hAnsi="Myriad Pro"/>
          <w:sz w:val="22"/>
          <w:szCs w:val="22"/>
        </w:rPr>
      </w:pPr>
    </w:p>
    <w:p w14:paraId="5095D366" w14:textId="3C8E095F" w:rsidR="00D228CB" w:rsidRPr="0008079B" w:rsidRDefault="00D228CB" w:rsidP="00D228CB">
      <w:pPr>
        <w:pStyle w:val="SMHeading"/>
        <w:rPr>
          <w:rFonts w:ascii="Myriad Pro" w:hAnsi="Myriad Pro"/>
          <w:sz w:val="22"/>
          <w:szCs w:val="22"/>
        </w:rPr>
      </w:pPr>
      <w:r w:rsidRPr="0008079B">
        <w:rPr>
          <w:rFonts w:ascii="Myriad Pro" w:hAnsi="Myriad Pro"/>
          <w:sz w:val="22"/>
          <w:szCs w:val="22"/>
        </w:rPr>
        <w:t xml:space="preserve">Table S2. </w:t>
      </w:r>
      <w:r w:rsidR="0062726D" w:rsidRPr="0008079B">
        <w:rPr>
          <w:rFonts w:ascii="Myriad Pro" w:hAnsi="Myriad Pro"/>
          <w:b w:val="0"/>
          <w:sz w:val="22"/>
          <w:szCs w:val="22"/>
        </w:rPr>
        <w:t>Description of the parameters of the HBV-SASK model and their feasible ranges</w:t>
      </w:r>
      <w:r w:rsidRPr="0008079B">
        <w:rPr>
          <w:rFonts w:ascii="Myriad Pro" w:hAnsi="Myriad Pro"/>
          <w:sz w:val="22"/>
          <w:szCs w:val="22"/>
        </w:rPr>
        <w:t xml:space="preserve"> </w:t>
      </w:r>
    </w:p>
    <w:p w14:paraId="45D502BF" w14:textId="300A4B9E" w:rsidR="0062726D" w:rsidRPr="0008079B" w:rsidRDefault="0062726D" w:rsidP="0062726D">
      <w:bookmarkStart w:id="0" w:name="_Hlk44244588"/>
    </w:p>
    <w:tbl>
      <w:tblPr>
        <w:tblStyle w:val="TableGrid"/>
        <w:tblW w:w="8460" w:type="dxa"/>
        <w:jc w:val="center"/>
        <w:tblInd w:w="0" w:type="dxa"/>
        <w:tblBorders>
          <w:insideH w:val="none" w:sz="0" w:space="0" w:color="auto"/>
          <w:insideV w:val="none" w:sz="0" w:space="0" w:color="auto"/>
        </w:tblBorders>
        <w:tblLayout w:type="fixed"/>
        <w:tblLook w:val="04A0" w:firstRow="1" w:lastRow="0" w:firstColumn="1" w:lastColumn="0" w:noHBand="0" w:noVBand="1"/>
      </w:tblPr>
      <w:tblGrid>
        <w:gridCol w:w="1350"/>
        <w:gridCol w:w="1530"/>
        <w:gridCol w:w="5580"/>
      </w:tblGrid>
      <w:tr w:rsidR="0062726D" w:rsidRPr="0008079B" w14:paraId="4A3F71DA" w14:textId="77777777" w:rsidTr="0062726D">
        <w:trPr>
          <w:trHeight w:val="281"/>
          <w:jc w:val="center"/>
        </w:trPr>
        <w:tc>
          <w:tcPr>
            <w:tcW w:w="1350" w:type="dxa"/>
            <w:tcBorders>
              <w:top w:val="single" w:sz="12" w:space="0" w:color="auto"/>
              <w:left w:val="nil"/>
              <w:bottom w:val="single" w:sz="12" w:space="0" w:color="auto"/>
              <w:right w:val="nil"/>
            </w:tcBorders>
            <w:vAlign w:val="center"/>
            <w:hideMark/>
          </w:tcPr>
          <w:bookmarkEnd w:id="0"/>
          <w:p w14:paraId="17D74151"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b/>
                <w:bCs/>
                <w:color w:val="000000"/>
                <w:sz w:val="22"/>
                <w:lang w:val="en-CA"/>
              </w:rPr>
            </w:pPr>
            <w:r w:rsidRPr="0008079B">
              <w:rPr>
                <w:rFonts w:ascii="Myriad Pro" w:eastAsia="Times New Roman" w:hAnsi="Myriad Pro" w:cs="Times New Roman"/>
                <w:b/>
                <w:bCs/>
                <w:color w:val="000000"/>
                <w:sz w:val="22"/>
                <w:lang w:val="en-CA"/>
              </w:rPr>
              <w:t>Parameter</w:t>
            </w:r>
          </w:p>
        </w:tc>
        <w:tc>
          <w:tcPr>
            <w:tcW w:w="1530" w:type="dxa"/>
            <w:tcBorders>
              <w:top w:val="single" w:sz="12" w:space="0" w:color="auto"/>
              <w:left w:val="nil"/>
              <w:bottom w:val="single" w:sz="12" w:space="0" w:color="auto"/>
              <w:right w:val="nil"/>
            </w:tcBorders>
            <w:vAlign w:val="center"/>
            <w:hideMark/>
          </w:tcPr>
          <w:p w14:paraId="37F1716E"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b/>
                <w:bCs/>
                <w:color w:val="000000"/>
                <w:sz w:val="22"/>
                <w:lang w:val="en-CA"/>
              </w:rPr>
            </w:pPr>
            <w:r w:rsidRPr="0008079B">
              <w:rPr>
                <w:rFonts w:ascii="Myriad Pro" w:eastAsia="Times New Roman" w:hAnsi="Myriad Pro" w:cs="Times New Roman"/>
                <w:b/>
                <w:bCs/>
                <w:color w:val="000000"/>
                <w:sz w:val="22"/>
                <w:lang w:val="en-CA"/>
              </w:rPr>
              <w:t>Range</w:t>
            </w:r>
          </w:p>
        </w:tc>
        <w:tc>
          <w:tcPr>
            <w:tcW w:w="5580" w:type="dxa"/>
            <w:tcBorders>
              <w:top w:val="single" w:sz="12" w:space="0" w:color="auto"/>
              <w:left w:val="nil"/>
              <w:bottom w:val="single" w:sz="12" w:space="0" w:color="auto"/>
              <w:right w:val="nil"/>
            </w:tcBorders>
            <w:vAlign w:val="center"/>
            <w:hideMark/>
          </w:tcPr>
          <w:p w14:paraId="44995ADC"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b/>
                <w:bCs/>
                <w:color w:val="000000"/>
                <w:sz w:val="22"/>
                <w:lang w:val="en-CA"/>
              </w:rPr>
            </w:pPr>
            <w:r w:rsidRPr="0008079B">
              <w:rPr>
                <w:rFonts w:ascii="Myriad Pro" w:eastAsia="Times New Roman" w:hAnsi="Myriad Pro" w:cs="Times New Roman"/>
                <w:b/>
                <w:bCs/>
                <w:color w:val="000000"/>
                <w:sz w:val="22"/>
                <w:lang w:val="en-CA"/>
              </w:rPr>
              <w:t>Description</w:t>
            </w:r>
          </w:p>
        </w:tc>
      </w:tr>
      <w:tr w:rsidR="0062726D" w:rsidRPr="0008079B" w14:paraId="3DEF0473" w14:textId="77777777" w:rsidTr="0062726D">
        <w:trPr>
          <w:trHeight w:val="464"/>
          <w:jc w:val="center"/>
        </w:trPr>
        <w:tc>
          <w:tcPr>
            <w:tcW w:w="1350" w:type="dxa"/>
            <w:tcBorders>
              <w:top w:val="single" w:sz="12" w:space="0" w:color="auto"/>
              <w:left w:val="nil"/>
              <w:bottom w:val="nil"/>
              <w:right w:val="nil"/>
            </w:tcBorders>
            <w:vAlign w:val="center"/>
            <w:hideMark/>
          </w:tcPr>
          <w:p w14:paraId="7EFFA06B"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TT</w:t>
            </w:r>
          </w:p>
        </w:tc>
        <w:tc>
          <w:tcPr>
            <w:tcW w:w="1530" w:type="dxa"/>
            <w:tcBorders>
              <w:top w:val="single" w:sz="12" w:space="0" w:color="auto"/>
              <w:left w:val="nil"/>
              <w:bottom w:val="nil"/>
              <w:right w:val="nil"/>
            </w:tcBorders>
            <w:vAlign w:val="center"/>
            <w:hideMark/>
          </w:tcPr>
          <w:p w14:paraId="2FBA1C1D"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-4.00-4.00</w:t>
            </w:r>
          </w:p>
        </w:tc>
        <w:tc>
          <w:tcPr>
            <w:tcW w:w="5580" w:type="dxa"/>
            <w:tcBorders>
              <w:top w:val="single" w:sz="12" w:space="0" w:color="auto"/>
              <w:left w:val="nil"/>
              <w:bottom w:val="nil"/>
              <w:right w:val="nil"/>
            </w:tcBorders>
            <w:vAlign w:val="center"/>
            <w:hideMark/>
          </w:tcPr>
          <w:p w14:paraId="11D5461A"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Air temperature threshold for melting/freezing and separating rain and snow [°C]</w:t>
            </w:r>
          </w:p>
        </w:tc>
      </w:tr>
      <w:tr w:rsidR="0062726D" w:rsidRPr="0008079B" w14:paraId="75062644" w14:textId="77777777" w:rsidTr="0062726D">
        <w:trPr>
          <w:trHeight w:val="464"/>
          <w:jc w:val="center"/>
        </w:trPr>
        <w:tc>
          <w:tcPr>
            <w:tcW w:w="1350" w:type="dxa"/>
            <w:tcBorders>
              <w:top w:val="nil"/>
              <w:left w:val="nil"/>
              <w:bottom w:val="nil"/>
              <w:right w:val="nil"/>
            </w:tcBorders>
            <w:vAlign w:val="center"/>
            <w:hideMark/>
          </w:tcPr>
          <w:p w14:paraId="158A81AD"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C0</w:t>
            </w:r>
          </w:p>
        </w:tc>
        <w:tc>
          <w:tcPr>
            <w:tcW w:w="1530" w:type="dxa"/>
            <w:tcBorders>
              <w:top w:val="nil"/>
              <w:left w:val="nil"/>
              <w:bottom w:val="nil"/>
              <w:right w:val="nil"/>
            </w:tcBorders>
            <w:vAlign w:val="center"/>
            <w:hideMark/>
          </w:tcPr>
          <w:p w14:paraId="7D9D91C6"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0.00-10.00</w:t>
            </w:r>
          </w:p>
        </w:tc>
        <w:tc>
          <w:tcPr>
            <w:tcW w:w="5580" w:type="dxa"/>
            <w:tcBorders>
              <w:top w:val="nil"/>
              <w:left w:val="nil"/>
              <w:bottom w:val="nil"/>
              <w:right w:val="nil"/>
            </w:tcBorders>
            <w:vAlign w:val="center"/>
            <w:hideMark/>
          </w:tcPr>
          <w:p w14:paraId="20EE6785"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Base melt factor [mm/°C per day]</w:t>
            </w:r>
          </w:p>
        </w:tc>
      </w:tr>
      <w:tr w:rsidR="0062726D" w:rsidRPr="0008079B" w14:paraId="4A754AAB" w14:textId="77777777" w:rsidTr="0062726D">
        <w:trPr>
          <w:trHeight w:val="464"/>
          <w:jc w:val="center"/>
        </w:trPr>
        <w:tc>
          <w:tcPr>
            <w:tcW w:w="1350" w:type="dxa"/>
            <w:tcBorders>
              <w:top w:val="nil"/>
              <w:left w:val="nil"/>
              <w:bottom w:val="nil"/>
              <w:right w:val="nil"/>
            </w:tcBorders>
            <w:vAlign w:val="center"/>
            <w:hideMark/>
          </w:tcPr>
          <w:p w14:paraId="07F6ED73"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ETF</w:t>
            </w:r>
          </w:p>
        </w:tc>
        <w:tc>
          <w:tcPr>
            <w:tcW w:w="1530" w:type="dxa"/>
            <w:tcBorders>
              <w:top w:val="nil"/>
              <w:left w:val="nil"/>
              <w:bottom w:val="nil"/>
              <w:right w:val="nil"/>
            </w:tcBorders>
            <w:vAlign w:val="center"/>
            <w:hideMark/>
          </w:tcPr>
          <w:p w14:paraId="27001A3D"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0.00-1.00</w:t>
            </w:r>
          </w:p>
        </w:tc>
        <w:tc>
          <w:tcPr>
            <w:tcW w:w="5580" w:type="dxa"/>
            <w:tcBorders>
              <w:top w:val="nil"/>
              <w:left w:val="nil"/>
              <w:bottom w:val="nil"/>
              <w:right w:val="nil"/>
            </w:tcBorders>
            <w:vAlign w:val="center"/>
            <w:hideMark/>
          </w:tcPr>
          <w:p w14:paraId="49FB583F"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Temperature anomaly correction [1/°C]</w:t>
            </w:r>
          </w:p>
        </w:tc>
      </w:tr>
      <w:tr w:rsidR="0062726D" w:rsidRPr="0008079B" w14:paraId="7AC1CBCF" w14:textId="77777777" w:rsidTr="0062726D">
        <w:trPr>
          <w:trHeight w:val="464"/>
          <w:jc w:val="center"/>
        </w:trPr>
        <w:tc>
          <w:tcPr>
            <w:tcW w:w="1350" w:type="dxa"/>
            <w:tcBorders>
              <w:top w:val="nil"/>
              <w:left w:val="nil"/>
              <w:bottom w:val="nil"/>
              <w:right w:val="nil"/>
            </w:tcBorders>
            <w:vAlign w:val="center"/>
            <w:hideMark/>
          </w:tcPr>
          <w:p w14:paraId="10BE5D89"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LP</w:t>
            </w:r>
          </w:p>
        </w:tc>
        <w:tc>
          <w:tcPr>
            <w:tcW w:w="1530" w:type="dxa"/>
            <w:tcBorders>
              <w:top w:val="nil"/>
              <w:left w:val="nil"/>
              <w:bottom w:val="nil"/>
              <w:right w:val="nil"/>
            </w:tcBorders>
            <w:vAlign w:val="center"/>
            <w:hideMark/>
          </w:tcPr>
          <w:p w14:paraId="72171B52"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0.00-1.00</w:t>
            </w:r>
          </w:p>
        </w:tc>
        <w:tc>
          <w:tcPr>
            <w:tcW w:w="5580" w:type="dxa"/>
            <w:tcBorders>
              <w:top w:val="nil"/>
              <w:left w:val="nil"/>
              <w:bottom w:val="nil"/>
              <w:right w:val="nil"/>
            </w:tcBorders>
            <w:vAlign w:val="center"/>
            <w:hideMark/>
          </w:tcPr>
          <w:p w14:paraId="7B800EB9"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Limit for PET as a multiplier to FC, i.e., soil moisture below which evaporation becomes supply limited</w:t>
            </w:r>
          </w:p>
        </w:tc>
      </w:tr>
      <w:tr w:rsidR="0062726D" w:rsidRPr="0008079B" w14:paraId="000F1AC0" w14:textId="77777777" w:rsidTr="0062726D">
        <w:trPr>
          <w:trHeight w:val="464"/>
          <w:jc w:val="center"/>
        </w:trPr>
        <w:tc>
          <w:tcPr>
            <w:tcW w:w="1350" w:type="dxa"/>
            <w:tcBorders>
              <w:top w:val="nil"/>
              <w:left w:val="nil"/>
              <w:bottom w:val="nil"/>
              <w:right w:val="nil"/>
            </w:tcBorders>
            <w:vAlign w:val="center"/>
            <w:hideMark/>
          </w:tcPr>
          <w:p w14:paraId="77B4C719"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FC</w:t>
            </w:r>
          </w:p>
        </w:tc>
        <w:tc>
          <w:tcPr>
            <w:tcW w:w="1530" w:type="dxa"/>
            <w:tcBorders>
              <w:top w:val="nil"/>
              <w:left w:val="nil"/>
              <w:bottom w:val="nil"/>
              <w:right w:val="nil"/>
            </w:tcBorders>
            <w:vAlign w:val="center"/>
            <w:hideMark/>
          </w:tcPr>
          <w:p w14:paraId="6D46F082"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50.00-500.00</w:t>
            </w:r>
          </w:p>
        </w:tc>
        <w:tc>
          <w:tcPr>
            <w:tcW w:w="5580" w:type="dxa"/>
            <w:tcBorders>
              <w:top w:val="nil"/>
              <w:left w:val="nil"/>
              <w:bottom w:val="nil"/>
              <w:right w:val="nil"/>
            </w:tcBorders>
            <w:vAlign w:val="center"/>
            <w:hideMark/>
          </w:tcPr>
          <w:p w14:paraId="558590C1"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Field capacity of soil, in mm. The maximum amount of water that the soil can retain</w:t>
            </w:r>
          </w:p>
        </w:tc>
      </w:tr>
      <w:tr w:rsidR="0062726D" w:rsidRPr="0008079B" w14:paraId="013B66FC" w14:textId="77777777" w:rsidTr="0062726D">
        <w:trPr>
          <w:trHeight w:val="464"/>
          <w:jc w:val="center"/>
        </w:trPr>
        <w:tc>
          <w:tcPr>
            <w:tcW w:w="1350" w:type="dxa"/>
            <w:tcBorders>
              <w:top w:val="nil"/>
              <w:left w:val="nil"/>
              <w:bottom w:val="nil"/>
              <w:right w:val="nil"/>
            </w:tcBorders>
            <w:vAlign w:val="center"/>
            <w:hideMark/>
          </w:tcPr>
          <w:p w14:paraId="5E81FB09"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beta</w:t>
            </w:r>
          </w:p>
        </w:tc>
        <w:tc>
          <w:tcPr>
            <w:tcW w:w="1530" w:type="dxa"/>
            <w:tcBorders>
              <w:top w:val="nil"/>
              <w:left w:val="nil"/>
              <w:bottom w:val="nil"/>
              <w:right w:val="nil"/>
            </w:tcBorders>
            <w:vAlign w:val="center"/>
            <w:hideMark/>
          </w:tcPr>
          <w:p w14:paraId="3B886675"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1.00-3.00</w:t>
            </w:r>
          </w:p>
        </w:tc>
        <w:tc>
          <w:tcPr>
            <w:tcW w:w="5580" w:type="dxa"/>
            <w:tcBorders>
              <w:top w:val="nil"/>
              <w:left w:val="nil"/>
              <w:bottom w:val="nil"/>
              <w:right w:val="nil"/>
            </w:tcBorders>
            <w:vAlign w:val="center"/>
            <w:hideMark/>
          </w:tcPr>
          <w:p w14:paraId="7ACF63FA"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Shape parameter (exponent) for soil release equation [unitless]</w:t>
            </w:r>
          </w:p>
        </w:tc>
      </w:tr>
      <w:tr w:rsidR="0062726D" w:rsidRPr="0008079B" w14:paraId="74D29353" w14:textId="77777777" w:rsidTr="0062726D">
        <w:trPr>
          <w:trHeight w:val="464"/>
          <w:jc w:val="center"/>
        </w:trPr>
        <w:tc>
          <w:tcPr>
            <w:tcW w:w="1350" w:type="dxa"/>
            <w:tcBorders>
              <w:top w:val="nil"/>
              <w:left w:val="nil"/>
              <w:bottom w:val="nil"/>
              <w:right w:val="nil"/>
            </w:tcBorders>
            <w:vAlign w:val="center"/>
            <w:hideMark/>
          </w:tcPr>
          <w:p w14:paraId="5EEA7A15"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FRAC</w:t>
            </w:r>
          </w:p>
        </w:tc>
        <w:tc>
          <w:tcPr>
            <w:tcW w:w="1530" w:type="dxa"/>
            <w:tcBorders>
              <w:top w:val="nil"/>
              <w:left w:val="nil"/>
              <w:bottom w:val="nil"/>
              <w:right w:val="nil"/>
            </w:tcBorders>
            <w:vAlign w:val="center"/>
            <w:hideMark/>
          </w:tcPr>
          <w:p w14:paraId="645A5BBB"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0.10-0.90</w:t>
            </w:r>
          </w:p>
        </w:tc>
        <w:tc>
          <w:tcPr>
            <w:tcW w:w="5580" w:type="dxa"/>
            <w:tcBorders>
              <w:top w:val="nil"/>
              <w:left w:val="nil"/>
              <w:bottom w:val="nil"/>
              <w:right w:val="nil"/>
            </w:tcBorders>
            <w:vAlign w:val="center"/>
            <w:hideMark/>
          </w:tcPr>
          <w:p w14:paraId="797E1402"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Fraction of soil release entering fast reservoir [unitless]</w:t>
            </w:r>
          </w:p>
        </w:tc>
      </w:tr>
      <w:tr w:rsidR="0062726D" w:rsidRPr="0008079B" w14:paraId="62FA08E7" w14:textId="77777777" w:rsidTr="0062726D">
        <w:trPr>
          <w:trHeight w:val="464"/>
          <w:jc w:val="center"/>
        </w:trPr>
        <w:tc>
          <w:tcPr>
            <w:tcW w:w="1350" w:type="dxa"/>
            <w:tcBorders>
              <w:top w:val="nil"/>
              <w:left w:val="nil"/>
              <w:bottom w:val="nil"/>
              <w:right w:val="nil"/>
            </w:tcBorders>
            <w:vAlign w:val="center"/>
            <w:hideMark/>
          </w:tcPr>
          <w:p w14:paraId="4D6AC812"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K1</w:t>
            </w:r>
          </w:p>
        </w:tc>
        <w:tc>
          <w:tcPr>
            <w:tcW w:w="1530" w:type="dxa"/>
            <w:tcBorders>
              <w:top w:val="nil"/>
              <w:left w:val="nil"/>
              <w:bottom w:val="nil"/>
              <w:right w:val="nil"/>
            </w:tcBorders>
            <w:vAlign w:val="center"/>
            <w:hideMark/>
          </w:tcPr>
          <w:p w14:paraId="148A2A31"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0.05-1.00</w:t>
            </w:r>
          </w:p>
        </w:tc>
        <w:tc>
          <w:tcPr>
            <w:tcW w:w="5580" w:type="dxa"/>
            <w:tcBorders>
              <w:top w:val="nil"/>
              <w:left w:val="nil"/>
              <w:bottom w:val="nil"/>
              <w:right w:val="nil"/>
            </w:tcBorders>
            <w:vAlign w:val="center"/>
            <w:hideMark/>
          </w:tcPr>
          <w:p w14:paraId="13815080"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Fast reservoir coefficient, which determines what proportion of the storage is released per day [unitless]</w:t>
            </w:r>
          </w:p>
        </w:tc>
      </w:tr>
      <w:tr w:rsidR="0062726D" w:rsidRPr="0008079B" w14:paraId="173FE0B7" w14:textId="77777777" w:rsidTr="0062726D">
        <w:trPr>
          <w:trHeight w:val="464"/>
          <w:jc w:val="center"/>
        </w:trPr>
        <w:tc>
          <w:tcPr>
            <w:tcW w:w="1350" w:type="dxa"/>
            <w:tcBorders>
              <w:top w:val="nil"/>
              <w:left w:val="nil"/>
              <w:bottom w:val="nil"/>
              <w:right w:val="nil"/>
            </w:tcBorders>
            <w:vAlign w:val="center"/>
            <w:hideMark/>
          </w:tcPr>
          <w:p w14:paraId="2D346DEB" w14:textId="5CA6ED55" w:rsidR="0062726D" w:rsidRPr="0008079B" w:rsidRDefault="00752409"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a</w:t>
            </w:r>
          </w:p>
        </w:tc>
        <w:tc>
          <w:tcPr>
            <w:tcW w:w="1530" w:type="dxa"/>
            <w:tcBorders>
              <w:top w:val="nil"/>
              <w:left w:val="nil"/>
              <w:bottom w:val="nil"/>
              <w:right w:val="nil"/>
            </w:tcBorders>
            <w:vAlign w:val="center"/>
            <w:hideMark/>
          </w:tcPr>
          <w:p w14:paraId="4F69AEB5"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1.00-3.00</w:t>
            </w:r>
          </w:p>
        </w:tc>
        <w:tc>
          <w:tcPr>
            <w:tcW w:w="5580" w:type="dxa"/>
            <w:tcBorders>
              <w:top w:val="nil"/>
              <w:left w:val="nil"/>
              <w:bottom w:val="nil"/>
              <w:right w:val="nil"/>
            </w:tcBorders>
            <w:vAlign w:val="center"/>
            <w:hideMark/>
          </w:tcPr>
          <w:p w14:paraId="24602388"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Shape parameter (exponent) for fast reservoir equation [unitless]</w:t>
            </w:r>
          </w:p>
        </w:tc>
      </w:tr>
      <w:tr w:rsidR="0062726D" w:rsidRPr="0008079B" w14:paraId="165B90F0" w14:textId="77777777" w:rsidTr="0062726D">
        <w:trPr>
          <w:trHeight w:val="464"/>
          <w:jc w:val="center"/>
        </w:trPr>
        <w:tc>
          <w:tcPr>
            <w:tcW w:w="1350" w:type="dxa"/>
            <w:tcBorders>
              <w:top w:val="nil"/>
              <w:left w:val="nil"/>
              <w:bottom w:val="nil"/>
              <w:right w:val="nil"/>
            </w:tcBorders>
            <w:vAlign w:val="center"/>
            <w:hideMark/>
          </w:tcPr>
          <w:p w14:paraId="089C8AD3"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K2</w:t>
            </w:r>
          </w:p>
        </w:tc>
        <w:tc>
          <w:tcPr>
            <w:tcW w:w="1530" w:type="dxa"/>
            <w:tcBorders>
              <w:top w:val="nil"/>
              <w:left w:val="nil"/>
              <w:bottom w:val="nil"/>
              <w:right w:val="nil"/>
            </w:tcBorders>
            <w:vAlign w:val="center"/>
            <w:hideMark/>
          </w:tcPr>
          <w:p w14:paraId="788678EC"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0.00-0.05</w:t>
            </w:r>
          </w:p>
        </w:tc>
        <w:tc>
          <w:tcPr>
            <w:tcW w:w="5580" w:type="dxa"/>
            <w:tcBorders>
              <w:top w:val="nil"/>
              <w:left w:val="nil"/>
              <w:bottom w:val="nil"/>
              <w:right w:val="nil"/>
            </w:tcBorders>
            <w:vAlign w:val="center"/>
            <w:hideMark/>
          </w:tcPr>
          <w:p w14:paraId="59D9DF62"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Slow reservoir coefficient which determines what proportion of the storage is released per day [unitless]</w:t>
            </w:r>
          </w:p>
        </w:tc>
      </w:tr>
      <w:tr w:rsidR="0062726D" w:rsidRPr="0008079B" w14:paraId="22E5E818" w14:textId="77777777" w:rsidTr="0062726D">
        <w:trPr>
          <w:trHeight w:val="464"/>
          <w:jc w:val="center"/>
        </w:trPr>
        <w:tc>
          <w:tcPr>
            <w:tcW w:w="1350" w:type="dxa"/>
            <w:tcBorders>
              <w:top w:val="nil"/>
              <w:left w:val="nil"/>
              <w:bottom w:val="nil"/>
              <w:right w:val="nil"/>
            </w:tcBorders>
            <w:vAlign w:val="center"/>
            <w:hideMark/>
          </w:tcPr>
          <w:p w14:paraId="51D414F6"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UBAS</w:t>
            </w:r>
          </w:p>
        </w:tc>
        <w:tc>
          <w:tcPr>
            <w:tcW w:w="1530" w:type="dxa"/>
            <w:tcBorders>
              <w:top w:val="nil"/>
              <w:left w:val="nil"/>
              <w:bottom w:val="nil"/>
              <w:right w:val="nil"/>
            </w:tcBorders>
            <w:vAlign w:val="center"/>
            <w:hideMark/>
          </w:tcPr>
          <w:p w14:paraId="50351009"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1.00-3.00</w:t>
            </w:r>
          </w:p>
        </w:tc>
        <w:tc>
          <w:tcPr>
            <w:tcW w:w="5580" w:type="dxa"/>
            <w:tcBorders>
              <w:top w:val="nil"/>
              <w:left w:val="nil"/>
              <w:bottom w:val="nil"/>
              <w:right w:val="nil"/>
            </w:tcBorders>
            <w:vAlign w:val="center"/>
            <w:hideMark/>
          </w:tcPr>
          <w:p w14:paraId="1EB50DFA"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Base of unit hydrograph for watershed routing in day</w:t>
            </w:r>
          </w:p>
        </w:tc>
      </w:tr>
      <w:tr w:rsidR="0062726D" w:rsidRPr="0062726D" w14:paraId="742C4B5C" w14:textId="77777777" w:rsidTr="0062726D">
        <w:trPr>
          <w:trHeight w:val="464"/>
          <w:jc w:val="center"/>
        </w:trPr>
        <w:tc>
          <w:tcPr>
            <w:tcW w:w="1350" w:type="dxa"/>
            <w:tcBorders>
              <w:top w:val="nil"/>
              <w:left w:val="nil"/>
              <w:bottom w:val="single" w:sz="12" w:space="0" w:color="auto"/>
              <w:right w:val="nil"/>
            </w:tcBorders>
            <w:vAlign w:val="center"/>
            <w:hideMark/>
          </w:tcPr>
          <w:p w14:paraId="6905A401"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i/>
                <w:iCs/>
                <w:color w:val="000000"/>
                <w:sz w:val="22"/>
                <w:lang w:val="en-CA"/>
              </w:rPr>
            </w:pPr>
            <w:r w:rsidRPr="0008079B">
              <w:rPr>
                <w:rFonts w:ascii="Myriad Pro" w:eastAsia="Times New Roman" w:hAnsi="Myriad Pro" w:cs="Times New Roman"/>
                <w:i/>
                <w:iCs/>
                <w:color w:val="000000"/>
                <w:sz w:val="22"/>
                <w:lang w:val="en-CA"/>
              </w:rPr>
              <w:t>PM</w:t>
            </w:r>
          </w:p>
        </w:tc>
        <w:tc>
          <w:tcPr>
            <w:tcW w:w="1530" w:type="dxa"/>
            <w:tcBorders>
              <w:top w:val="nil"/>
              <w:left w:val="nil"/>
              <w:bottom w:val="single" w:sz="12" w:space="0" w:color="auto"/>
              <w:right w:val="nil"/>
            </w:tcBorders>
            <w:vAlign w:val="center"/>
            <w:hideMark/>
          </w:tcPr>
          <w:p w14:paraId="1871988D" w14:textId="77777777" w:rsidR="0062726D" w:rsidRPr="0008079B"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0.50-2.00</w:t>
            </w:r>
          </w:p>
        </w:tc>
        <w:tc>
          <w:tcPr>
            <w:tcW w:w="5580" w:type="dxa"/>
            <w:tcBorders>
              <w:top w:val="nil"/>
              <w:left w:val="nil"/>
              <w:bottom w:val="single" w:sz="12" w:space="0" w:color="auto"/>
              <w:right w:val="nil"/>
            </w:tcBorders>
            <w:vAlign w:val="center"/>
            <w:hideMark/>
          </w:tcPr>
          <w:p w14:paraId="58F6190F" w14:textId="77777777" w:rsidR="0062726D" w:rsidRPr="0062726D" w:rsidRDefault="0062726D" w:rsidP="0062726D">
            <w:pPr>
              <w:autoSpaceDE w:val="0"/>
              <w:autoSpaceDN w:val="0"/>
              <w:adjustRightInd w:val="0"/>
              <w:spacing w:after="240" w:line="276" w:lineRule="auto"/>
              <w:rPr>
                <w:rFonts w:ascii="Myriad Pro" w:eastAsia="Times New Roman" w:hAnsi="Myriad Pro" w:cs="Times New Roman"/>
                <w:color w:val="000000"/>
                <w:sz w:val="22"/>
                <w:lang w:val="en-CA"/>
              </w:rPr>
            </w:pPr>
            <w:r w:rsidRPr="0008079B">
              <w:rPr>
                <w:rFonts w:ascii="Myriad Pro" w:eastAsia="Times New Roman" w:hAnsi="Myriad Pro" w:cs="Times New Roman"/>
                <w:color w:val="000000"/>
                <w:sz w:val="22"/>
                <w:lang w:val="en-CA"/>
              </w:rPr>
              <w:t>Precipitation multiplier to address uncertainty in precipitation [unitless]</w:t>
            </w:r>
          </w:p>
        </w:tc>
      </w:tr>
    </w:tbl>
    <w:p w14:paraId="6253EC60" w14:textId="77777777" w:rsidR="0062726D" w:rsidRDefault="0062726D" w:rsidP="0062726D">
      <w:pPr>
        <w:spacing w:after="160" w:line="276" w:lineRule="auto"/>
        <w:jc w:val="both"/>
        <w:rPr>
          <w:rFonts w:asciiTheme="minorHAnsi" w:eastAsiaTheme="minorEastAsia" w:hAnsiTheme="minorHAnsi" w:cstheme="minorBidi"/>
        </w:rPr>
      </w:pPr>
    </w:p>
    <w:p w14:paraId="1EDBE159" w14:textId="77777777" w:rsidR="00D228CB" w:rsidRDefault="00D228CB" w:rsidP="00D228CB">
      <w:pPr>
        <w:pStyle w:val="SMcaption"/>
        <w:rPr>
          <w:rFonts w:ascii="Myriad Pro" w:hAnsi="Myriad Pro"/>
          <w:sz w:val="22"/>
          <w:szCs w:val="22"/>
        </w:rPr>
      </w:pPr>
    </w:p>
    <w:sectPr w:rsidR="00D228CB" w:rsidSect="00F125EE">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AA1CC" w14:textId="77777777" w:rsidR="007F7590" w:rsidRDefault="007F7590">
      <w:r>
        <w:separator/>
      </w:r>
    </w:p>
  </w:endnote>
  <w:endnote w:type="continuationSeparator" w:id="0">
    <w:p w14:paraId="0DF4B3D8" w14:textId="77777777" w:rsidR="007F7590" w:rsidRDefault="007F7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yriad Pro">
    <w:altName w:val="Segoe UI"/>
    <w:charset w:val="00"/>
    <w:family w:val="auto"/>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6102A" w14:textId="77777777" w:rsidR="00640C5C" w:rsidRDefault="00640C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8E7ED" w14:textId="77777777" w:rsidR="00640C5C" w:rsidRDefault="00640C5C">
    <w:pPr>
      <w:pStyle w:val="Footer"/>
      <w:jc w:val="right"/>
    </w:pPr>
    <w:r>
      <w:fldChar w:fldCharType="begin"/>
    </w:r>
    <w:r>
      <w:instrText xml:space="preserve"> PAGE   \* MERGEFORMAT </w:instrText>
    </w:r>
    <w:r>
      <w:fldChar w:fldCharType="separate"/>
    </w:r>
    <w:r>
      <w:rPr>
        <w:noProof/>
      </w:rPr>
      <w:t>1</w:t>
    </w:r>
    <w:r>
      <w:fldChar w:fldCharType="end"/>
    </w:r>
  </w:p>
  <w:p w14:paraId="486656F3" w14:textId="77777777" w:rsidR="00640C5C" w:rsidRDefault="00640C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BBCA3" w14:textId="77777777" w:rsidR="00640C5C" w:rsidRDefault="00640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387F0" w14:textId="77777777" w:rsidR="007F7590" w:rsidRDefault="007F7590">
      <w:r>
        <w:separator/>
      </w:r>
    </w:p>
  </w:footnote>
  <w:footnote w:type="continuationSeparator" w:id="0">
    <w:p w14:paraId="5022B47D" w14:textId="77777777" w:rsidR="007F7590" w:rsidRDefault="007F75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9EF6B" w14:textId="77777777" w:rsidR="00640C5C" w:rsidRDefault="00640C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23C1C" w14:textId="77777777" w:rsidR="00640C5C" w:rsidRPr="005001AC" w:rsidRDefault="00640C5C" w:rsidP="005001AC">
    <w:pPr>
      <w:jc w:val="right"/>
      <w:rPr>
        <w:sz w:val="20"/>
      </w:rPr>
    </w:pPr>
  </w:p>
  <w:p w14:paraId="18F8F636" w14:textId="77777777" w:rsidR="00640C5C" w:rsidRDefault="00640C5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C5ADD" w14:textId="77777777" w:rsidR="00640C5C" w:rsidRDefault="00640C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A03963"/>
    <w:multiLevelType w:val="hybridMultilevel"/>
    <w:tmpl w:val="AE5468A2"/>
    <w:lvl w:ilvl="0" w:tplc="E60AB43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09A246E4"/>
    <w:multiLevelType w:val="hybridMultilevel"/>
    <w:tmpl w:val="B53E8836"/>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F32785A"/>
    <w:multiLevelType w:val="multilevel"/>
    <w:tmpl w:val="FA6CC2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E82239"/>
    <w:multiLevelType w:val="hybridMultilevel"/>
    <w:tmpl w:val="683AD3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5"/>
  </w:num>
  <w:num w:numId="13">
    <w:abstractNumId w:val="13"/>
  </w:num>
  <w:num w:numId="14">
    <w:abstractNumId w:val="12"/>
  </w:num>
  <w:num w:numId="15">
    <w:abstractNumId w:val="16"/>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4911"/>
    <w:rsid w:val="00015F74"/>
    <w:rsid w:val="000178DE"/>
    <w:rsid w:val="00020A07"/>
    <w:rsid w:val="000310D4"/>
    <w:rsid w:val="0004021D"/>
    <w:rsid w:val="00043571"/>
    <w:rsid w:val="00044B53"/>
    <w:rsid w:val="00051377"/>
    <w:rsid w:val="0005717E"/>
    <w:rsid w:val="00065EBD"/>
    <w:rsid w:val="00074A96"/>
    <w:rsid w:val="0008079B"/>
    <w:rsid w:val="00080CE2"/>
    <w:rsid w:val="00083B44"/>
    <w:rsid w:val="000850DC"/>
    <w:rsid w:val="00094365"/>
    <w:rsid w:val="000A6CB1"/>
    <w:rsid w:val="000B2E64"/>
    <w:rsid w:val="000C2771"/>
    <w:rsid w:val="000C347E"/>
    <w:rsid w:val="000C722F"/>
    <w:rsid w:val="000D33FE"/>
    <w:rsid w:val="000D422E"/>
    <w:rsid w:val="000D68BD"/>
    <w:rsid w:val="000D6D6A"/>
    <w:rsid w:val="000F0DCE"/>
    <w:rsid w:val="000F48B1"/>
    <w:rsid w:val="001115F5"/>
    <w:rsid w:val="00111843"/>
    <w:rsid w:val="00112C5B"/>
    <w:rsid w:val="00113908"/>
    <w:rsid w:val="00114193"/>
    <w:rsid w:val="001154E6"/>
    <w:rsid w:val="00115A38"/>
    <w:rsid w:val="0011687B"/>
    <w:rsid w:val="00124F82"/>
    <w:rsid w:val="001259D2"/>
    <w:rsid w:val="001278E3"/>
    <w:rsid w:val="00130743"/>
    <w:rsid w:val="00130B50"/>
    <w:rsid w:val="00147587"/>
    <w:rsid w:val="00153515"/>
    <w:rsid w:val="0016337A"/>
    <w:rsid w:val="00164269"/>
    <w:rsid w:val="001702D3"/>
    <w:rsid w:val="001822E3"/>
    <w:rsid w:val="00183F40"/>
    <w:rsid w:val="00187385"/>
    <w:rsid w:val="001918C5"/>
    <w:rsid w:val="001966FD"/>
    <w:rsid w:val="001967F9"/>
    <w:rsid w:val="00197826"/>
    <w:rsid w:val="001A1BDE"/>
    <w:rsid w:val="001A69C2"/>
    <w:rsid w:val="001A73C7"/>
    <w:rsid w:val="001C4749"/>
    <w:rsid w:val="001C7B4E"/>
    <w:rsid w:val="001D03EF"/>
    <w:rsid w:val="001D48A5"/>
    <w:rsid w:val="001E3F8F"/>
    <w:rsid w:val="001F0876"/>
    <w:rsid w:val="001F167C"/>
    <w:rsid w:val="001F5C36"/>
    <w:rsid w:val="001F5E91"/>
    <w:rsid w:val="001F7CB5"/>
    <w:rsid w:val="0020183F"/>
    <w:rsid w:val="002077B9"/>
    <w:rsid w:val="002207D0"/>
    <w:rsid w:val="00221C70"/>
    <w:rsid w:val="002249C2"/>
    <w:rsid w:val="002251AF"/>
    <w:rsid w:val="00226E18"/>
    <w:rsid w:val="00227D86"/>
    <w:rsid w:val="00235730"/>
    <w:rsid w:val="002365C0"/>
    <w:rsid w:val="00243B68"/>
    <w:rsid w:val="00262D72"/>
    <w:rsid w:val="002800B6"/>
    <w:rsid w:val="00284054"/>
    <w:rsid w:val="00284B57"/>
    <w:rsid w:val="00286BA2"/>
    <w:rsid w:val="00290FA0"/>
    <w:rsid w:val="002A27DA"/>
    <w:rsid w:val="002B35D4"/>
    <w:rsid w:val="002C030F"/>
    <w:rsid w:val="002C2B5A"/>
    <w:rsid w:val="002D0EA8"/>
    <w:rsid w:val="002F3966"/>
    <w:rsid w:val="00320E2C"/>
    <w:rsid w:val="00331D75"/>
    <w:rsid w:val="003436EA"/>
    <w:rsid w:val="00346805"/>
    <w:rsid w:val="00355362"/>
    <w:rsid w:val="0036007C"/>
    <w:rsid w:val="00363E44"/>
    <w:rsid w:val="00364CDC"/>
    <w:rsid w:val="003656BB"/>
    <w:rsid w:val="0036743A"/>
    <w:rsid w:val="0037189D"/>
    <w:rsid w:val="0037432B"/>
    <w:rsid w:val="00375241"/>
    <w:rsid w:val="003852CC"/>
    <w:rsid w:val="00395E86"/>
    <w:rsid w:val="003A2FD8"/>
    <w:rsid w:val="003A7BDB"/>
    <w:rsid w:val="003B40E6"/>
    <w:rsid w:val="003B6771"/>
    <w:rsid w:val="003C007A"/>
    <w:rsid w:val="003D0D58"/>
    <w:rsid w:val="003E1980"/>
    <w:rsid w:val="003F666F"/>
    <w:rsid w:val="003F6E14"/>
    <w:rsid w:val="0040096C"/>
    <w:rsid w:val="004033E1"/>
    <w:rsid w:val="004034A1"/>
    <w:rsid w:val="00405336"/>
    <w:rsid w:val="004069B5"/>
    <w:rsid w:val="00407198"/>
    <w:rsid w:val="00411B23"/>
    <w:rsid w:val="004162EC"/>
    <w:rsid w:val="00426632"/>
    <w:rsid w:val="00443A6E"/>
    <w:rsid w:val="00454AFF"/>
    <w:rsid w:val="004568BC"/>
    <w:rsid w:val="004571D5"/>
    <w:rsid w:val="004615DA"/>
    <w:rsid w:val="00462F1B"/>
    <w:rsid w:val="0046356B"/>
    <w:rsid w:val="004739B4"/>
    <w:rsid w:val="00477182"/>
    <w:rsid w:val="004779CB"/>
    <w:rsid w:val="00481118"/>
    <w:rsid w:val="00487C58"/>
    <w:rsid w:val="00494C0C"/>
    <w:rsid w:val="004A3F32"/>
    <w:rsid w:val="004B2481"/>
    <w:rsid w:val="004B657F"/>
    <w:rsid w:val="004B75C1"/>
    <w:rsid w:val="004C18AF"/>
    <w:rsid w:val="004C1DC0"/>
    <w:rsid w:val="004D1E65"/>
    <w:rsid w:val="004D2A8C"/>
    <w:rsid w:val="004E42D8"/>
    <w:rsid w:val="004E7BA2"/>
    <w:rsid w:val="004F2593"/>
    <w:rsid w:val="004F7EDF"/>
    <w:rsid w:val="005001AC"/>
    <w:rsid w:val="0051335F"/>
    <w:rsid w:val="00514494"/>
    <w:rsid w:val="00517016"/>
    <w:rsid w:val="00520468"/>
    <w:rsid w:val="00527D71"/>
    <w:rsid w:val="00527D84"/>
    <w:rsid w:val="005314B5"/>
    <w:rsid w:val="00531AB7"/>
    <w:rsid w:val="0054432F"/>
    <w:rsid w:val="005465EC"/>
    <w:rsid w:val="00552C23"/>
    <w:rsid w:val="005607DD"/>
    <w:rsid w:val="00567653"/>
    <w:rsid w:val="00572DFF"/>
    <w:rsid w:val="00585BB0"/>
    <w:rsid w:val="005A4836"/>
    <w:rsid w:val="005A558C"/>
    <w:rsid w:val="005B186E"/>
    <w:rsid w:val="005C0034"/>
    <w:rsid w:val="005C5EF8"/>
    <w:rsid w:val="005C6651"/>
    <w:rsid w:val="005D6D71"/>
    <w:rsid w:val="005E09C0"/>
    <w:rsid w:val="005E28F8"/>
    <w:rsid w:val="005E6513"/>
    <w:rsid w:val="005F009F"/>
    <w:rsid w:val="005F79F2"/>
    <w:rsid w:val="00602A82"/>
    <w:rsid w:val="00611F9E"/>
    <w:rsid w:val="00612EED"/>
    <w:rsid w:val="006171CC"/>
    <w:rsid w:val="006237D4"/>
    <w:rsid w:val="0062726D"/>
    <w:rsid w:val="00640C5C"/>
    <w:rsid w:val="00644648"/>
    <w:rsid w:val="00644CB6"/>
    <w:rsid w:val="00651114"/>
    <w:rsid w:val="006604B4"/>
    <w:rsid w:val="006622CF"/>
    <w:rsid w:val="00664A12"/>
    <w:rsid w:val="00664CAE"/>
    <w:rsid w:val="0066722B"/>
    <w:rsid w:val="00670299"/>
    <w:rsid w:val="00676EE2"/>
    <w:rsid w:val="00677453"/>
    <w:rsid w:val="0068337C"/>
    <w:rsid w:val="0068469F"/>
    <w:rsid w:val="00691985"/>
    <w:rsid w:val="006962C1"/>
    <w:rsid w:val="006A1B64"/>
    <w:rsid w:val="006A64BB"/>
    <w:rsid w:val="006B03AD"/>
    <w:rsid w:val="006B2665"/>
    <w:rsid w:val="006B6DC5"/>
    <w:rsid w:val="006C081D"/>
    <w:rsid w:val="006D05FC"/>
    <w:rsid w:val="006D2831"/>
    <w:rsid w:val="006E6FD0"/>
    <w:rsid w:val="006F4DDF"/>
    <w:rsid w:val="006F602A"/>
    <w:rsid w:val="007076C2"/>
    <w:rsid w:val="007108F5"/>
    <w:rsid w:val="00711034"/>
    <w:rsid w:val="00713AF2"/>
    <w:rsid w:val="00713E5B"/>
    <w:rsid w:val="00714D28"/>
    <w:rsid w:val="0071757C"/>
    <w:rsid w:val="00721646"/>
    <w:rsid w:val="00726B01"/>
    <w:rsid w:val="00727060"/>
    <w:rsid w:val="00727C0F"/>
    <w:rsid w:val="007402FC"/>
    <w:rsid w:val="007411A1"/>
    <w:rsid w:val="00747062"/>
    <w:rsid w:val="00752409"/>
    <w:rsid w:val="00754DBC"/>
    <w:rsid w:val="007563F2"/>
    <w:rsid w:val="00764008"/>
    <w:rsid w:val="00771865"/>
    <w:rsid w:val="007718E5"/>
    <w:rsid w:val="00775046"/>
    <w:rsid w:val="00787622"/>
    <w:rsid w:val="00794953"/>
    <w:rsid w:val="007A7D3D"/>
    <w:rsid w:val="007D4BA7"/>
    <w:rsid w:val="007D5A38"/>
    <w:rsid w:val="007E32F4"/>
    <w:rsid w:val="007F0F77"/>
    <w:rsid w:val="007F57EC"/>
    <w:rsid w:val="007F7590"/>
    <w:rsid w:val="00807D35"/>
    <w:rsid w:val="008115D9"/>
    <w:rsid w:val="00813FEE"/>
    <w:rsid w:val="008250B1"/>
    <w:rsid w:val="00825950"/>
    <w:rsid w:val="00846F67"/>
    <w:rsid w:val="00852482"/>
    <w:rsid w:val="00854F7B"/>
    <w:rsid w:val="008709AD"/>
    <w:rsid w:val="00881D6A"/>
    <w:rsid w:val="00885C9B"/>
    <w:rsid w:val="00890286"/>
    <w:rsid w:val="00890931"/>
    <w:rsid w:val="008927D0"/>
    <w:rsid w:val="008B4BA2"/>
    <w:rsid w:val="008C30E7"/>
    <w:rsid w:val="008D5D2A"/>
    <w:rsid w:val="008E1C61"/>
    <w:rsid w:val="008E2CF1"/>
    <w:rsid w:val="008F08DC"/>
    <w:rsid w:val="008F21A7"/>
    <w:rsid w:val="008F5A8A"/>
    <w:rsid w:val="00900150"/>
    <w:rsid w:val="009025C9"/>
    <w:rsid w:val="009055D1"/>
    <w:rsid w:val="00913B03"/>
    <w:rsid w:val="00914B63"/>
    <w:rsid w:val="00916063"/>
    <w:rsid w:val="00922705"/>
    <w:rsid w:val="00924546"/>
    <w:rsid w:val="009255BF"/>
    <w:rsid w:val="00932FE5"/>
    <w:rsid w:val="009345D1"/>
    <w:rsid w:val="009354F3"/>
    <w:rsid w:val="009447DC"/>
    <w:rsid w:val="00961BA5"/>
    <w:rsid w:val="009740D6"/>
    <w:rsid w:val="009743A9"/>
    <w:rsid w:val="00975063"/>
    <w:rsid w:val="00975720"/>
    <w:rsid w:val="00975F5A"/>
    <w:rsid w:val="0098047E"/>
    <w:rsid w:val="00983F63"/>
    <w:rsid w:val="009859A7"/>
    <w:rsid w:val="00994A96"/>
    <w:rsid w:val="00997939"/>
    <w:rsid w:val="009A5287"/>
    <w:rsid w:val="009B2AC5"/>
    <w:rsid w:val="009B6CA5"/>
    <w:rsid w:val="009B7984"/>
    <w:rsid w:val="009C0D85"/>
    <w:rsid w:val="009D4E9F"/>
    <w:rsid w:val="009E4FA0"/>
    <w:rsid w:val="009F4BED"/>
    <w:rsid w:val="009F7D93"/>
    <w:rsid w:val="00A276DF"/>
    <w:rsid w:val="00A3084A"/>
    <w:rsid w:val="00A3403B"/>
    <w:rsid w:val="00A400F7"/>
    <w:rsid w:val="00A50033"/>
    <w:rsid w:val="00A51A12"/>
    <w:rsid w:val="00A627D4"/>
    <w:rsid w:val="00A63BD8"/>
    <w:rsid w:val="00A7299B"/>
    <w:rsid w:val="00A74DA2"/>
    <w:rsid w:val="00A903DC"/>
    <w:rsid w:val="00A92733"/>
    <w:rsid w:val="00A95E6B"/>
    <w:rsid w:val="00AA39A5"/>
    <w:rsid w:val="00AA76F3"/>
    <w:rsid w:val="00AC321B"/>
    <w:rsid w:val="00AC7B77"/>
    <w:rsid w:val="00AC7DA6"/>
    <w:rsid w:val="00AD499C"/>
    <w:rsid w:val="00AE2611"/>
    <w:rsid w:val="00B238AB"/>
    <w:rsid w:val="00B30334"/>
    <w:rsid w:val="00B3147F"/>
    <w:rsid w:val="00B36869"/>
    <w:rsid w:val="00B43B31"/>
    <w:rsid w:val="00B47CFA"/>
    <w:rsid w:val="00B51C81"/>
    <w:rsid w:val="00B57F00"/>
    <w:rsid w:val="00B626CB"/>
    <w:rsid w:val="00B6575B"/>
    <w:rsid w:val="00B7560C"/>
    <w:rsid w:val="00B77E40"/>
    <w:rsid w:val="00B82C22"/>
    <w:rsid w:val="00B93DBA"/>
    <w:rsid w:val="00B9440A"/>
    <w:rsid w:val="00B952C1"/>
    <w:rsid w:val="00B968D7"/>
    <w:rsid w:val="00BA3214"/>
    <w:rsid w:val="00BA3953"/>
    <w:rsid w:val="00BB2D2A"/>
    <w:rsid w:val="00BC0F8F"/>
    <w:rsid w:val="00BC5629"/>
    <w:rsid w:val="00BC6573"/>
    <w:rsid w:val="00BC6587"/>
    <w:rsid w:val="00BD0E24"/>
    <w:rsid w:val="00BD58CF"/>
    <w:rsid w:val="00BE3813"/>
    <w:rsid w:val="00BE5C0C"/>
    <w:rsid w:val="00BE5DF0"/>
    <w:rsid w:val="00BF1BEB"/>
    <w:rsid w:val="00BF1BF9"/>
    <w:rsid w:val="00BF262F"/>
    <w:rsid w:val="00C03703"/>
    <w:rsid w:val="00C04CC1"/>
    <w:rsid w:val="00C071FC"/>
    <w:rsid w:val="00C17F4A"/>
    <w:rsid w:val="00C218C4"/>
    <w:rsid w:val="00C22C02"/>
    <w:rsid w:val="00C27C1F"/>
    <w:rsid w:val="00C27F6F"/>
    <w:rsid w:val="00C30E83"/>
    <w:rsid w:val="00C50C6D"/>
    <w:rsid w:val="00C600D9"/>
    <w:rsid w:val="00C61012"/>
    <w:rsid w:val="00C634D7"/>
    <w:rsid w:val="00C73E09"/>
    <w:rsid w:val="00C74C66"/>
    <w:rsid w:val="00C93CE2"/>
    <w:rsid w:val="00CA0D71"/>
    <w:rsid w:val="00CB1389"/>
    <w:rsid w:val="00CB73B7"/>
    <w:rsid w:val="00CC1384"/>
    <w:rsid w:val="00CC549F"/>
    <w:rsid w:val="00CD3720"/>
    <w:rsid w:val="00CE13D5"/>
    <w:rsid w:val="00CE1626"/>
    <w:rsid w:val="00CE6EAA"/>
    <w:rsid w:val="00CE7780"/>
    <w:rsid w:val="00CF0AEB"/>
    <w:rsid w:val="00CF1848"/>
    <w:rsid w:val="00CF5C2F"/>
    <w:rsid w:val="00D04BCF"/>
    <w:rsid w:val="00D10134"/>
    <w:rsid w:val="00D143D9"/>
    <w:rsid w:val="00D228CB"/>
    <w:rsid w:val="00D2672F"/>
    <w:rsid w:val="00D30596"/>
    <w:rsid w:val="00D37DC1"/>
    <w:rsid w:val="00D4372A"/>
    <w:rsid w:val="00D60BB0"/>
    <w:rsid w:val="00D62C84"/>
    <w:rsid w:val="00D65708"/>
    <w:rsid w:val="00D8159F"/>
    <w:rsid w:val="00D8491F"/>
    <w:rsid w:val="00D87314"/>
    <w:rsid w:val="00DA23BF"/>
    <w:rsid w:val="00DB1DA7"/>
    <w:rsid w:val="00DC2A2E"/>
    <w:rsid w:val="00DD1D04"/>
    <w:rsid w:val="00DD78E1"/>
    <w:rsid w:val="00DD79D7"/>
    <w:rsid w:val="00DE169C"/>
    <w:rsid w:val="00DE6A53"/>
    <w:rsid w:val="00DF514C"/>
    <w:rsid w:val="00DF6486"/>
    <w:rsid w:val="00E11884"/>
    <w:rsid w:val="00E20431"/>
    <w:rsid w:val="00E257C8"/>
    <w:rsid w:val="00E26A14"/>
    <w:rsid w:val="00E40896"/>
    <w:rsid w:val="00E43D2D"/>
    <w:rsid w:val="00E449CB"/>
    <w:rsid w:val="00E524AA"/>
    <w:rsid w:val="00E60F40"/>
    <w:rsid w:val="00E63760"/>
    <w:rsid w:val="00E64049"/>
    <w:rsid w:val="00E65131"/>
    <w:rsid w:val="00E70365"/>
    <w:rsid w:val="00E7090C"/>
    <w:rsid w:val="00E819DE"/>
    <w:rsid w:val="00E8252E"/>
    <w:rsid w:val="00E9773B"/>
    <w:rsid w:val="00EA5410"/>
    <w:rsid w:val="00EC13A3"/>
    <w:rsid w:val="00EC7C85"/>
    <w:rsid w:val="00ED4CD5"/>
    <w:rsid w:val="00ED5BC5"/>
    <w:rsid w:val="00ED69CA"/>
    <w:rsid w:val="00EE35AB"/>
    <w:rsid w:val="00EF25A3"/>
    <w:rsid w:val="00EF35AC"/>
    <w:rsid w:val="00EF3E80"/>
    <w:rsid w:val="00EF496F"/>
    <w:rsid w:val="00EF7998"/>
    <w:rsid w:val="00F125EE"/>
    <w:rsid w:val="00F12E98"/>
    <w:rsid w:val="00F21563"/>
    <w:rsid w:val="00F22029"/>
    <w:rsid w:val="00F23E46"/>
    <w:rsid w:val="00F3515C"/>
    <w:rsid w:val="00F43610"/>
    <w:rsid w:val="00F47BA3"/>
    <w:rsid w:val="00F56E67"/>
    <w:rsid w:val="00F57777"/>
    <w:rsid w:val="00F630EA"/>
    <w:rsid w:val="00F6474F"/>
    <w:rsid w:val="00F7007E"/>
    <w:rsid w:val="00F73193"/>
    <w:rsid w:val="00F74F95"/>
    <w:rsid w:val="00F80705"/>
    <w:rsid w:val="00FA1481"/>
    <w:rsid w:val="00FB1C42"/>
    <w:rsid w:val="00FB32EC"/>
    <w:rsid w:val="00FE3BC1"/>
    <w:rsid w:val="00FE74DA"/>
    <w:rsid w:val="00FF04E3"/>
    <w:rsid w:val="00FF2C9C"/>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CD9FF7"/>
  <w15:chartTrackingRefBased/>
  <w15:docId w15:val="{70801E18-7CCF-4C88-A79C-4DFA6FFF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 w:type="character" w:styleId="UnresolvedMention">
    <w:name w:val="Unresolved Mention"/>
    <w:basedOn w:val="DefaultParagraphFont"/>
    <w:rsid w:val="006604B4"/>
    <w:rPr>
      <w:color w:val="605E5C"/>
      <w:shd w:val="clear" w:color="auto" w:fill="E1DFDD"/>
    </w:rPr>
  </w:style>
  <w:style w:type="table" w:styleId="TableGrid">
    <w:name w:val="Table Grid"/>
    <w:basedOn w:val="TableNormal"/>
    <w:uiPriority w:val="39"/>
    <w:rsid w:val="0062726D"/>
    <w:rPr>
      <w:rFonts w:asciiTheme="minorHAnsi" w:eastAsia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660619346">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023752732">
      <w:bodyDiv w:val="1"/>
      <w:marLeft w:val="0"/>
      <w:marRight w:val="0"/>
      <w:marTop w:val="0"/>
      <w:marBottom w:val="0"/>
      <w:divBdr>
        <w:top w:val="none" w:sz="0" w:space="0" w:color="auto"/>
        <w:left w:val="none" w:sz="0" w:space="0" w:color="auto"/>
        <w:bottom w:val="none" w:sz="0" w:space="0" w:color="auto"/>
        <w:right w:val="none" w:sz="0" w:space="0" w:color="auto"/>
      </w:divBdr>
    </w:div>
    <w:div w:id="1204321412">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 w:id="1597904099">
      <w:bodyDiv w:val="1"/>
      <w:marLeft w:val="0"/>
      <w:marRight w:val="0"/>
      <w:marTop w:val="0"/>
      <w:marBottom w:val="0"/>
      <w:divBdr>
        <w:top w:val="none" w:sz="0" w:space="0" w:color="auto"/>
        <w:left w:val="none" w:sz="0" w:space="0" w:color="auto"/>
        <w:bottom w:val="none" w:sz="0" w:space="0" w:color="auto"/>
        <w:right w:val="none" w:sz="0" w:space="0" w:color="auto"/>
      </w:divBdr>
    </w:div>
    <w:div w:id="173539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vars-tool.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95FDD-C82D-42C0-929E-CEAB1792E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12</Pages>
  <Words>3243</Words>
  <Characters>18486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21686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cp:lastModifiedBy>Razi Sheikh</cp:lastModifiedBy>
  <cp:revision>235</cp:revision>
  <cp:lastPrinted>2014-09-30T16:49:00Z</cp:lastPrinted>
  <dcterms:created xsi:type="dcterms:W3CDTF">2016-06-06T17:38:00Z</dcterms:created>
  <dcterms:modified xsi:type="dcterms:W3CDTF">2020-09-28T18:13:00Z</dcterms:modified>
</cp:coreProperties>
</file>