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CA95A" w14:textId="77777777" w:rsidR="008D37A4" w:rsidRDefault="008D37A4" w:rsidP="008D37A4">
      <w:pPr>
        <w:pStyle w:val="Heading1"/>
      </w:pPr>
      <w:bookmarkStart w:id="0" w:name="_Toc152237681"/>
      <w:r>
        <w:t>Accessibility Principles</w:t>
      </w:r>
      <w:bookmarkEnd w:id="0"/>
    </w:p>
    <w:p w14:paraId="48D9CEDE" w14:textId="77777777" w:rsidR="008D37A4" w:rsidRDefault="008D37A4" w:rsidP="008D37A4">
      <w:r>
        <w:t xml:space="preserve">Source: </w:t>
      </w:r>
      <w:hyperlink r:id="rId7" w:history="1">
        <w:r w:rsidRPr="00E72119">
          <w:rPr>
            <w:rStyle w:val="Hyperlink"/>
          </w:rPr>
          <w:t>https://www.w3.org/WAI/fundamentals/accessibility-principles/</w:t>
        </w:r>
      </w:hyperlink>
    </w:p>
    <w:p w14:paraId="66E1E713" w14:textId="77777777" w:rsidR="008D37A4" w:rsidRDefault="008D37A4" w:rsidP="008D37A4">
      <w:pPr>
        <w:pStyle w:val="Heading2"/>
      </w:pPr>
      <w:bookmarkStart w:id="1" w:name="_Toc152237682"/>
      <w:r>
        <w:t>Text Alternatives for Non-text Content</w:t>
      </w:r>
      <w:bookmarkEnd w:id="1"/>
    </w:p>
    <w:p w14:paraId="036AA83C" w14:textId="77777777" w:rsidR="008D37A4" w:rsidRDefault="008D37A4" w:rsidP="008D37A4">
      <w:r>
        <w:t>Examples include:</w:t>
      </w:r>
    </w:p>
    <w:p w14:paraId="2DC4C197" w14:textId="77777777" w:rsidR="008D37A4" w:rsidRDefault="008D37A4" w:rsidP="008D37A4">
      <w:pPr>
        <w:pStyle w:val="ListParagraph"/>
        <w:numPr>
          <w:ilvl w:val="0"/>
          <w:numId w:val="2"/>
        </w:numPr>
      </w:pPr>
      <w:r>
        <w:t>Short equivalents for images, including icons, buttons, and graphics.</w:t>
      </w:r>
    </w:p>
    <w:p w14:paraId="704395BE" w14:textId="77777777" w:rsidR="008D37A4" w:rsidRDefault="008D37A4" w:rsidP="008D37A4">
      <w:pPr>
        <w:pStyle w:val="ListParagraph"/>
        <w:numPr>
          <w:ilvl w:val="0"/>
          <w:numId w:val="2"/>
        </w:numPr>
      </w:pPr>
      <w:r>
        <w:t>Description of data represented on charts, diagrams, and illustrations.</w:t>
      </w:r>
    </w:p>
    <w:p w14:paraId="6BD49CB2" w14:textId="77777777" w:rsidR="008D37A4" w:rsidRDefault="008D37A4" w:rsidP="008D37A4">
      <w:pPr>
        <w:pStyle w:val="ListParagraph"/>
        <w:numPr>
          <w:ilvl w:val="0"/>
          <w:numId w:val="2"/>
        </w:numPr>
      </w:pPr>
      <w:r>
        <w:t>Brief descriptions of non-text content such as audio and video files.</w:t>
      </w:r>
    </w:p>
    <w:p w14:paraId="568C5079" w14:textId="77777777" w:rsidR="008D37A4" w:rsidRDefault="008D37A4" w:rsidP="008D37A4">
      <w:pPr>
        <w:pStyle w:val="ListParagraph"/>
        <w:numPr>
          <w:ilvl w:val="0"/>
          <w:numId w:val="2"/>
        </w:numPr>
      </w:pPr>
      <w:r>
        <w:t>Labels for form controls, input, and other user interface components.</w:t>
      </w:r>
    </w:p>
    <w:p w14:paraId="5FF81CE1" w14:textId="77777777" w:rsidR="008D37A4" w:rsidRDefault="008D37A4" w:rsidP="008D37A4">
      <w:pPr>
        <w:pStyle w:val="Heading2"/>
      </w:pPr>
      <w:bookmarkStart w:id="2" w:name="_Toc152237683"/>
      <w:r w:rsidRPr="005F38F4">
        <w:t xml:space="preserve">Captions and </w:t>
      </w:r>
      <w:r>
        <w:t>O</w:t>
      </w:r>
      <w:r w:rsidRPr="005F38F4">
        <w:t xml:space="preserve">ther </w:t>
      </w:r>
      <w:r>
        <w:t>A</w:t>
      </w:r>
      <w:r w:rsidRPr="005F38F4">
        <w:t xml:space="preserve">lternatives for </w:t>
      </w:r>
      <w:r>
        <w:t>M</w:t>
      </w:r>
      <w:r w:rsidRPr="005F38F4">
        <w:t>ultimedia</w:t>
      </w:r>
      <w:bookmarkEnd w:id="2"/>
    </w:p>
    <w:p w14:paraId="4C78C54B" w14:textId="77777777" w:rsidR="008D37A4" w:rsidRDefault="008D37A4" w:rsidP="008D37A4">
      <w:r>
        <w:t>People who cannot hear audio or see video need alternatives. Examples include:</w:t>
      </w:r>
    </w:p>
    <w:p w14:paraId="5035BB1E" w14:textId="77777777" w:rsidR="008D37A4" w:rsidRDefault="008D37A4" w:rsidP="008D37A4">
      <w:pPr>
        <w:pStyle w:val="ListParagraph"/>
        <w:numPr>
          <w:ilvl w:val="0"/>
          <w:numId w:val="3"/>
        </w:numPr>
      </w:pPr>
      <w:r>
        <w:t>Text transcripts and captions for audio content, such as recordings of a radio interview.</w:t>
      </w:r>
    </w:p>
    <w:p w14:paraId="385844D1" w14:textId="77777777" w:rsidR="008D37A4" w:rsidRDefault="008D37A4" w:rsidP="008D37A4">
      <w:pPr>
        <w:pStyle w:val="ListParagraph"/>
        <w:numPr>
          <w:ilvl w:val="0"/>
          <w:numId w:val="3"/>
        </w:numPr>
      </w:pPr>
      <w:r>
        <w:t>Audio descriptions, which are narrations to describe important visual details in a video.</w:t>
      </w:r>
    </w:p>
    <w:p w14:paraId="2D54D461" w14:textId="77777777" w:rsidR="008D37A4" w:rsidRDefault="008D37A4" w:rsidP="008D37A4">
      <w:pPr>
        <w:pStyle w:val="ListParagraph"/>
        <w:numPr>
          <w:ilvl w:val="0"/>
          <w:numId w:val="3"/>
        </w:numPr>
      </w:pPr>
      <w:r>
        <w:t>Sign language interpretation of audio content, including relevant auditory experiences.</w:t>
      </w:r>
    </w:p>
    <w:p w14:paraId="2A644789" w14:textId="77777777" w:rsidR="008D37A4" w:rsidRDefault="008D37A4" w:rsidP="008D37A4">
      <w:pPr>
        <w:pStyle w:val="Heading2"/>
      </w:pPr>
      <w:bookmarkStart w:id="3" w:name="_Toc152237684"/>
      <w:r w:rsidRPr="005F38F4">
        <w:t xml:space="preserve">Content can be </w:t>
      </w:r>
      <w:r>
        <w:t>P</w:t>
      </w:r>
      <w:r w:rsidRPr="005F38F4">
        <w:t xml:space="preserve">resented in </w:t>
      </w:r>
      <w:r>
        <w:t>D</w:t>
      </w:r>
      <w:r w:rsidRPr="005F38F4">
        <w:t xml:space="preserve">ifferent </w:t>
      </w:r>
      <w:r>
        <w:t>W</w:t>
      </w:r>
      <w:r w:rsidRPr="005F38F4">
        <w:t>ays</w:t>
      </w:r>
      <w:bookmarkEnd w:id="3"/>
    </w:p>
    <w:p w14:paraId="64191262" w14:textId="77777777" w:rsidR="008D37A4" w:rsidRDefault="008D37A4" w:rsidP="008D37A4">
      <w:r>
        <w:t>For users to be able to change the presentation of content, it is necessary that:</w:t>
      </w:r>
    </w:p>
    <w:p w14:paraId="30E31B9C" w14:textId="77777777" w:rsidR="008D37A4" w:rsidRDefault="008D37A4" w:rsidP="008D37A4">
      <w:pPr>
        <w:pStyle w:val="ListParagraph"/>
        <w:numPr>
          <w:ilvl w:val="0"/>
          <w:numId w:val="4"/>
        </w:numPr>
      </w:pPr>
      <w:r>
        <w:t>Headings, lists, tables, input fields, and content structures are marked-up properly.</w:t>
      </w:r>
    </w:p>
    <w:p w14:paraId="13A6F9A1" w14:textId="77777777" w:rsidR="008D37A4" w:rsidRDefault="008D37A4" w:rsidP="008D37A4">
      <w:pPr>
        <w:pStyle w:val="ListParagraph"/>
        <w:numPr>
          <w:ilvl w:val="0"/>
          <w:numId w:val="4"/>
        </w:numPr>
      </w:pPr>
      <w:r>
        <w:t>Sequences of information or instructions are independent of any presentation.</w:t>
      </w:r>
    </w:p>
    <w:p w14:paraId="07C353AF" w14:textId="77777777" w:rsidR="008D37A4" w:rsidRDefault="008D37A4" w:rsidP="008D37A4">
      <w:pPr>
        <w:pStyle w:val="ListParagraph"/>
        <w:numPr>
          <w:ilvl w:val="0"/>
          <w:numId w:val="4"/>
        </w:numPr>
      </w:pPr>
      <w:r>
        <w:t>Browsers and assistive technologies provide settings to customize the presentation.</w:t>
      </w:r>
    </w:p>
    <w:p w14:paraId="6B6E0AE8" w14:textId="77777777" w:rsidR="008D37A4" w:rsidRDefault="008D37A4" w:rsidP="008D37A4">
      <w:pPr>
        <w:pStyle w:val="Heading2"/>
      </w:pPr>
      <w:bookmarkStart w:id="4" w:name="_Toc152237685"/>
      <w:r w:rsidRPr="005F38F4">
        <w:t>Content is easier to see and hear</w:t>
      </w:r>
      <w:bookmarkEnd w:id="4"/>
    </w:p>
    <w:p w14:paraId="77A5582B" w14:textId="77777777" w:rsidR="008D37A4" w:rsidRDefault="008D37A4" w:rsidP="008D37A4">
      <w:r>
        <w:t>Distinguishable content is easier to see and hear. Such content includes:</w:t>
      </w:r>
    </w:p>
    <w:p w14:paraId="1D346D6C" w14:textId="77777777" w:rsidR="008D37A4" w:rsidRDefault="008D37A4" w:rsidP="008D37A4">
      <w:pPr>
        <w:pStyle w:val="ListParagraph"/>
        <w:numPr>
          <w:ilvl w:val="0"/>
          <w:numId w:val="5"/>
        </w:numPr>
      </w:pPr>
      <w:r>
        <w:t>Color is not used as the only way of conveying information or identifying content.</w:t>
      </w:r>
    </w:p>
    <w:p w14:paraId="7F568F30" w14:textId="77777777" w:rsidR="008D37A4" w:rsidRDefault="008D37A4" w:rsidP="008D37A4">
      <w:pPr>
        <w:pStyle w:val="ListParagraph"/>
        <w:numPr>
          <w:ilvl w:val="0"/>
          <w:numId w:val="5"/>
        </w:numPr>
      </w:pPr>
      <w:r>
        <w:t>Default foreground and background color combinations provide sufficient contrast.</w:t>
      </w:r>
    </w:p>
    <w:p w14:paraId="36C0252A" w14:textId="77777777" w:rsidR="008D37A4" w:rsidRDefault="008D37A4" w:rsidP="008D37A4">
      <w:pPr>
        <w:pStyle w:val="ListParagraph"/>
        <w:numPr>
          <w:ilvl w:val="0"/>
          <w:numId w:val="5"/>
        </w:numPr>
      </w:pPr>
      <w:r>
        <w:t>When users resize text up to 400% or change text spacing, no information is lost.</w:t>
      </w:r>
    </w:p>
    <w:p w14:paraId="045E9880" w14:textId="77777777" w:rsidR="008D37A4" w:rsidRDefault="008D37A4" w:rsidP="008D37A4">
      <w:pPr>
        <w:pStyle w:val="ListParagraph"/>
        <w:numPr>
          <w:ilvl w:val="0"/>
          <w:numId w:val="5"/>
        </w:numPr>
      </w:pPr>
      <w:r>
        <w:t>Text reflows in small windows (“viewports”) and when users make the text larger.</w:t>
      </w:r>
    </w:p>
    <w:p w14:paraId="3C0D0A9E" w14:textId="77777777" w:rsidR="008D37A4" w:rsidRDefault="008D37A4" w:rsidP="008D37A4">
      <w:pPr>
        <w:pStyle w:val="ListParagraph"/>
        <w:numPr>
          <w:ilvl w:val="0"/>
          <w:numId w:val="5"/>
        </w:numPr>
      </w:pPr>
      <w:r>
        <w:t>Images of text are resizable, replaced with actual text, or avoided where possible.</w:t>
      </w:r>
    </w:p>
    <w:p w14:paraId="5B5D1801" w14:textId="77777777" w:rsidR="008D37A4" w:rsidRDefault="008D37A4" w:rsidP="008D37A4">
      <w:pPr>
        <w:pStyle w:val="ListParagraph"/>
        <w:numPr>
          <w:ilvl w:val="0"/>
          <w:numId w:val="5"/>
        </w:numPr>
      </w:pPr>
      <w:r>
        <w:t>Users can pause, stop, or adjust the volume of audio that is played on a website.</w:t>
      </w:r>
    </w:p>
    <w:p w14:paraId="1D6EB894" w14:textId="77777777" w:rsidR="008D37A4" w:rsidRDefault="008D37A4" w:rsidP="008D37A4">
      <w:pPr>
        <w:pStyle w:val="ListParagraph"/>
        <w:numPr>
          <w:ilvl w:val="0"/>
          <w:numId w:val="5"/>
        </w:numPr>
      </w:pPr>
      <w:r>
        <w:t>Background audio is low or can be turned off, to avoid interference or distraction.</w:t>
      </w:r>
    </w:p>
    <w:p w14:paraId="3BABD3EB" w14:textId="77777777" w:rsidR="008D37A4" w:rsidRDefault="008D37A4" w:rsidP="008D37A4">
      <w:pPr>
        <w:pStyle w:val="Heading2"/>
      </w:pPr>
      <w:bookmarkStart w:id="5" w:name="_Toc152237686"/>
      <w:r w:rsidRPr="00E544EE">
        <w:t>Functionality is available from a keyboard</w:t>
      </w:r>
      <w:bookmarkEnd w:id="5"/>
    </w:p>
    <w:p w14:paraId="49EDA328" w14:textId="77777777" w:rsidR="008D37A4" w:rsidRDefault="008D37A4" w:rsidP="008D37A4">
      <w:r>
        <w:t>Many people do not use the mouse and rely on the keyboard to interact with the Web. This requires keyboard access to all functionality, including form controls, input, and other user interface components.</w:t>
      </w:r>
    </w:p>
    <w:p w14:paraId="3C9905A1" w14:textId="77777777" w:rsidR="008D37A4" w:rsidRDefault="008D37A4" w:rsidP="008D37A4">
      <w:r>
        <w:lastRenderedPageBreak/>
        <w:t>Keyboard accessibility includes:</w:t>
      </w:r>
    </w:p>
    <w:p w14:paraId="5579D1FF" w14:textId="77777777" w:rsidR="008D37A4" w:rsidRDefault="008D37A4" w:rsidP="008D37A4"/>
    <w:p w14:paraId="3D79FBAE" w14:textId="77777777" w:rsidR="008D37A4" w:rsidRDefault="008D37A4" w:rsidP="008D37A4">
      <w:pPr>
        <w:pStyle w:val="ListParagraph"/>
        <w:numPr>
          <w:ilvl w:val="0"/>
          <w:numId w:val="6"/>
        </w:numPr>
      </w:pPr>
      <w:r>
        <w:t>All functionality that is available by mouse is also available by keyboard.</w:t>
      </w:r>
    </w:p>
    <w:p w14:paraId="0BB90619" w14:textId="77777777" w:rsidR="008D37A4" w:rsidRDefault="008D37A4" w:rsidP="008D37A4">
      <w:pPr>
        <w:pStyle w:val="ListParagraph"/>
        <w:numPr>
          <w:ilvl w:val="0"/>
          <w:numId w:val="6"/>
        </w:numPr>
      </w:pPr>
      <w:r>
        <w:t>Keyboard focus does not get trapped in any part of the content.</w:t>
      </w:r>
    </w:p>
    <w:p w14:paraId="542BB649" w14:textId="77777777" w:rsidR="008D37A4" w:rsidRDefault="008D37A4" w:rsidP="008D37A4">
      <w:pPr>
        <w:pStyle w:val="ListParagraph"/>
        <w:numPr>
          <w:ilvl w:val="0"/>
          <w:numId w:val="6"/>
        </w:numPr>
      </w:pPr>
      <w:r>
        <w:t>Web browsers, authoring tools, and other tools provide keyboard support.</w:t>
      </w:r>
    </w:p>
    <w:p w14:paraId="2BFCFA1E" w14:textId="77777777" w:rsidR="008D37A4" w:rsidRDefault="008D37A4" w:rsidP="008D37A4">
      <w:pPr>
        <w:pStyle w:val="Heading2"/>
      </w:pPr>
      <w:bookmarkStart w:id="6" w:name="_Toc152237687"/>
      <w:r w:rsidRPr="00E544EE">
        <w:t>Users have enough time to read and use the content</w:t>
      </w:r>
      <w:bookmarkEnd w:id="6"/>
    </w:p>
    <w:p w14:paraId="23142472" w14:textId="77777777" w:rsidR="008D37A4" w:rsidRDefault="008D37A4" w:rsidP="008D37A4">
      <w:r>
        <w:t>Some people need more time than others to read and use the content. For instance, some people require more time to type text, understand instructions, operate controls, or to otherwise complete tasks on a website.</w:t>
      </w:r>
    </w:p>
    <w:p w14:paraId="56C6F132" w14:textId="77777777" w:rsidR="008D37A4" w:rsidRDefault="008D37A4" w:rsidP="008D37A4">
      <w:r>
        <w:t>Examples of providing enough time include providing mechanisms to:</w:t>
      </w:r>
    </w:p>
    <w:p w14:paraId="291FE574" w14:textId="77777777" w:rsidR="008D37A4" w:rsidRDefault="008D37A4" w:rsidP="008D37A4">
      <w:pPr>
        <w:pStyle w:val="ListParagraph"/>
        <w:numPr>
          <w:ilvl w:val="0"/>
          <w:numId w:val="7"/>
        </w:numPr>
      </w:pPr>
      <w:r>
        <w:t>Stop, extend, or adjust time limits, except where necessary.</w:t>
      </w:r>
    </w:p>
    <w:p w14:paraId="47B26842" w14:textId="77777777" w:rsidR="008D37A4" w:rsidRDefault="008D37A4" w:rsidP="008D37A4">
      <w:pPr>
        <w:pStyle w:val="ListParagraph"/>
        <w:numPr>
          <w:ilvl w:val="0"/>
          <w:numId w:val="7"/>
        </w:numPr>
      </w:pPr>
      <w:r>
        <w:t>Pause, stop, or hide moving, blinking, or scrolling content.</w:t>
      </w:r>
    </w:p>
    <w:p w14:paraId="22569301" w14:textId="77777777" w:rsidR="008D37A4" w:rsidRDefault="008D37A4" w:rsidP="008D37A4">
      <w:pPr>
        <w:pStyle w:val="ListParagraph"/>
        <w:numPr>
          <w:ilvl w:val="0"/>
          <w:numId w:val="7"/>
        </w:numPr>
      </w:pPr>
      <w:r>
        <w:t>Postpone or suppress interruptions, except where necessary.</w:t>
      </w:r>
    </w:p>
    <w:p w14:paraId="6E525DD5" w14:textId="77777777" w:rsidR="008D37A4" w:rsidRDefault="008D37A4" w:rsidP="008D37A4">
      <w:pPr>
        <w:pStyle w:val="ListParagraph"/>
        <w:numPr>
          <w:ilvl w:val="0"/>
          <w:numId w:val="7"/>
        </w:numPr>
      </w:pPr>
      <w:r>
        <w:t>Re-authenticate when a session expires without losing data.</w:t>
      </w:r>
    </w:p>
    <w:p w14:paraId="68E6B7BA" w14:textId="77777777" w:rsidR="008D37A4" w:rsidRDefault="008D37A4" w:rsidP="008D37A4">
      <w:pPr>
        <w:pStyle w:val="Heading2"/>
      </w:pPr>
      <w:bookmarkStart w:id="7" w:name="_Toc152237688"/>
      <w:r w:rsidRPr="00E544EE">
        <w:t>Content does not cause seizures and physical reactions</w:t>
      </w:r>
      <w:bookmarkEnd w:id="7"/>
    </w:p>
    <w:p w14:paraId="76234471" w14:textId="77777777" w:rsidR="008D37A4" w:rsidRDefault="008D37A4" w:rsidP="008D37A4">
      <w:r>
        <w:t>Content that flashes at certain rates or patterns can cause photosensitive reactions, including seizures. Flashing content is ideally avoided entirely or only used in a way that does not cause known risks. Also, animations and moving content can cause discomfort and physical reactions.</w:t>
      </w:r>
    </w:p>
    <w:p w14:paraId="42059624" w14:textId="77777777" w:rsidR="008D37A4" w:rsidRDefault="008D37A4" w:rsidP="008D37A4">
      <w:r>
        <w:t>Examples of avoiding causing seizures and physical reactions:</w:t>
      </w:r>
    </w:p>
    <w:p w14:paraId="6B5DBCEA" w14:textId="77777777" w:rsidR="008D37A4" w:rsidRDefault="008D37A4" w:rsidP="008D37A4">
      <w:pPr>
        <w:pStyle w:val="ListParagraph"/>
        <w:numPr>
          <w:ilvl w:val="0"/>
          <w:numId w:val="8"/>
        </w:numPr>
      </w:pPr>
      <w:r>
        <w:t>Do not include content that flashes at particular rates and patterns.</w:t>
      </w:r>
    </w:p>
    <w:p w14:paraId="0625550C" w14:textId="77777777" w:rsidR="008D37A4" w:rsidRDefault="008D37A4" w:rsidP="008D37A4">
      <w:pPr>
        <w:pStyle w:val="ListParagraph"/>
        <w:numPr>
          <w:ilvl w:val="0"/>
          <w:numId w:val="8"/>
        </w:numPr>
      </w:pPr>
      <w:r>
        <w:t>Warn users before flashing content is presented and provide alternatives.</w:t>
      </w:r>
    </w:p>
    <w:p w14:paraId="613C6089" w14:textId="77777777" w:rsidR="008D37A4" w:rsidRDefault="008D37A4" w:rsidP="008D37A4">
      <w:pPr>
        <w:pStyle w:val="ListParagraph"/>
        <w:numPr>
          <w:ilvl w:val="0"/>
          <w:numId w:val="8"/>
        </w:numPr>
      </w:pPr>
      <w:r>
        <w:t>Provide mechanisms to switch off animations unless they are essential.</w:t>
      </w:r>
    </w:p>
    <w:p w14:paraId="645043EE" w14:textId="77777777" w:rsidR="008D37A4" w:rsidRDefault="008D37A4" w:rsidP="008D37A4">
      <w:pPr>
        <w:pStyle w:val="Heading2"/>
      </w:pPr>
      <w:bookmarkStart w:id="8" w:name="_Toc152237689"/>
      <w:r w:rsidRPr="00E544EE">
        <w:t>Users can easily navigate, find content, and determine where they are</w:t>
      </w:r>
      <w:bookmarkEnd w:id="8"/>
    </w:p>
    <w:p w14:paraId="764AEB55" w14:textId="77777777" w:rsidR="008D37A4" w:rsidRDefault="008D37A4" w:rsidP="008D37A4">
      <w:r>
        <w:t>Well organized content helps users to orient themselves and to navigate effectively. Such content includes:</w:t>
      </w:r>
    </w:p>
    <w:p w14:paraId="33330EF8" w14:textId="77777777" w:rsidR="008D37A4" w:rsidRDefault="008D37A4" w:rsidP="008D37A4">
      <w:pPr>
        <w:pStyle w:val="ListParagraph"/>
        <w:numPr>
          <w:ilvl w:val="0"/>
          <w:numId w:val="9"/>
        </w:numPr>
      </w:pPr>
      <w:r>
        <w:t>Pages have clear titles and are organized using descriptive section headings.</w:t>
      </w:r>
    </w:p>
    <w:p w14:paraId="48D219EF" w14:textId="77777777" w:rsidR="008D37A4" w:rsidRDefault="008D37A4" w:rsidP="008D37A4">
      <w:pPr>
        <w:pStyle w:val="ListParagraph"/>
        <w:numPr>
          <w:ilvl w:val="0"/>
          <w:numId w:val="9"/>
        </w:numPr>
      </w:pPr>
      <w:r>
        <w:t>There is more than one way to find relevant pages within a set of web pages.</w:t>
      </w:r>
    </w:p>
    <w:p w14:paraId="3F39B77F" w14:textId="77777777" w:rsidR="008D37A4" w:rsidRDefault="008D37A4" w:rsidP="008D37A4">
      <w:pPr>
        <w:pStyle w:val="ListParagraph"/>
        <w:numPr>
          <w:ilvl w:val="0"/>
          <w:numId w:val="9"/>
        </w:numPr>
      </w:pPr>
      <w:r>
        <w:t>Users are informed about their current location within a set of related pages.</w:t>
      </w:r>
    </w:p>
    <w:p w14:paraId="24415C87" w14:textId="77777777" w:rsidR="008D37A4" w:rsidRDefault="008D37A4" w:rsidP="008D37A4">
      <w:pPr>
        <w:pStyle w:val="ListParagraph"/>
        <w:numPr>
          <w:ilvl w:val="0"/>
          <w:numId w:val="9"/>
        </w:numPr>
      </w:pPr>
      <w:r>
        <w:t>There are ways to bypass blocks of content that are repeated on multiple pages.</w:t>
      </w:r>
    </w:p>
    <w:p w14:paraId="7A877544" w14:textId="77777777" w:rsidR="008D37A4" w:rsidRDefault="008D37A4" w:rsidP="008D37A4">
      <w:pPr>
        <w:pStyle w:val="ListParagraph"/>
        <w:numPr>
          <w:ilvl w:val="0"/>
          <w:numId w:val="9"/>
        </w:numPr>
      </w:pPr>
      <w:r>
        <w:t>The keyboard focus is visible, and the focus order follows a meaningful sequence.</w:t>
      </w:r>
    </w:p>
    <w:p w14:paraId="39AAA3D2" w14:textId="77777777" w:rsidR="008D37A4" w:rsidRPr="00E544EE" w:rsidRDefault="008D37A4" w:rsidP="008D37A4">
      <w:pPr>
        <w:pStyle w:val="ListParagraph"/>
        <w:numPr>
          <w:ilvl w:val="0"/>
          <w:numId w:val="9"/>
        </w:numPr>
      </w:pPr>
      <w:r>
        <w:t>The purpose of a link is evident, ideally even when the link is viewed on its own.</w:t>
      </w:r>
    </w:p>
    <w:p w14:paraId="625B7B57" w14:textId="77777777" w:rsidR="008D37A4" w:rsidRDefault="008D37A4" w:rsidP="008D37A4">
      <w:pPr>
        <w:pStyle w:val="Heading2"/>
      </w:pPr>
      <w:bookmarkStart w:id="9" w:name="_Toc152237690"/>
      <w:r w:rsidRPr="00E544EE">
        <w:t>Users can use different input modalities beyond keyboard</w:t>
      </w:r>
      <w:bookmarkEnd w:id="9"/>
    </w:p>
    <w:p w14:paraId="6A97A074" w14:textId="77777777" w:rsidR="008D37A4" w:rsidRDefault="008D37A4" w:rsidP="008D37A4">
      <w:r>
        <w:t xml:space="preserve">Input modalities beyond keyboard, such as touch activation, voice recognition (speech input), and gestures make content easier to use for many people. Yet not everyone can use each of these input </w:t>
      </w:r>
      <w:r>
        <w:lastRenderedPageBreak/>
        <w:t>modalities, and to the same degree. Particular design considerations maximize the benefit of these input modalities. This includes:</w:t>
      </w:r>
    </w:p>
    <w:p w14:paraId="55F378E7" w14:textId="77777777" w:rsidR="008D37A4" w:rsidRDefault="008D37A4" w:rsidP="008D37A4">
      <w:pPr>
        <w:pStyle w:val="ListParagraph"/>
        <w:numPr>
          <w:ilvl w:val="0"/>
          <w:numId w:val="10"/>
        </w:numPr>
      </w:pPr>
      <w:r>
        <w:t>Gestures that require dexterity or fine movement have alternatives that do not require high dexterity.</w:t>
      </w:r>
    </w:p>
    <w:p w14:paraId="78720BEF" w14:textId="77777777" w:rsidR="008D37A4" w:rsidRDefault="008D37A4" w:rsidP="008D37A4">
      <w:pPr>
        <w:pStyle w:val="ListParagraph"/>
        <w:numPr>
          <w:ilvl w:val="0"/>
          <w:numId w:val="10"/>
        </w:numPr>
      </w:pPr>
      <w:r>
        <w:t>Components are designed to avoid accidental activation, for example by providing undo functionality.</w:t>
      </w:r>
    </w:p>
    <w:p w14:paraId="4A40BDBE" w14:textId="77777777" w:rsidR="008D37A4" w:rsidRDefault="008D37A4" w:rsidP="008D37A4">
      <w:pPr>
        <w:pStyle w:val="ListParagraph"/>
        <w:numPr>
          <w:ilvl w:val="0"/>
          <w:numId w:val="10"/>
        </w:numPr>
      </w:pPr>
      <w:r>
        <w:t>Labels presented to users match corresponding object names in the code, to support activation by voice.</w:t>
      </w:r>
    </w:p>
    <w:p w14:paraId="30BC0DD9" w14:textId="77777777" w:rsidR="008D37A4" w:rsidRDefault="008D37A4" w:rsidP="008D37A4">
      <w:pPr>
        <w:pStyle w:val="ListParagraph"/>
        <w:numPr>
          <w:ilvl w:val="0"/>
          <w:numId w:val="10"/>
        </w:numPr>
      </w:pPr>
      <w:r>
        <w:t>Functionality that is activated by movement can also be activated through user interface components.</w:t>
      </w:r>
    </w:p>
    <w:p w14:paraId="396BFFEB" w14:textId="77777777" w:rsidR="008D37A4" w:rsidRDefault="008D37A4" w:rsidP="008D37A4">
      <w:pPr>
        <w:pStyle w:val="ListParagraph"/>
        <w:numPr>
          <w:ilvl w:val="0"/>
          <w:numId w:val="10"/>
        </w:numPr>
      </w:pPr>
      <w:r>
        <w:t>Buttons, links, and other active components are large enough to make them easier to activate by touch.</w:t>
      </w:r>
    </w:p>
    <w:p w14:paraId="7F45BC26" w14:textId="77777777" w:rsidR="008D37A4" w:rsidRDefault="008D37A4" w:rsidP="008D37A4">
      <w:pPr>
        <w:pStyle w:val="Heading2"/>
      </w:pPr>
      <w:bookmarkStart w:id="10" w:name="_Toc152237691"/>
      <w:r w:rsidRPr="00E544EE">
        <w:t>Text is readable and understandable</w:t>
      </w:r>
      <w:bookmarkEnd w:id="10"/>
    </w:p>
    <w:p w14:paraId="314FFF95" w14:textId="77777777" w:rsidR="008D37A4" w:rsidRDefault="008D37A4" w:rsidP="008D37A4">
      <w:r>
        <w:t>Content authors need to ensure that text content is readable and understandable to the broadest audience possible, including when it is read aloud by text-to-speech. Such content includes:</w:t>
      </w:r>
    </w:p>
    <w:p w14:paraId="650CC1AE" w14:textId="77777777" w:rsidR="008D37A4" w:rsidRDefault="008D37A4" w:rsidP="008D37A4">
      <w:pPr>
        <w:pStyle w:val="ListParagraph"/>
        <w:numPr>
          <w:ilvl w:val="0"/>
          <w:numId w:val="11"/>
        </w:numPr>
      </w:pPr>
      <w:r>
        <w:t>Identifying the primary language of a web page, such as Arabic, Dutch, or Korean.</w:t>
      </w:r>
    </w:p>
    <w:p w14:paraId="356F2626" w14:textId="77777777" w:rsidR="008D37A4" w:rsidRDefault="008D37A4" w:rsidP="008D37A4">
      <w:pPr>
        <w:pStyle w:val="ListParagraph"/>
        <w:numPr>
          <w:ilvl w:val="0"/>
          <w:numId w:val="11"/>
        </w:numPr>
      </w:pPr>
      <w:r>
        <w:t>Identifying the language of text passages, phrases, or other parts of a web page.</w:t>
      </w:r>
    </w:p>
    <w:p w14:paraId="041755E7" w14:textId="77777777" w:rsidR="008D37A4" w:rsidRDefault="008D37A4" w:rsidP="008D37A4">
      <w:pPr>
        <w:pStyle w:val="ListParagraph"/>
        <w:numPr>
          <w:ilvl w:val="0"/>
          <w:numId w:val="11"/>
        </w:numPr>
      </w:pPr>
      <w:r>
        <w:t>Providing definitions for any unusual words, phrases, idioms, and abbreviations.</w:t>
      </w:r>
    </w:p>
    <w:p w14:paraId="0E472715" w14:textId="77777777" w:rsidR="008D37A4" w:rsidRDefault="008D37A4" w:rsidP="008D37A4">
      <w:pPr>
        <w:pStyle w:val="ListParagraph"/>
        <w:numPr>
          <w:ilvl w:val="0"/>
          <w:numId w:val="11"/>
        </w:numPr>
      </w:pPr>
      <w:r>
        <w:t>Using the clearest and simplest language possible or providing simplified versions.</w:t>
      </w:r>
    </w:p>
    <w:p w14:paraId="5AB311E4" w14:textId="77777777" w:rsidR="008D37A4" w:rsidRDefault="008D37A4" w:rsidP="008D37A4">
      <w:pPr>
        <w:pStyle w:val="Heading2"/>
      </w:pPr>
      <w:bookmarkStart w:id="11" w:name="_Toc152237692"/>
      <w:r w:rsidRPr="00E544EE">
        <w:t>Content appears and operates in predictable ways</w:t>
      </w:r>
      <w:bookmarkEnd w:id="11"/>
    </w:p>
    <w:p w14:paraId="22C239B0" w14:textId="77777777" w:rsidR="008D37A4" w:rsidRDefault="008D37A4" w:rsidP="008D37A4">
      <w:r>
        <w:t>Many people rely on predictable user interfaces and are disoriented or distracted by inconsistent appearance or behavior. Examples of making content more predictable include:</w:t>
      </w:r>
    </w:p>
    <w:p w14:paraId="102BD0F5" w14:textId="77777777" w:rsidR="008D37A4" w:rsidRDefault="008D37A4" w:rsidP="008D37A4">
      <w:pPr>
        <w:pStyle w:val="ListParagraph"/>
        <w:numPr>
          <w:ilvl w:val="0"/>
          <w:numId w:val="12"/>
        </w:numPr>
      </w:pPr>
      <w:r>
        <w:t>Navigation mechanisms that are repeated on multiple pages appear in the same place each time.</w:t>
      </w:r>
    </w:p>
    <w:p w14:paraId="7BFC0D6F" w14:textId="77777777" w:rsidR="008D37A4" w:rsidRDefault="008D37A4" w:rsidP="008D37A4">
      <w:pPr>
        <w:pStyle w:val="ListParagraph"/>
        <w:numPr>
          <w:ilvl w:val="0"/>
          <w:numId w:val="12"/>
        </w:numPr>
      </w:pPr>
      <w:r>
        <w:t>User interface components that are repeated on web pages have the same labels each time.</w:t>
      </w:r>
    </w:p>
    <w:p w14:paraId="0F9C51A4" w14:textId="77777777" w:rsidR="008D37A4" w:rsidRDefault="008D37A4" w:rsidP="008D37A4">
      <w:pPr>
        <w:pStyle w:val="ListParagraph"/>
        <w:numPr>
          <w:ilvl w:val="0"/>
          <w:numId w:val="12"/>
        </w:numPr>
      </w:pPr>
      <w:r>
        <w:t>Significant changes on a web page do not happen without the consent of the user.</w:t>
      </w:r>
    </w:p>
    <w:p w14:paraId="7AF4ACDC" w14:textId="77777777" w:rsidR="008D37A4" w:rsidRDefault="008D37A4" w:rsidP="008D37A4">
      <w:pPr>
        <w:pStyle w:val="Heading2"/>
      </w:pPr>
      <w:bookmarkStart w:id="12" w:name="_Toc152237693"/>
      <w:r w:rsidRPr="00E544EE">
        <w:t>Users are helped to avoid and correct mistakes</w:t>
      </w:r>
      <w:bookmarkEnd w:id="12"/>
    </w:p>
    <w:p w14:paraId="17985B2D" w14:textId="77777777" w:rsidR="008D37A4" w:rsidRDefault="008D37A4" w:rsidP="008D37A4">
      <w:r>
        <w:t>Forms and other interactions can be confusing or difficult to use for many people, and, as a result, they may be more likely to make mistakes. Examples of helping users to avoid and correct mistakes include:</w:t>
      </w:r>
    </w:p>
    <w:p w14:paraId="4AEE8C83" w14:textId="77777777" w:rsidR="008D37A4" w:rsidRDefault="008D37A4" w:rsidP="008D37A4">
      <w:pPr>
        <w:pStyle w:val="ListParagraph"/>
        <w:numPr>
          <w:ilvl w:val="0"/>
          <w:numId w:val="13"/>
        </w:numPr>
      </w:pPr>
      <w:r>
        <w:t>Descriptive instructions, error messages, and suggestions for correction.</w:t>
      </w:r>
    </w:p>
    <w:p w14:paraId="3C915C26" w14:textId="77777777" w:rsidR="008D37A4" w:rsidRDefault="008D37A4" w:rsidP="008D37A4">
      <w:pPr>
        <w:pStyle w:val="ListParagraph"/>
        <w:numPr>
          <w:ilvl w:val="0"/>
          <w:numId w:val="13"/>
        </w:numPr>
      </w:pPr>
      <w:r>
        <w:t>Context-sensitive help for more complex functionality and interaction.</w:t>
      </w:r>
    </w:p>
    <w:p w14:paraId="2F89007D" w14:textId="77777777" w:rsidR="008D37A4" w:rsidRDefault="008D37A4" w:rsidP="008D37A4">
      <w:pPr>
        <w:pStyle w:val="ListParagraph"/>
        <w:numPr>
          <w:ilvl w:val="0"/>
          <w:numId w:val="13"/>
        </w:numPr>
      </w:pPr>
      <w:r>
        <w:t>Opportunity to review, correct, or reverse submissions if necessary.</w:t>
      </w:r>
    </w:p>
    <w:p w14:paraId="35E4775B" w14:textId="77777777" w:rsidR="008D37A4" w:rsidRDefault="008D37A4" w:rsidP="008D37A4">
      <w:pPr>
        <w:pStyle w:val="Heading2"/>
      </w:pPr>
      <w:bookmarkStart w:id="13" w:name="_Toc152237694"/>
      <w:r w:rsidRPr="00E544EE">
        <w:t>Content is compatible with current and future user tools</w:t>
      </w:r>
      <w:bookmarkEnd w:id="13"/>
    </w:p>
    <w:p w14:paraId="18C39D87" w14:textId="77777777" w:rsidR="008D37A4" w:rsidRDefault="008D37A4" w:rsidP="008D37A4">
      <w:r>
        <w:t>Robust content is compatible with different browsers, assistive technologies, and other user agents. Examples of how this can be achieved include:</w:t>
      </w:r>
    </w:p>
    <w:p w14:paraId="7FF61E74" w14:textId="77777777" w:rsidR="00951B19" w:rsidRDefault="008D37A4" w:rsidP="008D37A4">
      <w:pPr>
        <w:pStyle w:val="ListParagraph"/>
        <w:numPr>
          <w:ilvl w:val="0"/>
          <w:numId w:val="14"/>
        </w:numPr>
      </w:pPr>
      <w:r>
        <w:lastRenderedPageBreak/>
        <w:t>Ensuring markup can be reliably interpreted, for instance by ensuring it is valid.</w:t>
      </w:r>
    </w:p>
    <w:p w14:paraId="5438493B" w14:textId="2F26D640" w:rsidR="000A3483" w:rsidRDefault="008D37A4" w:rsidP="008D37A4">
      <w:pPr>
        <w:pStyle w:val="ListParagraph"/>
        <w:numPr>
          <w:ilvl w:val="0"/>
          <w:numId w:val="14"/>
        </w:numPr>
      </w:pPr>
      <w:r>
        <w:t>Providing a name, role, and value for non-standard user interface components.</w:t>
      </w:r>
    </w:p>
    <w:sectPr w:rsidR="000A3483" w:rsidSect="008D37A4">
      <w:headerReference w:type="default" r:id="rId8"/>
      <w:footerReference w:type="default" r:id="rId9"/>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435E0" w14:textId="77777777" w:rsidR="00AB50A1" w:rsidRDefault="00AB50A1" w:rsidP="008D37A4">
      <w:pPr>
        <w:spacing w:after="0" w:line="240" w:lineRule="auto"/>
      </w:pPr>
      <w:r>
        <w:separator/>
      </w:r>
    </w:p>
  </w:endnote>
  <w:endnote w:type="continuationSeparator" w:id="0">
    <w:p w14:paraId="0F304D86" w14:textId="77777777" w:rsidR="00AB50A1" w:rsidRDefault="00AB50A1" w:rsidP="008D3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4830821"/>
      <w:docPartObj>
        <w:docPartGallery w:val="Page Numbers (Bottom of Page)"/>
        <w:docPartUnique/>
      </w:docPartObj>
    </w:sdtPr>
    <w:sdtEndPr/>
    <w:sdtContent>
      <w:sdt>
        <w:sdtPr>
          <w:id w:val="1728636285"/>
          <w:docPartObj>
            <w:docPartGallery w:val="Page Numbers (Top of Page)"/>
            <w:docPartUnique/>
          </w:docPartObj>
        </w:sdtPr>
        <w:sdtEndPr/>
        <w:sdtContent>
          <w:p w14:paraId="502303F6" w14:textId="5D30EDE0" w:rsidR="00951B19" w:rsidRDefault="00951B1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9B7C9A2" w14:textId="77777777" w:rsidR="00951B19" w:rsidRDefault="00951B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B31E5" w14:textId="77777777" w:rsidR="00AB50A1" w:rsidRDefault="00AB50A1" w:rsidP="008D37A4">
      <w:pPr>
        <w:spacing w:after="0" w:line="240" w:lineRule="auto"/>
      </w:pPr>
      <w:r>
        <w:separator/>
      </w:r>
    </w:p>
  </w:footnote>
  <w:footnote w:type="continuationSeparator" w:id="0">
    <w:p w14:paraId="24854834" w14:textId="77777777" w:rsidR="00AB50A1" w:rsidRDefault="00AB50A1" w:rsidP="008D37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12141" w14:textId="02B13CAA" w:rsidR="008D37A4" w:rsidRDefault="008D37A4">
    <w:pPr>
      <w:pStyle w:val="Header"/>
    </w:pPr>
    <w:r>
      <w:t>CSCI 3110</w:t>
    </w:r>
    <w:r>
      <w:ptab w:relativeTo="margin" w:alignment="center" w:leader="none"/>
    </w:r>
    <w:r>
      <w:t>Accessibility Principles</w:t>
    </w:r>
    <w:r>
      <w:ptab w:relativeTo="margin" w:alignment="right" w:leader="none"/>
    </w:r>
    <w:r w:rsidR="00151FF8">
      <w:t>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A0084"/>
    <w:multiLevelType w:val="hybridMultilevel"/>
    <w:tmpl w:val="E4FE7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A46B25"/>
    <w:multiLevelType w:val="hybridMultilevel"/>
    <w:tmpl w:val="8722B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89642B"/>
    <w:multiLevelType w:val="hybridMultilevel"/>
    <w:tmpl w:val="0D92F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D118A4"/>
    <w:multiLevelType w:val="hybridMultilevel"/>
    <w:tmpl w:val="0432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3532FF"/>
    <w:multiLevelType w:val="hybridMultilevel"/>
    <w:tmpl w:val="557A8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646257"/>
    <w:multiLevelType w:val="hybridMultilevel"/>
    <w:tmpl w:val="FD88E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B112F9"/>
    <w:multiLevelType w:val="hybridMultilevel"/>
    <w:tmpl w:val="09E61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A406BF"/>
    <w:multiLevelType w:val="hybridMultilevel"/>
    <w:tmpl w:val="E20A5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C9525E"/>
    <w:multiLevelType w:val="hybridMultilevel"/>
    <w:tmpl w:val="67801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6B03F9"/>
    <w:multiLevelType w:val="hybridMultilevel"/>
    <w:tmpl w:val="43544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C8110A"/>
    <w:multiLevelType w:val="hybridMultilevel"/>
    <w:tmpl w:val="E594F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79483C"/>
    <w:multiLevelType w:val="multilevel"/>
    <w:tmpl w:val="41D4B20A"/>
    <w:lvl w:ilvl="0">
      <w:start w:val="1"/>
      <w:numFmt w:val="decimal"/>
      <w:pStyle w:val="Quoted"/>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A7B24AF"/>
    <w:multiLevelType w:val="hybridMultilevel"/>
    <w:tmpl w:val="F1446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756DE4"/>
    <w:multiLevelType w:val="hybridMultilevel"/>
    <w:tmpl w:val="3EA48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3"/>
  </w:num>
  <w:num w:numId="3">
    <w:abstractNumId w:val="13"/>
  </w:num>
  <w:num w:numId="4">
    <w:abstractNumId w:val="0"/>
  </w:num>
  <w:num w:numId="5">
    <w:abstractNumId w:val="8"/>
  </w:num>
  <w:num w:numId="6">
    <w:abstractNumId w:val="12"/>
  </w:num>
  <w:num w:numId="7">
    <w:abstractNumId w:val="2"/>
  </w:num>
  <w:num w:numId="8">
    <w:abstractNumId w:val="5"/>
  </w:num>
  <w:num w:numId="9">
    <w:abstractNumId w:val="4"/>
  </w:num>
  <w:num w:numId="10">
    <w:abstractNumId w:val="7"/>
  </w:num>
  <w:num w:numId="11">
    <w:abstractNumId w:val="10"/>
  </w:num>
  <w:num w:numId="12">
    <w:abstractNumId w:val="6"/>
  </w:num>
  <w:num w:numId="13">
    <w:abstractNumId w:val="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F43"/>
    <w:rsid w:val="000243C1"/>
    <w:rsid w:val="000A3483"/>
    <w:rsid w:val="00151FF8"/>
    <w:rsid w:val="001A5B5B"/>
    <w:rsid w:val="001D1FB4"/>
    <w:rsid w:val="001D274C"/>
    <w:rsid w:val="00475540"/>
    <w:rsid w:val="004919DF"/>
    <w:rsid w:val="005918EE"/>
    <w:rsid w:val="005E4F43"/>
    <w:rsid w:val="00707F49"/>
    <w:rsid w:val="0073278E"/>
    <w:rsid w:val="00766029"/>
    <w:rsid w:val="008D37A4"/>
    <w:rsid w:val="00951B19"/>
    <w:rsid w:val="00AB50A1"/>
    <w:rsid w:val="00C62BE8"/>
    <w:rsid w:val="00CD56E3"/>
    <w:rsid w:val="00D12A8E"/>
    <w:rsid w:val="00D7696B"/>
    <w:rsid w:val="00E60D85"/>
    <w:rsid w:val="00EC6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8AB81"/>
  <w15:chartTrackingRefBased/>
  <w15:docId w15:val="{4545C5BC-CC67-433E-A949-7ACD7A8B9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7A4"/>
    <w:rPr>
      <w:rFonts w:ascii="Century Gothic" w:hAnsi="Century Gothic"/>
    </w:rPr>
  </w:style>
  <w:style w:type="paragraph" w:styleId="Heading1">
    <w:name w:val="heading 1"/>
    <w:basedOn w:val="Normal"/>
    <w:next w:val="Normal"/>
    <w:link w:val="Heading1Char"/>
    <w:uiPriority w:val="9"/>
    <w:qFormat/>
    <w:rsid w:val="001D274C"/>
    <w:pPr>
      <w:keepNext/>
      <w:keepLines/>
      <w:spacing w:before="240" w:after="120"/>
      <w:outlineLvl w:val="0"/>
    </w:pPr>
    <w:rPr>
      <w:rFonts w:eastAsiaTheme="majorEastAsia" w:cstheme="majorBidi"/>
      <w:color w:val="2F5496" w:themeColor="accent1" w:themeShade="BF"/>
      <w:sz w:val="44"/>
      <w:szCs w:val="32"/>
    </w:rPr>
  </w:style>
  <w:style w:type="paragraph" w:styleId="Heading2">
    <w:name w:val="heading 2"/>
    <w:basedOn w:val="Normal"/>
    <w:next w:val="Normal"/>
    <w:link w:val="Heading2Char"/>
    <w:uiPriority w:val="9"/>
    <w:unhideWhenUsed/>
    <w:qFormat/>
    <w:rsid w:val="004919DF"/>
    <w:pPr>
      <w:keepNext/>
      <w:keepLines/>
      <w:spacing w:before="40" w:after="120"/>
      <w:outlineLvl w:val="1"/>
    </w:pPr>
    <w:rPr>
      <w:rFonts w:asciiTheme="majorHAnsi" w:eastAsiaTheme="majorEastAsia" w:hAnsiTheme="majorHAnsi" w:cstheme="majorBidi"/>
      <w:color w:val="2F5496" w:themeColor="accent1" w:themeShade="BF"/>
      <w:sz w:val="36"/>
      <w:szCs w:val="26"/>
    </w:rPr>
  </w:style>
  <w:style w:type="paragraph" w:styleId="Heading3">
    <w:name w:val="heading 3"/>
    <w:basedOn w:val="Normal"/>
    <w:next w:val="Normal"/>
    <w:link w:val="Heading3Char"/>
    <w:uiPriority w:val="9"/>
    <w:unhideWhenUsed/>
    <w:qFormat/>
    <w:rsid w:val="001D1FB4"/>
    <w:pPr>
      <w:keepNext/>
      <w:keepLines/>
      <w:spacing w:before="40" w:after="0"/>
      <w:outlineLvl w:val="2"/>
    </w:pPr>
    <w:rPr>
      <w:rFonts w:eastAsiaTheme="majorEastAsia" w:cstheme="majorBidi"/>
      <w:color w:val="1F3763" w:themeColor="accent1" w:themeShade="7F"/>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1D2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274C"/>
    <w:rPr>
      <w:rFonts w:ascii="Century Gothic" w:hAnsi="Century Gothic"/>
    </w:rPr>
  </w:style>
  <w:style w:type="paragraph" w:styleId="Header">
    <w:name w:val="header"/>
    <w:basedOn w:val="Normal"/>
    <w:link w:val="HeaderChar"/>
    <w:uiPriority w:val="99"/>
    <w:unhideWhenUsed/>
    <w:rsid w:val="001D2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274C"/>
    <w:rPr>
      <w:rFonts w:ascii="Century Gothic" w:hAnsi="Century Gothic"/>
    </w:rPr>
  </w:style>
  <w:style w:type="character" w:customStyle="1" w:styleId="Heading1Char">
    <w:name w:val="Heading 1 Char"/>
    <w:basedOn w:val="DefaultParagraphFont"/>
    <w:link w:val="Heading1"/>
    <w:uiPriority w:val="9"/>
    <w:rsid w:val="001D274C"/>
    <w:rPr>
      <w:rFonts w:ascii="Century Gothic" w:eastAsiaTheme="majorEastAsia" w:hAnsi="Century Gothic" w:cstheme="majorBidi"/>
      <w:color w:val="2F5496" w:themeColor="accent1" w:themeShade="BF"/>
      <w:sz w:val="44"/>
      <w:szCs w:val="32"/>
    </w:rPr>
  </w:style>
  <w:style w:type="character" w:styleId="Hyperlink">
    <w:name w:val="Hyperlink"/>
    <w:basedOn w:val="DefaultParagraphFont"/>
    <w:uiPriority w:val="99"/>
    <w:unhideWhenUsed/>
    <w:rsid w:val="001D274C"/>
    <w:rPr>
      <w:color w:val="0563C1" w:themeColor="hyperlink"/>
      <w:u w:val="single"/>
    </w:rPr>
  </w:style>
  <w:style w:type="paragraph" w:styleId="ListParagraph">
    <w:name w:val="List Paragraph"/>
    <w:basedOn w:val="Normal"/>
    <w:uiPriority w:val="34"/>
    <w:qFormat/>
    <w:rsid w:val="001D274C"/>
    <w:pPr>
      <w:ind w:left="720"/>
      <w:contextualSpacing/>
    </w:pPr>
  </w:style>
  <w:style w:type="paragraph" w:customStyle="1" w:styleId="Quoted">
    <w:name w:val="Quoted"/>
    <w:basedOn w:val="Normal"/>
    <w:link w:val="QuotedChar"/>
    <w:qFormat/>
    <w:rsid w:val="001D274C"/>
    <w:pPr>
      <w:numPr>
        <w:numId w:val="1"/>
      </w:numPr>
    </w:pPr>
    <w:rPr>
      <w:rFonts w:ascii="Arial Narrow" w:hAnsi="Arial Narrow"/>
      <w:b/>
    </w:rPr>
  </w:style>
  <w:style w:type="character" w:customStyle="1" w:styleId="QuotedChar">
    <w:name w:val="Quoted Char"/>
    <w:basedOn w:val="DefaultParagraphFont"/>
    <w:link w:val="Quoted"/>
    <w:rsid w:val="001D274C"/>
    <w:rPr>
      <w:rFonts w:ascii="Arial Narrow" w:hAnsi="Arial Narrow"/>
      <w:b/>
    </w:rPr>
  </w:style>
  <w:style w:type="table" w:styleId="TableGrid">
    <w:name w:val="Table Grid"/>
    <w:basedOn w:val="TableNormal"/>
    <w:uiPriority w:val="39"/>
    <w:rsid w:val="001D27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1D274C"/>
    <w:pPr>
      <w:spacing w:after="24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74C"/>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919DF"/>
    <w:rPr>
      <w:rFonts w:asciiTheme="majorHAnsi" w:eastAsiaTheme="majorEastAsia" w:hAnsiTheme="majorHAnsi" w:cstheme="majorBidi"/>
      <w:color w:val="2F5496" w:themeColor="accent1" w:themeShade="BF"/>
      <w:sz w:val="36"/>
      <w:szCs w:val="26"/>
    </w:rPr>
  </w:style>
  <w:style w:type="character" w:customStyle="1" w:styleId="Heading3Char">
    <w:name w:val="Heading 3 Char"/>
    <w:basedOn w:val="DefaultParagraphFont"/>
    <w:link w:val="Heading3"/>
    <w:uiPriority w:val="9"/>
    <w:rsid w:val="001D1FB4"/>
    <w:rPr>
      <w:rFonts w:ascii="Century Gothic" w:eastAsiaTheme="majorEastAsia" w:hAnsi="Century Gothic" w:cstheme="majorBidi"/>
      <w:color w:val="1F3763" w:themeColor="accent1" w:themeShade="7F"/>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w3.org/WAI/fundamentals/accessibility-principl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1057</Words>
  <Characters>6026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ETSU</Company>
  <LinksUpToDate>false</LinksUpToDate>
  <CharactersWithSpaces>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Roach, Jeff</dc:creator>
  <cp:keywords/>
  <dc:description/>
  <cp:lastModifiedBy>Roach, Jeff</cp:lastModifiedBy>
  <cp:revision>12</cp:revision>
  <cp:lastPrinted>2025-12-02T11:44:00Z</cp:lastPrinted>
  <dcterms:created xsi:type="dcterms:W3CDTF">2024-04-12T14:50:00Z</dcterms:created>
  <dcterms:modified xsi:type="dcterms:W3CDTF">2026-04-09T13:02:00Z</dcterms:modified>
</cp:coreProperties>
</file>