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E11D48"/>
          <w:sz w:val="48"/>
        </w:rPr>
        <w:t>📖 MANUAL OFICIAL E INSTRUCTIVO DE USO</w:t>
      </w:r>
    </w:p>
    <w:p>
      <w:pPr>
        <w:jc w:val="center"/>
      </w:pPr>
      <w:r>
        <w:rPr>
          <w:rFonts w:ascii="Calibri" w:hAnsi="Calibri"/>
          <w:i/>
          <w:color w:val="64748B"/>
          <w:sz w:val="28"/>
        </w:rPr>
        <w:t>ProtoStock POS - Sistema de Gestión Comercial</w:t>
      </w:r>
    </w:p>
    <w:p/>
    <w:p>
      <w:pPr>
        <w:spacing w:before="320" w:after="120"/>
      </w:pPr>
      <w:r>
        <w:rPr>
          <w:rFonts w:ascii="Calibri" w:hAnsi="Calibri"/>
          <w:b/>
          <w:color w:val="E11D48"/>
          <w:sz w:val="32"/>
        </w:rPr>
        <w:t>1. Visión General &amp; Compatibilidad</w:t>
      </w:r>
    </w:p>
    <w:p>
      <w:r>
        <w:rPr>
          <w:sz w:val="22"/>
        </w:rPr>
        <w:t>ProtoStock es una solución integral diseñada para fiambrerías, almacenes, kioscos y mini-mercados. Permite administrar de forma ágil las ventas de mostrador, fraccionamiento por peso, control de caja y vencimientos.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Multidispositivo: </w:t>
      </w:r>
      <w:r>
        <w:rPr>
          <w:rFonts w:ascii="Calibri" w:hAnsi="Calibri"/>
          <w:sz w:val="22"/>
        </w:rPr>
        <w:t>Compatible con PC, tablets (Android / iPad) y teléfonos móviles.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Periféricos Integrados: </w:t>
      </w:r>
      <w:r>
        <w:rPr>
          <w:rFonts w:ascii="Calibri" w:hAnsi="Calibri"/>
          <w:sz w:val="22"/>
        </w:rPr>
        <w:t>Soporte nativo para lectoras de código de barras USB/Bluetooth, balanzas y tickoteras térmicas (58mm y 80mm).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Modo PWA Pantalla Completa: </w:t>
      </w:r>
      <w:r>
        <w:rPr>
          <w:rFonts w:ascii="Calibri" w:hAnsi="Calibri"/>
          <w:sz w:val="22"/>
        </w:rPr>
        <w:t>Instalable como aplicación sin bordes ni pestañas.</w:t>
      </w:r>
    </w:p>
    <w:p>
      <w:pPr>
        <w:spacing w:before="320" w:after="120"/>
      </w:pPr>
      <w:r>
        <w:rPr>
          <w:rFonts w:ascii="Calibri" w:hAnsi="Calibri"/>
          <w:b/>
          <w:color w:val="E11D48"/>
          <w:sz w:val="32"/>
        </w:rPr>
        <w:t>2. Roles de Usuario &amp; Seguridad (RBAC)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👑 Administrador (ADMIN): </w:t>
      </w:r>
      <w:r>
        <w:rPr>
          <w:rFonts w:ascii="Calibri" w:hAnsi="Calibri"/>
          <w:sz w:val="22"/>
        </w:rPr>
        <w:t>Acceso total, cambio de contraseñas de todos los usuarios, retiros de caja, hitos de ventas y creación de personal.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👔 Encargado (ENCARGADO): </w:t>
      </w:r>
      <w:r>
        <w:rPr>
          <w:rFonts w:ascii="Calibri" w:hAnsi="Calibri"/>
          <w:sz w:val="22"/>
        </w:rPr>
        <w:t>Supervisión de catálogo, precios, lotes, proveedores y compras. Lista de usuarios en modo lectura.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💵 Cajero (CAJERO): </w:t>
      </w:r>
      <w:r>
        <w:rPr>
          <w:rFonts w:ascii="Calibri" w:hAnsi="Calibri"/>
          <w:sz w:val="22"/>
        </w:rPr>
        <w:t>Acceso enfocado exclusivamente a POS (Ventas) y Apertura/Cierre de turno. Bloqueado para ver ganancias.</w:t>
      </w:r>
    </w:p>
    <w:p>
      <w:pPr>
        <w:spacing w:before="320" w:after="120"/>
      </w:pPr>
      <w:r>
        <w:rPr>
          <w:rFonts w:ascii="Calibri" w:hAnsi="Calibri"/>
          <w:b/>
          <w:color w:val="E11D48"/>
          <w:sz w:val="32"/>
        </w:rPr>
        <w:t>3. Flujo de Trabajo del Administrador (Admin User Flow)</w:t>
      </w:r>
    </w:p>
    <w:p>
      <w:r>
        <w:rPr>
          <w:sz w:val="22"/>
        </w:rPr>
        <w:t>A continuación se describe el paso a paso secuencial que realiza el Administrador en su jornada diaria de gestión:</w:t>
      </w:r>
    </w:p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Paso 1: Inicio de Sesión &amp; Autenticación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Ingreso: </w:t>
      </w:r>
      <w:r>
        <w:rPr>
          <w:rFonts w:ascii="Calibri" w:hAnsi="Calibri"/>
          <w:sz w:val="22"/>
        </w:rPr>
        <w:t>Accede a la pantalla de Login (/login) y selecciona la cuenta @admin con su contraseña o PIN.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Redirección: </w:t>
      </w:r>
      <w:r>
        <w:rPr>
          <w:rFonts w:ascii="Calibri" w:hAnsi="Calibri"/>
          <w:sz w:val="22"/>
        </w:rPr>
        <w:t>El sistema verifica las credenciales y lo redirige automáticamente al Dashboard principal.</w:t>
      </w:r>
    </w:p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Paso 2: Revisión del Estado General (Dashboard)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Lectura de Métricas: </w:t>
      </w:r>
      <w:r>
        <w:rPr>
          <w:rFonts w:ascii="Calibri" w:hAnsi="Calibri"/>
          <w:sz w:val="22"/>
        </w:rPr>
        <w:t>Visualiza el total facturado del día, los productos en nivel crítico de stock y los lotes próximos a vencer.</w:t>
      </w:r>
    </w:p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Paso 3: Apertura de Turno de Caja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Apertura: </w:t>
      </w:r>
      <w:r>
        <w:rPr>
          <w:rFonts w:ascii="Calibri" w:hAnsi="Calibri"/>
          <w:sz w:val="22"/>
        </w:rPr>
        <w:t>Ingresa a Turnos &amp; Caja (/caja) para iniciar el turno indicando el monto en efectivo de cambio inicial (ej: $10.000).</w:t>
      </w:r>
    </w:p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Paso 4: Operación en Mostrador (POS)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Modo Tablet: </w:t>
      </w:r>
      <w:r>
        <w:rPr>
          <w:rFonts w:ascii="Calibri" w:hAnsi="Calibri"/>
          <w:sz w:val="22"/>
        </w:rPr>
        <w:t>En caso de operar desde una tablet, activa el 'Modo Tablet: Teclado Virtual OFF'.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Escaneo y Pesaje: </w:t>
      </w:r>
      <w:r>
        <w:rPr>
          <w:rFonts w:ascii="Calibri" w:hAnsi="Calibri"/>
          <w:sz w:val="22"/>
        </w:rPr>
        <w:t>Escanea los productos con lector de barras o selecciona fiambres por gramos (100g, 250g, 500g).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Cobro e Impresión: </w:t>
      </w:r>
      <w:r>
        <w:rPr>
          <w:rFonts w:ascii="Calibri" w:hAnsi="Calibri"/>
          <w:sz w:val="22"/>
        </w:rPr>
        <w:t>Selecciona el método de pago (Efectivo, Débito, Crédito, Mercado Pago), calcula el vuelto con billetes rápidos e imprime el Ticket Térmico.</w:t>
      </w:r>
    </w:p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Paso 5: Gestión de Inventario, Precios y Lotes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Actualización de Precios: </w:t>
      </w:r>
      <w:r>
        <w:rPr>
          <w:rFonts w:ascii="Calibri" w:hAnsi="Calibri"/>
          <w:sz w:val="22"/>
        </w:rPr>
        <w:t>Desde Productos &amp; Precios (/productos), modifica precios de lista o importa nuevos catálogos desde Excel.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Carga de Compras: </w:t>
      </w:r>
      <w:r>
        <w:rPr>
          <w:rFonts w:ascii="Calibri" w:hAnsi="Calibri"/>
          <w:sz w:val="22"/>
        </w:rPr>
        <w:t>Desde Compras &amp; Lotes (/compras), registra nuevos lotes de mercadería ingresando proveedor y fecha de expiración.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Bajas de Stock: </w:t>
      </w:r>
      <w:r>
        <w:rPr>
          <w:rFonts w:ascii="Calibri" w:hAnsi="Calibri"/>
          <w:sz w:val="22"/>
        </w:rPr>
        <w:t>Registra mermas o productos vencidos descontándolos de la base de datos.</w:t>
      </w:r>
    </w:p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Paso 6: Auditoría de Seguridad &amp; Gestión de Personal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Usuarios y Claves: </w:t>
      </w:r>
      <w:r>
        <w:rPr>
          <w:rFonts w:ascii="Calibri" w:hAnsi="Calibri"/>
          <w:sz w:val="22"/>
        </w:rPr>
        <w:t>Desde Usuarios &amp; Permisos (/usuarios), crea nuevos usuarios o modifica las contraseñas/PIN de cajeros y encargados.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Auditoría de Retiros: </w:t>
      </w:r>
      <w:r>
        <w:rPr>
          <w:rFonts w:ascii="Calibri" w:hAnsi="Calibri"/>
          <w:sz w:val="22"/>
        </w:rPr>
        <w:t>Supervisa las salidas de efectivo registradas por empleados para pago a proveedores.</w:t>
      </w:r>
    </w:p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Paso 7: Cierre de Jornada &amp; Análisis de Reportes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Arqueo Final: </w:t>
      </w:r>
      <w:r>
        <w:rPr>
          <w:rFonts w:ascii="Calibri" w:hAnsi="Calibri"/>
          <w:sz w:val="22"/>
        </w:rPr>
        <w:t>Ingresa a Turnos &amp; Caja (/caja), realiza el recuento físico de billetes y cierra el turno registrando si hubo sobrante o faltante.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Reportes de Ganancia: </w:t>
      </w:r>
      <w:r>
        <w:rPr>
          <w:rFonts w:ascii="Calibri" w:hAnsi="Calibri"/>
          <w:sz w:val="22"/>
        </w:rPr>
        <w:t>En Reportes &amp; Métricas (/reportes), analiza la ganancia bruta acumulada y el desglose de ingresos por método de pago.</w:t>
      </w:r>
    </w:p>
    <w:p>
      <w:pPr>
        <w:spacing w:before="320" w:after="120"/>
      </w:pPr>
      <w:r>
        <w:rPr>
          <w:rFonts w:ascii="Calibri" w:hAnsi="Calibri"/>
          <w:b/>
          <w:color w:val="E11D48"/>
          <w:sz w:val="32"/>
        </w:rPr>
        <w:t>4. Módulo POS: Punto de Venta &amp; Cobro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Buscador F2 &amp; Escáner: </w:t>
      </w:r>
      <w:r>
        <w:rPr>
          <w:rFonts w:ascii="Calibri" w:hAnsi="Calibri"/>
          <w:sz w:val="22"/>
        </w:rPr>
        <w:t>Búsqueda instantánea por código de barras, SKU o nombre.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Modo Tablet (Teclado Virtual OFF): </w:t>
      </w:r>
      <w:r>
        <w:rPr>
          <w:rFonts w:ascii="Calibri" w:hAnsi="Calibri"/>
          <w:sz w:val="22"/>
        </w:rPr>
        <w:t>Desactiva el despliegue del teclado de Android/iPadOS para que no tape la pantalla mientras se escanea.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Venta Fraccionada por Peso: </w:t>
      </w:r>
      <w:r>
        <w:rPr>
          <w:rFonts w:ascii="Calibri" w:hAnsi="Calibri"/>
          <w:sz w:val="22"/>
        </w:rPr>
        <w:t>Accesos directos para 100g, 150g, 200g, 250g, 300g, 500g, 750g y 1kg con cálculo automático.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Calculadora de Vuelto &amp; Billetes Rápidos: </w:t>
      </w:r>
      <w:r>
        <w:rPr>
          <w:rFonts w:ascii="Calibri" w:hAnsi="Calibri"/>
          <w:sz w:val="22"/>
        </w:rPr>
        <w:t>Botones de billetes ($1.000, $2.000, $5.000, $10.000, $20.000, $50.000) para un cálculo instantáneo del vuelto.</w:t>
      </w:r>
    </w:p>
    <w:p>
      <w:pPr>
        <w:spacing w:before="320" w:after="120"/>
      </w:pPr>
      <w:r>
        <w:rPr>
          <w:rFonts w:ascii="Calibri" w:hAnsi="Calibri"/>
          <w:b/>
          <w:color w:val="E11D48"/>
          <w:sz w:val="32"/>
        </w:rPr>
        <w:t>5. Módulo Impresión de Ticket Térmico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Formatos 58mm y 80mm: </w:t>
      </w:r>
      <w:r>
        <w:rPr>
          <w:rFonts w:ascii="Calibri" w:hAnsi="Calibri"/>
          <w:sz w:val="22"/>
        </w:rPr>
        <w:t>Adaptable a tickoteras portátiles mini y de escritorio.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Comprobantes: </w:t>
      </w:r>
      <w:r>
        <w:rPr>
          <w:rFonts w:ascii="Calibri" w:hAnsi="Calibri"/>
          <w:sz w:val="22"/>
        </w:rPr>
        <w:t>Soporta modo Control Interno (No Fiscal) y Vista AFIP (Factura C).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Impresión Limpia: </w:t>
      </w:r>
      <w:r>
        <w:rPr>
          <w:rFonts w:ascii="Calibri" w:hAnsi="Calibri"/>
          <w:sz w:val="22"/>
        </w:rPr>
        <w:t>Genera un documento aislado sin encabezados o URLs del navegador.</w:t>
      </w:r>
    </w:p>
    <w:p>
      <w:pPr>
        <w:spacing w:before="320" w:after="120"/>
      </w:pPr>
      <w:r>
        <w:rPr>
          <w:rFonts w:ascii="Calibri" w:hAnsi="Calibri"/>
          <w:b/>
          <w:color w:val="E11D48"/>
          <w:sz w:val="32"/>
        </w:rPr>
        <w:t>6. Productos, Precios &amp; Importación desde Excel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Importación Masiva: </w:t>
      </w:r>
      <w:r>
        <w:rPr>
          <w:rFonts w:ascii="Calibri" w:hAnsi="Calibri"/>
          <w:sz w:val="22"/>
        </w:rPr>
        <w:t>Carga de más de 500 productos en 30 segundos importando un archivo CSV/Excel.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Exportación de Catálogo: </w:t>
      </w:r>
      <w:r>
        <w:rPr>
          <w:rFonts w:ascii="Calibri" w:hAnsi="Calibri"/>
          <w:sz w:val="22"/>
        </w:rPr>
        <w:t>Descarga la base de datos de productos a CSV en 1 clic.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Control de Mermas: </w:t>
      </w:r>
      <w:r>
        <w:rPr>
          <w:rFonts w:ascii="Calibri" w:hAnsi="Calibri"/>
          <w:sz w:val="22"/>
        </w:rPr>
        <w:t>Baja de stock indicando motivos (Vencido, Devolución, Rotura, Consumo Interno).</w:t>
      </w:r>
    </w:p>
    <w:p>
      <w:pPr>
        <w:spacing w:before="320" w:after="120"/>
      </w:pPr>
      <w:r>
        <w:rPr>
          <w:rFonts w:ascii="Calibri" w:hAnsi="Calibri"/>
          <w:b/>
          <w:color w:val="E11D48"/>
          <w:sz w:val="32"/>
        </w:rPr>
        <w:t>7. Turnos &amp; Caja Diaria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Apertura de Turno: </w:t>
      </w:r>
      <w:r>
        <w:rPr>
          <w:rFonts w:ascii="Calibri" w:hAnsi="Calibri"/>
          <w:sz w:val="22"/>
        </w:rPr>
        <w:t>Ingreso del dinero en efectivo de cambio inicial.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Egresos y Retiros: </w:t>
      </w:r>
      <w:r>
        <w:rPr>
          <w:rFonts w:ascii="Calibri" w:hAnsi="Calibri"/>
          <w:sz w:val="22"/>
        </w:rPr>
        <w:t>Registro de salidas de dinero para proveedores con concepto descriptivo.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Arqueo Automático: </w:t>
      </w:r>
      <w:r>
        <w:rPr>
          <w:rFonts w:ascii="Calibri" w:hAnsi="Calibri"/>
          <w:sz w:val="22"/>
        </w:rPr>
        <w:t>Cálculo de dinero esperado vs contado con reporte de sobrante o faltante.</w:t>
      </w:r>
    </w:p>
    <w:p>
      <w:pPr>
        <w:spacing w:before="320" w:after="120"/>
      </w:pPr>
      <w:r>
        <w:rPr>
          <w:rFonts w:ascii="Calibri" w:hAnsi="Calibri"/>
          <w:b/>
          <w:color w:val="E11D48"/>
          <w:sz w:val="32"/>
        </w:rPr>
        <w:t>8. Compras, Lotes &amp; Proveedores Frecuentes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Proveedores Frecuentes: </w:t>
      </w:r>
      <w:r>
        <w:rPr>
          <w:rFonts w:ascii="Calibri" w:hAnsi="Calibri"/>
          <w:sz w:val="22"/>
        </w:rPr>
        <w:t>Gestión de datos de contacto de distribuidores.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Carga de Lotes con Vencimiento: </w:t>
      </w:r>
      <w:r>
        <w:rPr>
          <w:rFonts w:ascii="Calibri" w:hAnsi="Calibri"/>
          <w:sz w:val="22"/>
        </w:rPr>
        <w:t>Control de fecha de expiración y stock por lote.</w:t>
      </w:r>
    </w:p>
    <w:p>
      <w:pPr>
        <w:spacing w:before="320" w:after="120"/>
      </w:pPr>
      <w:r>
        <w:rPr>
          <w:rFonts w:ascii="Calibri" w:hAnsi="Calibri"/>
          <w:b/>
          <w:color w:val="E11D48"/>
          <w:sz w:val="32"/>
        </w:rPr>
        <w:t>9. Reportes &amp; Métricas de Ganancia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Desglose Métodos de Pago: </w:t>
      </w:r>
      <w:r>
        <w:rPr>
          <w:rFonts w:ascii="Calibri" w:hAnsi="Calibri"/>
          <w:sz w:val="22"/>
        </w:rPr>
        <w:t>Gráficos independientes para Efectivo, Débito, Crédito y Mercado Pago.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Ganancia Bruta: </w:t>
      </w:r>
      <w:r>
        <w:rPr>
          <w:rFonts w:ascii="Calibri" w:hAnsi="Calibri"/>
          <w:sz w:val="22"/>
        </w:rPr>
        <w:t>Métrica de utilidad neta acumulada del negocio.</w:t>
      </w:r>
    </w:p>
    <w:p>
      <w:pPr>
        <w:spacing w:before="320" w:after="120"/>
      </w:pPr>
      <w:r>
        <w:rPr>
          <w:rFonts w:ascii="Calibri" w:hAnsi="Calibri"/>
          <w:b/>
          <w:color w:val="E11D48"/>
          <w:sz w:val="32"/>
        </w:rPr>
        <w:t>10. Centro de Notificaciones Inteligentes por Rol</w:t>
      </w:r>
    </w:p>
    <w:p>
      <w:r>
        <w:t>El sistema despliega alertas en vivo según el rol de la persona iniciada: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Tipo de Alerta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Roles Destinatarios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⚠️ Stock Mínimo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Admin, Encargado, Cajero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Aviso de productos por agotarse (stock &lt;= min).</w:t>
            </w:r>
          </w:p>
        </w:tc>
      </w:tr>
      <w:tr>
        <w:tc>
          <w:tcPr>
            <w:tcW w:type="dxa" w:w="3120"/>
            <w:shd w:fill="F1F5F9"/>
          </w:tcPr>
          <w:p>
            <w:r>
              <w:rPr>
                <w:sz w:val="20"/>
              </w:rPr>
              <w:t>⏳ Lotes a Vencer</w:t>
            </w:r>
          </w:p>
        </w:tc>
        <w:tc>
          <w:tcPr>
            <w:tcW w:type="dxa" w:w="3120"/>
            <w:shd w:fill="F1F5F9"/>
          </w:tcPr>
          <w:p>
            <w:r>
              <w:rPr>
                <w:sz w:val="20"/>
              </w:rPr>
              <w:t>Admin, Encargado, Cajero</w:t>
            </w:r>
          </w:p>
        </w:tc>
        <w:tc>
          <w:tcPr>
            <w:tcW w:type="dxa" w:w="3120"/>
            <w:shd w:fill="F1F5F9"/>
          </w:tcPr>
          <w:p>
            <w:r>
              <w:rPr>
                <w:sz w:val="20"/>
              </w:rPr>
              <w:t>Aviso de lotes a vencer en los próximos 30 días.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⏰ Recordatorio Arqueo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Admin, Encargado, Cajero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Alerta si la caja lleva más de 8 hs abierta.</w:t>
            </w:r>
          </w:p>
        </w:tc>
      </w:tr>
      <w:tr>
        <w:tc>
          <w:tcPr>
            <w:tcW w:type="dxa" w:w="3120"/>
            <w:shd w:fill="F1F5F9"/>
          </w:tcPr>
          <w:p>
            <w:r>
              <w:rPr>
                <w:sz w:val="20"/>
              </w:rPr>
              <w:t>💸 Retiros de Caja</w:t>
            </w:r>
          </w:p>
        </w:tc>
        <w:tc>
          <w:tcPr>
            <w:tcW w:type="dxa" w:w="3120"/>
            <w:shd w:fill="F1F5F9"/>
          </w:tcPr>
          <w:p>
            <w:r>
              <w:rPr>
                <w:sz w:val="20"/>
              </w:rPr>
              <w:t>Solo ADMINISTRADOR</w:t>
            </w:r>
          </w:p>
        </w:tc>
        <w:tc>
          <w:tcPr>
            <w:tcW w:type="dxa" w:w="3120"/>
            <w:shd w:fill="F1F5F9"/>
          </w:tcPr>
          <w:p>
            <w:r>
              <w:rPr>
                <w:sz w:val="20"/>
              </w:rPr>
              <w:t>Registro de salidas de dinero para proveedores.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🏆 Hito Facturación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Solo ADMINISTRADOR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Aviso al alcanzar metas de ventas del día.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