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05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0" w:name="_GoBack"/>
          <w:bookmarkEnd w:id="3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_Toc21718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接口说明文档</w:t>
          </w:r>
          <w:r>
            <w:tab/>
          </w:r>
          <w:r>
            <w:fldChar w:fldCharType="begin"/>
          </w:r>
          <w:r>
            <w:instrText xml:space="preserve"> PAGEREF _Toc21718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_Toc22299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1.1. </w:t>
          </w:r>
          <w:r>
            <w:rPr>
              <w:rFonts w:hint="eastAsia" w:ascii="微软雅黑" w:hAnsi="微软雅黑" w:eastAsia="微软雅黑"/>
            </w:rPr>
            <w:t>接口数据流程图</w:t>
          </w:r>
          <w:r>
            <w:tab/>
          </w:r>
          <w:r>
            <w:fldChar w:fldCharType="begin"/>
          </w:r>
          <w:r>
            <w:instrText xml:space="preserve"> PAGEREF _Toc22299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_Toc24256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1.2. </w:t>
          </w:r>
          <w:r>
            <w:rPr>
              <w:rFonts w:hint="eastAsia" w:ascii="微软雅黑" w:hAnsi="微软雅黑" w:eastAsia="微软雅黑"/>
            </w:rPr>
            <w:t>接口调用方式</w:t>
          </w:r>
          <w:r>
            <w:tab/>
          </w:r>
          <w:r>
            <w:fldChar w:fldCharType="begin"/>
          </w:r>
          <w:r>
            <w:instrText xml:space="preserve"> PAGEREF _Toc24256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_Toc28451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1.3. </w:t>
          </w:r>
          <w:r>
            <w:rPr>
              <w:rFonts w:hint="eastAsia" w:ascii="微软雅黑" w:hAnsi="微软雅黑" w:eastAsia="微软雅黑"/>
            </w:rPr>
            <w:t>接口返回值</w:t>
          </w:r>
          <w:r>
            <w:tab/>
          </w:r>
          <w:r>
            <w:fldChar w:fldCharType="begin"/>
          </w:r>
          <w:r>
            <w:instrText xml:space="preserve"> PAGEREF _Toc28451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_Toc4087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获取NC基础数据接口</w:t>
          </w:r>
          <w:r>
            <w:tab/>
          </w:r>
          <w:r>
            <w:fldChar w:fldCharType="begin"/>
          </w:r>
          <w:r>
            <w:instrText xml:space="preserve"> PAGEREF _Toc4087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_Toc8118 </w:instrText>
          </w:r>
          <w:r>
            <w:fldChar w:fldCharType="separate"/>
          </w:r>
          <w:r>
            <w:rPr>
              <w:rFonts w:ascii="微软雅黑" w:hAnsi="微软雅黑" w:eastAsia="微软雅黑" w:cstheme="majorBidi"/>
              <w:bCs/>
              <w:vanish/>
              <w:szCs w:val="32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_Toc8118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_Toc8501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2.1. </w:t>
          </w:r>
          <w:r>
            <w:rPr>
              <w:rFonts w:hint="eastAsia" w:ascii="微软雅黑" w:hAnsi="微软雅黑" w:eastAsia="微软雅黑"/>
            </w:rPr>
            <w:t>NC物料档案接口</w:t>
          </w:r>
          <w:r>
            <w:tab/>
          </w:r>
          <w:r>
            <w:fldChar w:fldCharType="begin"/>
          </w:r>
          <w:r>
            <w:instrText xml:space="preserve"> PAGEREF _Toc8501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_Toc13357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2.2. </w:t>
          </w:r>
          <w:r>
            <w:rPr>
              <w:rFonts w:hint="eastAsia" w:ascii="微软雅黑" w:hAnsi="微软雅黑" w:eastAsia="微软雅黑"/>
            </w:rPr>
            <w:t>NC价格表明细接口</w:t>
          </w:r>
          <w:r>
            <w:tab/>
          </w:r>
          <w:r>
            <w:fldChar w:fldCharType="begin"/>
          </w:r>
          <w:r>
            <w:instrText xml:space="preserve"> PAGEREF _Toc13357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_Toc30683 </w:instrText>
          </w:r>
          <w:r>
            <w:fldChar w:fldCharType="separate"/>
          </w:r>
          <w:r>
            <w:rPr>
              <w:rFonts w:ascii="微软雅黑" w:hAnsi="微软雅黑" w:eastAsia="微软雅黑" w:cstheme="majorBidi"/>
              <w:bCs/>
              <w:vanish/>
              <w:szCs w:val="32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_Toc30683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21718"/>
      <w:r>
        <w:rPr>
          <w:rFonts w:hint="eastAsia" w:ascii="微软雅黑" w:hAnsi="微软雅黑" w:eastAsia="微软雅黑"/>
        </w:rPr>
        <w:t>接口说明文档</w:t>
      </w:r>
      <w:bookmarkEnd w:id="0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" w:name="_Toc493775494"/>
      <w:bookmarkStart w:id="2" w:name="_Toc22299"/>
      <w:r>
        <w:rPr>
          <w:rFonts w:hint="eastAsia" w:ascii="微软雅黑" w:hAnsi="微软雅黑" w:eastAsia="微软雅黑"/>
        </w:rPr>
        <w:t>接口数据流程图</w:t>
      </w:r>
      <w:bookmarkEnd w:id="1"/>
      <w:bookmarkEnd w:id="2"/>
    </w:p>
    <w:p>
      <w:pPr>
        <w:jc w:val="center"/>
      </w:pPr>
      <w:r>
        <w:drawing>
          <wp:inline distT="0" distB="0" distL="0" distR="0">
            <wp:extent cx="3833495" cy="5480685"/>
            <wp:effectExtent l="0" t="0" r="0" b="0"/>
            <wp:docPr id="8" name="图片 8" descr="C:\Users\hongenhui\Desktop\CRM接口排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ongenhui\Desktop\CRM接口排队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451" cy="54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3" w:name="_Toc493775495"/>
      <w:bookmarkStart w:id="4" w:name="_Toc24256"/>
      <w:r>
        <w:rPr>
          <w:rFonts w:hint="eastAsia" w:ascii="微软雅黑" w:hAnsi="微软雅黑" w:eastAsia="微软雅黑"/>
        </w:rPr>
        <w:t>接口调用方式</w:t>
      </w:r>
      <w:bookmarkEnd w:id="3"/>
      <w:bookmarkEnd w:id="4"/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接口主要是通过post传递json字符串的方式获取数据，并且返回json字符串结果。把需要传入的接口数据转成json字符串，通过参数名为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attr</w:t>
      </w:r>
      <w:r>
        <w:rPr>
          <w:rFonts w:ascii="微软雅黑" w:hAnsi="微软雅黑" w:eastAsia="微软雅黑"/>
        </w:rPr>
        <w:t>”的变量名传递过来</w:t>
      </w:r>
      <w:r>
        <w:rPr>
          <w:rFonts w:hint="eastAsia" w:ascii="微软雅黑" w:hAnsi="微软雅黑" w:eastAsia="微软雅黑"/>
        </w:rPr>
        <w:t>。如下图：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1308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转换后的json如下：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{"idid": 1, "item": {"item": {"item.ids": 1, "item.names": "abc"}}, "namename": "abc"}</w:t>
      </w:r>
    </w:p>
    <w:p>
      <w:pPr>
        <w:spacing w:line="44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如果是查询接口，则除“attr”变量名外，可增加“page”和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size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变量；其中size是当前接口返回的最大记录数，默认值为20，page是当前记录的开始记录数，默认是0。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5" w:name="_Toc493775496"/>
      <w:bookmarkStart w:id="6" w:name="_Toc28451"/>
      <w:r>
        <w:rPr>
          <w:rFonts w:hint="eastAsia" w:ascii="微软雅黑" w:hAnsi="微软雅黑" w:eastAsia="微软雅黑"/>
        </w:rPr>
        <w:t>接口返回值</w:t>
      </w:r>
      <w:bookmarkEnd w:id="5"/>
      <w:bookmarkEnd w:id="6"/>
    </w:p>
    <w:p>
      <w:p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返回数据为json数据格式，共返回4个值，如下图：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525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3"/>
        </w:numPr>
        <w:spacing w:line="440" w:lineRule="exact"/>
        <w:ind w:left="426" w:hanging="426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success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1表示成功；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0表示失败；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-1表示接口已经记录日志，但接口暂停。</w:t>
      </w:r>
    </w:p>
    <w:p>
      <w:pPr>
        <w:pStyle w:val="19"/>
        <w:numPr>
          <w:ilvl w:val="0"/>
          <w:numId w:val="3"/>
        </w:numPr>
        <w:spacing w:line="440" w:lineRule="exact"/>
        <w:ind w:left="426" w:hanging="426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log_id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为接口日志ID，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如果是非实时接口，当调用接口时，系统会立马返回一个包含log_id的返回值给请求URL，在系统处理完接口后，把实际接口结果传递给接口设置的返回地址。</w:t>
      </w:r>
    </w:p>
    <w:p>
      <w:pPr>
        <w:pStyle w:val="19"/>
        <w:numPr>
          <w:ilvl w:val="0"/>
          <w:numId w:val="3"/>
        </w:numPr>
        <w:spacing w:line="440" w:lineRule="exact"/>
        <w:ind w:left="426" w:hanging="426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code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接口成功时，返回接口输出的数据记录数，接口失败时，返回接口错误代号；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-3：接口数据不符合规则；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-2：接口没有返回数据；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-1：空的参数，传入值为空；</w:t>
      </w:r>
    </w:p>
    <w:p>
      <w:pPr>
        <w:pStyle w:val="19"/>
        <w:numPr>
          <w:ilvl w:val="0"/>
          <w:numId w:val="3"/>
        </w:numPr>
        <w:spacing w:line="440" w:lineRule="exact"/>
        <w:ind w:left="426" w:hanging="426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message</w:t>
      </w:r>
    </w:p>
    <w:p>
      <w:pPr>
        <w:pStyle w:val="19"/>
        <w:numPr>
          <w:ilvl w:val="1"/>
          <w:numId w:val="3"/>
        </w:numPr>
        <w:spacing w:line="440" w:lineRule="exact"/>
        <w:ind w:left="709" w:hanging="283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接口成功时，返回json的数据，接口失败时，返回错误原因。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" w:name="_Toc493775497"/>
      <w:bookmarkStart w:id="8" w:name="_Toc4087"/>
      <w:r>
        <w:rPr>
          <w:rFonts w:hint="eastAsia" w:ascii="微软雅黑" w:hAnsi="微软雅黑" w:eastAsia="微软雅黑"/>
        </w:rPr>
        <w:t>获取NC基础数据接口</w:t>
      </w:r>
      <w:bookmarkEnd w:id="7"/>
      <w:bookmarkEnd w:id="8"/>
    </w:p>
    <w:p>
      <w:pPr>
        <w:pStyle w:val="19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微软雅黑" w:hAnsi="微软雅黑" w:eastAsia="微软雅黑" w:cstheme="majorBidi"/>
          <w:b/>
          <w:bCs/>
          <w:vanish/>
          <w:sz w:val="32"/>
          <w:szCs w:val="32"/>
        </w:rPr>
      </w:pPr>
      <w:bookmarkStart w:id="9" w:name="_Toc492678933"/>
      <w:bookmarkEnd w:id="9"/>
      <w:bookmarkStart w:id="10" w:name="_Toc490578232"/>
      <w:bookmarkEnd w:id="10"/>
      <w:bookmarkStart w:id="11" w:name="_Toc491700551"/>
      <w:bookmarkEnd w:id="11"/>
      <w:bookmarkStart w:id="12" w:name="_Toc491331965"/>
      <w:bookmarkEnd w:id="12"/>
      <w:bookmarkStart w:id="13" w:name="_Toc492235713"/>
      <w:bookmarkEnd w:id="13"/>
      <w:bookmarkStart w:id="14" w:name="_Toc490571771"/>
      <w:bookmarkEnd w:id="14"/>
      <w:bookmarkStart w:id="15" w:name="_Toc492885768"/>
      <w:bookmarkEnd w:id="15"/>
      <w:bookmarkStart w:id="16" w:name="_Toc493775498"/>
      <w:bookmarkEnd w:id="16"/>
      <w:bookmarkStart w:id="17" w:name="_Toc489979571"/>
      <w:bookmarkEnd w:id="17"/>
      <w:bookmarkStart w:id="18" w:name="_Toc491331911"/>
      <w:bookmarkEnd w:id="18"/>
      <w:bookmarkStart w:id="19" w:name="_Toc491497601"/>
      <w:bookmarkEnd w:id="19"/>
      <w:bookmarkStart w:id="20" w:name="_Toc8118"/>
      <w:bookmarkEnd w:id="20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21" w:name="_Toc493775501"/>
      <w:bookmarkStart w:id="22" w:name="_Toc8501"/>
      <w:r>
        <w:rPr>
          <w:rFonts w:hint="eastAsia" w:ascii="微软雅黑" w:hAnsi="微软雅黑" w:eastAsia="微软雅黑"/>
        </w:rPr>
        <w:t>NC物料档案接口</w:t>
      </w:r>
      <w:bookmarkEnd w:id="21"/>
      <w:bookmarkEnd w:id="22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接口地址：</w:t>
      </w:r>
    </w:p>
    <w:p>
      <w:pPr>
        <w:spacing w:line="440" w:lineRule="exact"/>
        <w:ind w:left="424" w:leftChars="202"/>
        <w:rPr>
          <w:rStyle w:val="14"/>
          <w:rFonts w:ascii="微软雅黑" w:hAnsi="微软雅黑" w:eastAsia="微软雅黑"/>
        </w:rPr>
      </w:pPr>
      <w:r>
        <w:fldChar w:fldCharType="begin"/>
      </w:r>
      <w:r>
        <w:instrText xml:space="preserve"> HYPERLINK "http://119.147.217.66/?c=apidata&amp;m=api&amp;org=1&amp;name=GetNCInvcl&amp;type=json&amp;key=bamatea"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http://119.147.217.66/?c=apidata&amp;m=api&amp;org=1&amp;name=GetNCInvbasdoc&amp;type=json&amp;k</w:t>
      </w:r>
      <w:r>
        <w:rPr>
          <w:rStyle w:val="14"/>
          <w:rFonts w:hint="eastAsia" w:ascii="微软雅黑" w:hAnsi="微软雅黑" w:eastAsia="微软雅黑"/>
        </w:rPr>
        <w:t>ey=</w:t>
      </w:r>
      <w:r>
        <w:rPr>
          <w:rStyle w:val="14"/>
          <w:rFonts w:ascii="微软雅黑" w:hAnsi="微软雅黑" w:eastAsia="微软雅黑"/>
        </w:rPr>
        <w:t>bamatea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接口方式：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第三方获取数据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获取频率：</w:t>
      </w:r>
    </w:p>
    <w:p>
      <w:pPr>
        <w:ind w:firstLine="42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Fonts w:hint="eastAsia" w:ascii="微软雅黑" w:hAnsi="微软雅黑" w:eastAsia="微软雅黑"/>
        </w:rPr>
        <w:t>30分钟/次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输入参数：</w:t>
      </w:r>
    </w:p>
    <w:tbl>
      <w:tblPr>
        <w:tblStyle w:val="11"/>
        <w:tblW w:w="823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977"/>
        <w:gridCol w:w="2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可获取的信息：</w:t>
      </w:r>
    </w:p>
    <w:tbl>
      <w:tblPr>
        <w:tblStyle w:val="11"/>
        <w:tblW w:w="823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977"/>
        <w:gridCol w:w="2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abctype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ABC分类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accflag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是否辅币核算成本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cinvmnecode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助记码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consumesettleflag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是否根据消耗结算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coopdayfrom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合作期限从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coopdayto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合作期限到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参考成本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creator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def19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def20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自定义项20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expaybacktax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出口退税率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free1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free2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free3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free4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free5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grade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integer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invlifeperiod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存货生命周期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isappendant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附属品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isautoatpcheck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是否自动进行订单ATP检查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iscancalculatedinvcost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是否可计算存货成本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iscanpurchased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是否可进行采购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iscansaleinvoice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是否可销售开票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iscansold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是否可进行销售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isconfigable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是否可配置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isctlprodplanprice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是否控制物料生产档案的计划价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isfatherofbom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是否BOM父项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isinvretfreeofchk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销售退货是否免检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isinvretinstobychk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销售退货是否根据检验结果入库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isinvreturned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存货是否可退换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isnoconallowed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否允许无合同采购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isprimarybarcode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是否主条码管理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isrecurrentcheck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定期检验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issalable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是否需求管理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issecondarybarcode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是否次条码管理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isselfapprsupplier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是否采购自核准供应商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isspecialty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是否特征项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issupplierstock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是否按供应商现存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isused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是否可作出入库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isvirtual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是否虚项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keepwasterate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保管损耗率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lowestprice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最低售价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mantaxitem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税目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maxprice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最高限价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modifier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modifytime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negallowed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是否允许负库存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outpriority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出库优先级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outtrackin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是否出库跟踪入库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pebegin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配额开始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peend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配额结束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pk_corp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公司主键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pk_cumandoc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主供应商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pk_dftfactory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默认工厂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pk_invbasdoc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存货档案主键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pk_invmandoc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存货管理档案主键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pk_sealuser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封存人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planprice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计划价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prodarea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产地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purchasestge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采购策略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purwasterate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采购损耗率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qualitydaynum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保质期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qualitymanflag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是否保质期管理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qualityperiodunit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保质期单位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recurrentchkcyc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定期检验周期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refsaleprice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参考售价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sealdate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封存时间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sealflag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封存标志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sellproxyflag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是否受托代销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serialmanaflag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是否进行序列号管理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wholemanaflag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是否批次管理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asset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设备卡片管理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assistunit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辅计量管理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autobalancemeas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自动平衡主辅计量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b_def19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自定义项19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b_def20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自定义项20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b_def9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自定义项9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discountflag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价格折扣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forinvname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外文名称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b_free1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b_free2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b_free3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b_free4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b_free5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graphid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图号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高度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invbarcode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条形码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invmnecode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助记码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存货名称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invpinpai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invshortname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存货简称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invspec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规格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invtype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iselectrans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电子采购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ismngstockbygrswt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按毛重管理库存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isretail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是否零售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isstorebyconvert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换算率结存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laborflag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应税劳务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b_memo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b_modifier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b_modifytime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pk_assetcategory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资产类别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b_pk_corp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公司主键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pk_invcl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存货分类主键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主计量单位主键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销售默认单位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采购默认单位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库存默认单位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生产默认单位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pk_measdoc6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零售计量单位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pk_prodline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产品线属性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pk_taxitems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税目税率主键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b_sealflag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封存标志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setpartsflag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成套件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shipunitnum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多少标准运输单位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storeunitnum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多少标准存储单位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unitvolume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单位体积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unitweight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单位重量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weitunitnum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多少标准重量单位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width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宽度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crmcardtoinvid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充值对应的折扣类存货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</w:tbl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23" w:name="_Toc493775508"/>
      <w:bookmarkStart w:id="24" w:name="_Toc13357"/>
      <w:r>
        <w:rPr>
          <w:rFonts w:hint="eastAsia" w:ascii="微软雅黑" w:hAnsi="微软雅黑" w:eastAsia="微软雅黑"/>
        </w:rPr>
        <w:t>NC价格表明细接口</w:t>
      </w:r>
      <w:bookmarkEnd w:id="23"/>
      <w:bookmarkEnd w:id="24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接口地址：</w:t>
      </w:r>
    </w:p>
    <w:p>
      <w:pPr>
        <w:spacing w:line="440" w:lineRule="exact"/>
        <w:ind w:left="420"/>
        <w:rPr>
          <w:rStyle w:val="14"/>
          <w:rFonts w:ascii="微软雅黑" w:hAnsi="微软雅黑" w:eastAsia="微软雅黑"/>
        </w:rPr>
      </w:pPr>
      <w:r>
        <w:fldChar w:fldCharType="begin"/>
      </w:r>
      <w:r>
        <w:instrText xml:space="preserve"> HYPERLINK "http://119.147.217.66/?c=apidata&amp;m=api&amp;org=1&amp;name=GetNCTariffItem&amp;type=json&amp;key=bamatea"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http://119.147.217.66/?c=apidata&amp;m=api&amp;org=1&amp;name=GetNCTariffItem&amp;type=json&amp;k</w:t>
      </w:r>
      <w:r>
        <w:rPr>
          <w:rStyle w:val="14"/>
          <w:rFonts w:hint="eastAsia" w:ascii="微软雅黑" w:hAnsi="微软雅黑" w:eastAsia="微软雅黑"/>
        </w:rPr>
        <w:t>ey=</w:t>
      </w:r>
      <w:r>
        <w:rPr>
          <w:rStyle w:val="14"/>
          <w:rFonts w:ascii="微软雅黑" w:hAnsi="微软雅黑" w:eastAsia="微软雅黑"/>
        </w:rPr>
        <w:t>bamatea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接口方式：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第三方获取数据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获取频率：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1分钟/次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输入参数：</w:t>
      </w:r>
    </w:p>
    <w:tbl>
      <w:tblPr>
        <w:tblStyle w:val="11"/>
        <w:tblW w:w="823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977"/>
        <w:gridCol w:w="29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可获取字段信息：</w:t>
      </w:r>
    </w:p>
    <w:tbl>
      <w:tblPr>
        <w:tblStyle w:val="11"/>
        <w:tblW w:w="823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977"/>
        <w:gridCol w:w="2977"/>
      </w:tblGrid>
      <w:tr>
        <w:trPr>
          <w:trHeight w:val="274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nprice8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价格项8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价格项6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price3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cdefpricetypeid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适用价格项ID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pk_corp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公司id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dmodidate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bexistdownflag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是否存在下发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cinvclassid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存货分类ID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cuniindexcode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条件维度主键唯一码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caskunicode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询价优先码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cmeasdocid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计量单位ID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ccurrencyid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币种ID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ccubasdocid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客户基本档案ID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ccustomerid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客户管理档案ID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creceiptareaid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收货地区ID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csaleorganid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销售组织ID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ccustclassid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客户分组ID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cinvbasdocid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存货基本档案ID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cinventoryid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存货管理档案ID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cpricetariff_bid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价目表子表ID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modifierid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手工修改人ID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cadjprice_bid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调价单子表ID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cadjpriceid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调价单ID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cdownsourceid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下发对应价目子表ID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vfree5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vfree4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自由项4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vfree3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vfree2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vfree1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自由项1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nprice9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价格项9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cpricetariffid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价目表ID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dr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</w:tbl>
    <w:p>
      <w:pPr>
        <w:pStyle w:val="19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微软雅黑" w:hAnsi="微软雅黑" w:eastAsia="微软雅黑" w:cstheme="majorBidi"/>
          <w:b/>
          <w:bCs/>
          <w:vanish/>
          <w:sz w:val="32"/>
          <w:szCs w:val="32"/>
        </w:rPr>
      </w:pPr>
      <w:bookmarkStart w:id="25" w:name="_Toc493775515"/>
      <w:bookmarkEnd w:id="25"/>
      <w:bookmarkStart w:id="26" w:name="_Toc492678949"/>
      <w:bookmarkEnd w:id="26"/>
      <w:bookmarkStart w:id="27" w:name="_Toc492885784"/>
      <w:bookmarkEnd w:id="27"/>
      <w:bookmarkStart w:id="28" w:name="_Toc30683"/>
      <w:bookmarkEnd w:id="28"/>
      <w:bookmarkStart w:id="29" w:name="_Toc491700568"/>
    </w:p>
    <w:bookmarkEnd w:id="29"/>
    <w:p>
      <w:pPr>
        <w:ind w:firstLine="420"/>
        <w:rPr>
          <w:rFonts w:ascii="微软雅黑" w:hAnsi="微软雅黑" w:eastAsia="微软雅黑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AFC"/>
    <w:multiLevelType w:val="multilevel"/>
    <w:tmpl w:val="0F1A0AF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F15259A"/>
    <w:multiLevelType w:val="multilevel"/>
    <w:tmpl w:val="1F15259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7D186C"/>
    <w:multiLevelType w:val="multilevel"/>
    <w:tmpl w:val="247D18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B8"/>
    <w:rsid w:val="00003491"/>
    <w:rsid w:val="00003A34"/>
    <w:rsid w:val="0000572C"/>
    <w:rsid w:val="0000680E"/>
    <w:rsid w:val="000076A4"/>
    <w:rsid w:val="0002010D"/>
    <w:rsid w:val="00026273"/>
    <w:rsid w:val="00027C7B"/>
    <w:rsid w:val="00034288"/>
    <w:rsid w:val="00043C85"/>
    <w:rsid w:val="00043D78"/>
    <w:rsid w:val="00046B5E"/>
    <w:rsid w:val="00050887"/>
    <w:rsid w:val="00056620"/>
    <w:rsid w:val="00057383"/>
    <w:rsid w:val="00061394"/>
    <w:rsid w:val="00063863"/>
    <w:rsid w:val="000655F8"/>
    <w:rsid w:val="00067A50"/>
    <w:rsid w:val="000736C5"/>
    <w:rsid w:val="000748D5"/>
    <w:rsid w:val="00075538"/>
    <w:rsid w:val="000826FC"/>
    <w:rsid w:val="0009068B"/>
    <w:rsid w:val="0009194E"/>
    <w:rsid w:val="00097A27"/>
    <w:rsid w:val="000A2D65"/>
    <w:rsid w:val="000A75FB"/>
    <w:rsid w:val="000B0C23"/>
    <w:rsid w:val="000B2F5A"/>
    <w:rsid w:val="000B509C"/>
    <w:rsid w:val="000B591D"/>
    <w:rsid w:val="000D1F52"/>
    <w:rsid w:val="000D5391"/>
    <w:rsid w:val="000D7F38"/>
    <w:rsid w:val="000E0582"/>
    <w:rsid w:val="000E10C4"/>
    <w:rsid w:val="000F1AEA"/>
    <w:rsid w:val="001007CC"/>
    <w:rsid w:val="0010332E"/>
    <w:rsid w:val="00104ACC"/>
    <w:rsid w:val="00110E7A"/>
    <w:rsid w:val="00121A53"/>
    <w:rsid w:val="001245CE"/>
    <w:rsid w:val="0012535D"/>
    <w:rsid w:val="00134BE5"/>
    <w:rsid w:val="00137705"/>
    <w:rsid w:val="00152761"/>
    <w:rsid w:val="00152C64"/>
    <w:rsid w:val="00160DC4"/>
    <w:rsid w:val="00164EA6"/>
    <w:rsid w:val="001733B3"/>
    <w:rsid w:val="00175E59"/>
    <w:rsid w:val="00176B02"/>
    <w:rsid w:val="00183BAD"/>
    <w:rsid w:val="00191211"/>
    <w:rsid w:val="00193BD0"/>
    <w:rsid w:val="00195E86"/>
    <w:rsid w:val="001A061A"/>
    <w:rsid w:val="001A1251"/>
    <w:rsid w:val="001A1E30"/>
    <w:rsid w:val="001B4FBB"/>
    <w:rsid w:val="001C4E31"/>
    <w:rsid w:val="001C5BD2"/>
    <w:rsid w:val="001F0F8A"/>
    <w:rsid w:val="001F224A"/>
    <w:rsid w:val="001F3FC6"/>
    <w:rsid w:val="00201052"/>
    <w:rsid w:val="0020229F"/>
    <w:rsid w:val="00215247"/>
    <w:rsid w:val="00220FEA"/>
    <w:rsid w:val="00230356"/>
    <w:rsid w:val="00231EF3"/>
    <w:rsid w:val="0023229F"/>
    <w:rsid w:val="00234941"/>
    <w:rsid w:val="002436A1"/>
    <w:rsid w:val="00245C55"/>
    <w:rsid w:val="00250F7D"/>
    <w:rsid w:val="002602AD"/>
    <w:rsid w:val="00262991"/>
    <w:rsid w:val="00262FC1"/>
    <w:rsid w:val="00264EF4"/>
    <w:rsid w:val="002769D7"/>
    <w:rsid w:val="0027734E"/>
    <w:rsid w:val="002810B2"/>
    <w:rsid w:val="00282952"/>
    <w:rsid w:val="002936B6"/>
    <w:rsid w:val="002A0C4A"/>
    <w:rsid w:val="002C254E"/>
    <w:rsid w:val="002C313C"/>
    <w:rsid w:val="002D67C0"/>
    <w:rsid w:val="002E07BF"/>
    <w:rsid w:val="002E37E4"/>
    <w:rsid w:val="002E79FC"/>
    <w:rsid w:val="002E7EC5"/>
    <w:rsid w:val="002F0A4A"/>
    <w:rsid w:val="002F17CD"/>
    <w:rsid w:val="002F19B0"/>
    <w:rsid w:val="002F53CD"/>
    <w:rsid w:val="002F56EB"/>
    <w:rsid w:val="00307297"/>
    <w:rsid w:val="00312D40"/>
    <w:rsid w:val="0031380C"/>
    <w:rsid w:val="00313F45"/>
    <w:rsid w:val="003307BC"/>
    <w:rsid w:val="00341D71"/>
    <w:rsid w:val="00345CAF"/>
    <w:rsid w:val="003511AE"/>
    <w:rsid w:val="00353D76"/>
    <w:rsid w:val="0036116C"/>
    <w:rsid w:val="00371F9B"/>
    <w:rsid w:val="00373803"/>
    <w:rsid w:val="00374450"/>
    <w:rsid w:val="00380BFB"/>
    <w:rsid w:val="0038134F"/>
    <w:rsid w:val="00383CFA"/>
    <w:rsid w:val="00391A15"/>
    <w:rsid w:val="00392669"/>
    <w:rsid w:val="0039655E"/>
    <w:rsid w:val="00396995"/>
    <w:rsid w:val="00396D49"/>
    <w:rsid w:val="003A1995"/>
    <w:rsid w:val="003A6ADF"/>
    <w:rsid w:val="003B0529"/>
    <w:rsid w:val="003B2336"/>
    <w:rsid w:val="003B398F"/>
    <w:rsid w:val="003B5B40"/>
    <w:rsid w:val="003B6755"/>
    <w:rsid w:val="003C1C0F"/>
    <w:rsid w:val="003C1F98"/>
    <w:rsid w:val="003C6229"/>
    <w:rsid w:val="003C7F11"/>
    <w:rsid w:val="003D41D0"/>
    <w:rsid w:val="003F47FB"/>
    <w:rsid w:val="003F63D8"/>
    <w:rsid w:val="0041249A"/>
    <w:rsid w:val="00417D6E"/>
    <w:rsid w:val="00420C28"/>
    <w:rsid w:val="00425206"/>
    <w:rsid w:val="00426A48"/>
    <w:rsid w:val="00426CE5"/>
    <w:rsid w:val="004309D5"/>
    <w:rsid w:val="00430A50"/>
    <w:rsid w:val="004318DF"/>
    <w:rsid w:val="00444FA3"/>
    <w:rsid w:val="004538FD"/>
    <w:rsid w:val="0046120D"/>
    <w:rsid w:val="004643B0"/>
    <w:rsid w:val="00480884"/>
    <w:rsid w:val="00491891"/>
    <w:rsid w:val="004B00BF"/>
    <w:rsid w:val="004B202F"/>
    <w:rsid w:val="004B2A17"/>
    <w:rsid w:val="004C20C6"/>
    <w:rsid w:val="004E07B6"/>
    <w:rsid w:val="004E6C58"/>
    <w:rsid w:val="004F0273"/>
    <w:rsid w:val="004F1682"/>
    <w:rsid w:val="00502550"/>
    <w:rsid w:val="00505AF4"/>
    <w:rsid w:val="00507E5F"/>
    <w:rsid w:val="005159F1"/>
    <w:rsid w:val="0051703F"/>
    <w:rsid w:val="0052035F"/>
    <w:rsid w:val="00521E9A"/>
    <w:rsid w:val="005369D6"/>
    <w:rsid w:val="00545385"/>
    <w:rsid w:val="0054610A"/>
    <w:rsid w:val="00550E32"/>
    <w:rsid w:val="00572117"/>
    <w:rsid w:val="00576E85"/>
    <w:rsid w:val="00581BDA"/>
    <w:rsid w:val="00582994"/>
    <w:rsid w:val="00586697"/>
    <w:rsid w:val="00595501"/>
    <w:rsid w:val="005968A2"/>
    <w:rsid w:val="00597383"/>
    <w:rsid w:val="005977A2"/>
    <w:rsid w:val="005A05EE"/>
    <w:rsid w:val="005B1376"/>
    <w:rsid w:val="005C0ABC"/>
    <w:rsid w:val="005C541B"/>
    <w:rsid w:val="005D5716"/>
    <w:rsid w:val="005E5F30"/>
    <w:rsid w:val="005E62A9"/>
    <w:rsid w:val="00603A5E"/>
    <w:rsid w:val="00605581"/>
    <w:rsid w:val="0061024E"/>
    <w:rsid w:val="00617C64"/>
    <w:rsid w:val="00621A5E"/>
    <w:rsid w:val="00623149"/>
    <w:rsid w:val="006248A5"/>
    <w:rsid w:val="00630E2E"/>
    <w:rsid w:val="0064055C"/>
    <w:rsid w:val="00642AF5"/>
    <w:rsid w:val="00657568"/>
    <w:rsid w:val="00657EE8"/>
    <w:rsid w:val="00661D37"/>
    <w:rsid w:val="00663443"/>
    <w:rsid w:val="006739DE"/>
    <w:rsid w:val="00677593"/>
    <w:rsid w:val="00677BA7"/>
    <w:rsid w:val="00677C1E"/>
    <w:rsid w:val="006840C0"/>
    <w:rsid w:val="006943F1"/>
    <w:rsid w:val="00694489"/>
    <w:rsid w:val="00697932"/>
    <w:rsid w:val="006A64F4"/>
    <w:rsid w:val="006B4C73"/>
    <w:rsid w:val="006D1031"/>
    <w:rsid w:val="006D5DDA"/>
    <w:rsid w:val="006D7413"/>
    <w:rsid w:val="006E6EF2"/>
    <w:rsid w:val="006F5BC6"/>
    <w:rsid w:val="006F66D6"/>
    <w:rsid w:val="00706BE3"/>
    <w:rsid w:val="00706D48"/>
    <w:rsid w:val="007146F0"/>
    <w:rsid w:val="00715F2D"/>
    <w:rsid w:val="0071758D"/>
    <w:rsid w:val="007179C4"/>
    <w:rsid w:val="00723311"/>
    <w:rsid w:val="00723CC3"/>
    <w:rsid w:val="007240B8"/>
    <w:rsid w:val="00730171"/>
    <w:rsid w:val="007317E3"/>
    <w:rsid w:val="007335F3"/>
    <w:rsid w:val="007419B3"/>
    <w:rsid w:val="00742747"/>
    <w:rsid w:val="0074405B"/>
    <w:rsid w:val="007640D9"/>
    <w:rsid w:val="00766A4F"/>
    <w:rsid w:val="00771334"/>
    <w:rsid w:val="00785DAB"/>
    <w:rsid w:val="007872EA"/>
    <w:rsid w:val="007878BB"/>
    <w:rsid w:val="007915F7"/>
    <w:rsid w:val="007B09B8"/>
    <w:rsid w:val="007B3F34"/>
    <w:rsid w:val="007C511B"/>
    <w:rsid w:val="007C6BC1"/>
    <w:rsid w:val="007D1401"/>
    <w:rsid w:val="007D56CB"/>
    <w:rsid w:val="007D6EF7"/>
    <w:rsid w:val="007F3508"/>
    <w:rsid w:val="007F6F4E"/>
    <w:rsid w:val="00805CC7"/>
    <w:rsid w:val="00810B34"/>
    <w:rsid w:val="00815586"/>
    <w:rsid w:val="00817C2B"/>
    <w:rsid w:val="00820D52"/>
    <w:rsid w:val="00821E5A"/>
    <w:rsid w:val="00823E80"/>
    <w:rsid w:val="00824CB6"/>
    <w:rsid w:val="00825FFB"/>
    <w:rsid w:val="008273D1"/>
    <w:rsid w:val="008348F3"/>
    <w:rsid w:val="0083624D"/>
    <w:rsid w:val="008369B7"/>
    <w:rsid w:val="00843A9C"/>
    <w:rsid w:val="00845E05"/>
    <w:rsid w:val="00850160"/>
    <w:rsid w:val="00854039"/>
    <w:rsid w:val="008546B3"/>
    <w:rsid w:val="00876552"/>
    <w:rsid w:val="00876AEB"/>
    <w:rsid w:val="008818B6"/>
    <w:rsid w:val="00884BDD"/>
    <w:rsid w:val="00885326"/>
    <w:rsid w:val="00891855"/>
    <w:rsid w:val="00893F35"/>
    <w:rsid w:val="008A4345"/>
    <w:rsid w:val="008B3C38"/>
    <w:rsid w:val="008B4513"/>
    <w:rsid w:val="008B4763"/>
    <w:rsid w:val="008C5132"/>
    <w:rsid w:val="008C719A"/>
    <w:rsid w:val="008D3FDE"/>
    <w:rsid w:val="008E5027"/>
    <w:rsid w:val="008F0C47"/>
    <w:rsid w:val="008F7336"/>
    <w:rsid w:val="009009B8"/>
    <w:rsid w:val="009042AE"/>
    <w:rsid w:val="009078D2"/>
    <w:rsid w:val="00912665"/>
    <w:rsid w:val="00916515"/>
    <w:rsid w:val="00945D71"/>
    <w:rsid w:val="009503AB"/>
    <w:rsid w:val="009525C8"/>
    <w:rsid w:val="009804CB"/>
    <w:rsid w:val="00983058"/>
    <w:rsid w:val="009A5438"/>
    <w:rsid w:val="009B3F98"/>
    <w:rsid w:val="009C362C"/>
    <w:rsid w:val="009C6183"/>
    <w:rsid w:val="009E4F42"/>
    <w:rsid w:val="009F4C28"/>
    <w:rsid w:val="00A063AA"/>
    <w:rsid w:val="00A16CCE"/>
    <w:rsid w:val="00A430AA"/>
    <w:rsid w:val="00A5652F"/>
    <w:rsid w:val="00A61356"/>
    <w:rsid w:val="00A70288"/>
    <w:rsid w:val="00A712BF"/>
    <w:rsid w:val="00A80389"/>
    <w:rsid w:val="00A823BC"/>
    <w:rsid w:val="00A9107F"/>
    <w:rsid w:val="00A95E68"/>
    <w:rsid w:val="00AA200B"/>
    <w:rsid w:val="00AB0F18"/>
    <w:rsid w:val="00AB2CDB"/>
    <w:rsid w:val="00AB3A25"/>
    <w:rsid w:val="00AB69E5"/>
    <w:rsid w:val="00AC2174"/>
    <w:rsid w:val="00AC2244"/>
    <w:rsid w:val="00AE1B16"/>
    <w:rsid w:val="00AE5057"/>
    <w:rsid w:val="00AF0EBB"/>
    <w:rsid w:val="00AF5280"/>
    <w:rsid w:val="00AF5DE4"/>
    <w:rsid w:val="00B016D9"/>
    <w:rsid w:val="00B05B4D"/>
    <w:rsid w:val="00B0753F"/>
    <w:rsid w:val="00B11FE9"/>
    <w:rsid w:val="00B22E92"/>
    <w:rsid w:val="00B2717E"/>
    <w:rsid w:val="00B3524A"/>
    <w:rsid w:val="00B501A9"/>
    <w:rsid w:val="00B53350"/>
    <w:rsid w:val="00B566BA"/>
    <w:rsid w:val="00B56C4A"/>
    <w:rsid w:val="00B57DF0"/>
    <w:rsid w:val="00B61BE1"/>
    <w:rsid w:val="00B7099F"/>
    <w:rsid w:val="00B76372"/>
    <w:rsid w:val="00B87776"/>
    <w:rsid w:val="00B939EE"/>
    <w:rsid w:val="00B97122"/>
    <w:rsid w:val="00BA4B71"/>
    <w:rsid w:val="00BB5963"/>
    <w:rsid w:val="00BD035D"/>
    <w:rsid w:val="00BE3D02"/>
    <w:rsid w:val="00BE56BD"/>
    <w:rsid w:val="00BE7327"/>
    <w:rsid w:val="00BF2F12"/>
    <w:rsid w:val="00BF3697"/>
    <w:rsid w:val="00C060F1"/>
    <w:rsid w:val="00C1071D"/>
    <w:rsid w:val="00C10AB2"/>
    <w:rsid w:val="00C1215E"/>
    <w:rsid w:val="00C210F4"/>
    <w:rsid w:val="00C2571E"/>
    <w:rsid w:val="00C30CC9"/>
    <w:rsid w:val="00C550FD"/>
    <w:rsid w:val="00C67727"/>
    <w:rsid w:val="00C70126"/>
    <w:rsid w:val="00C75031"/>
    <w:rsid w:val="00C81C35"/>
    <w:rsid w:val="00C85E42"/>
    <w:rsid w:val="00C91BCA"/>
    <w:rsid w:val="00CA2724"/>
    <w:rsid w:val="00CA63B6"/>
    <w:rsid w:val="00CB0A38"/>
    <w:rsid w:val="00CB1540"/>
    <w:rsid w:val="00CB2315"/>
    <w:rsid w:val="00CB2DF8"/>
    <w:rsid w:val="00CC4174"/>
    <w:rsid w:val="00CD1250"/>
    <w:rsid w:val="00CD2103"/>
    <w:rsid w:val="00CF5A0F"/>
    <w:rsid w:val="00D04DD3"/>
    <w:rsid w:val="00D04F9D"/>
    <w:rsid w:val="00D07BC4"/>
    <w:rsid w:val="00D103A8"/>
    <w:rsid w:val="00D26D8F"/>
    <w:rsid w:val="00D316A6"/>
    <w:rsid w:val="00D32FAB"/>
    <w:rsid w:val="00D35CBA"/>
    <w:rsid w:val="00D3716D"/>
    <w:rsid w:val="00D40497"/>
    <w:rsid w:val="00D533E2"/>
    <w:rsid w:val="00D5392A"/>
    <w:rsid w:val="00D63A99"/>
    <w:rsid w:val="00D63F02"/>
    <w:rsid w:val="00D6552A"/>
    <w:rsid w:val="00D76FA2"/>
    <w:rsid w:val="00D81102"/>
    <w:rsid w:val="00D8600B"/>
    <w:rsid w:val="00D86251"/>
    <w:rsid w:val="00D91D21"/>
    <w:rsid w:val="00DA629F"/>
    <w:rsid w:val="00DA6E16"/>
    <w:rsid w:val="00DB2153"/>
    <w:rsid w:val="00DD2970"/>
    <w:rsid w:val="00DD6626"/>
    <w:rsid w:val="00E054CB"/>
    <w:rsid w:val="00E06EA8"/>
    <w:rsid w:val="00E1084D"/>
    <w:rsid w:val="00E111F3"/>
    <w:rsid w:val="00E11779"/>
    <w:rsid w:val="00E11A3C"/>
    <w:rsid w:val="00E15126"/>
    <w:rsid w:val="00E2462A"/>
    <w:rsid w:val="00E26271"/>
    <w:rsid w:val="00E357A8"/>
    <w:rsid w:val="00E4406E"/>
    <w:rsid w:val="00E44795"/>
    <w:rsid w:val="00E532AC"/>
    <w:rsid w:val="00E53613"/>
    <w:rsid w:val="00E5473E"/>
    <w:rsid w:val="00E60EB4"/>
    <w:rsid w:val="00E704E4"/>
    <w:rsid w:val="00E77B50"/>
    <w:rsid w:val="00E812B4"/>
    <w:rsid w:val="00E93355"/>
    <w:rsid w:val="00E96676"/>
    <w:rsid w:val="00E97128"/>
    <w:rsid w:val="00EA3D92"/>
    <w:rsid w:val="00EB0A05"/>
    <w:rsid w:val="00EB34C5"/>
    <w:rsid w:val="00EB3D01"/>
    <w:rsid w:val="00EB62D1"/>
    <w:rsid w:val="00EC0C86"/>
    <w:rsid w:val="00EC1D90"/>
    <w:rsid w:val="00EC4172"/>
    <w:rsid w:val="00EC79BE"/>
    <w:rsid w:val="00ED73D3"/>
    <w:rsid w:val="00ED7EFA"/>
    <w:rsid w:val="00EF0568"/>
    <w:rsid w:val="00EF1517"/>
    <w:rsid w:val="00EF3F74"/>
    <w:rsid w:val="00EF4FA6"/>
    <w:rsid w:val="00EF59B6"/>
    <w:rsid w:val="00EF7EE7"/>
    <w:rsid w:val="00F0337E"/>
    <w:rsid w:val="00F04095"/>
    <w:rsid w:val="00F04EC5"/>
    <w:rsid w:val="00F05104"/>
    <w:rsid w:val="00F06E0E"/>
    <w:rsid w:val="00F10417"/>
    <w:rsid w:val="00F11C40"/>
    <w:rsid w:val="00F12636"/>
    <w:rsid w:val="00F12A96"/>
    <w:rsid w:val="00F20096"/>
    <w:rsid w:val="00F370B7"/>
    <w:rsid w:val="00F417A2"/>
    <w:rsid w:val="00F4655A"/>
    <w:rsid w:val="00F53131"/>
    <w:rsid w:val="00F607DB"/>
    <w:rsid w:val="00F67E93"/>
    <w:rsid w:val="00F76416"/>
    <w:rsid w:val="00F77BEB"/>
    <w:rsid w:val="00F83CDA"/>
    <w:rsid w:val="00F85AF7"/>
    <w:rsid w:val="00F90309"/>
    <w:rsid w:val="00F95E8F"/>
    <w:rsid w:val="00FC0748"/>
    <w:rsid w:val="00FE0217"/>
    <w:rsid w:val="00FE61BB"/>
    <w:rsid w:val="00FF4313"/>
    <w:rsid w:val="00FF4B79"/>
    <w:rsid w:val="00FF6353"/>
    <w:rsid w:val="41342D3D"/>
    <w:rsid w:val="58181DD3"/>
    <w:rsid w:val="64DC6A81"/>
    <w:rsid w:val="6FA3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页眉 Char"/>
    <w:basedOn w:val="12"/>
    <w:link w:val="8"/>
    <w:uiPriority w:val="99"/>
    <w:rPr>
      <w:sz w:val="18"/>
      <w:szCs w:val="18"/>
    </w:rPr>
  </w:style>
  <w:style w:type="character" w:customStyle="1" w:styleId="22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23">
    <w:name w:val="keyword"/>
    <w:basedOn w:val="12"/>
    <w:uiPriority w:val="0"/>
  </w:style>
  <w:style w:type="paragraph" w:customStyle="1" w:styleId="24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5">
    <w:name w:val="xl12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xl12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27">
    <w:name w:val="xl12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28">
    <w:name w:val="xl1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kern w:val="0"/>
      <w:sz w:val="18"/>
      <w:szCs w:val="18"/>
    </w:rPr>
  </w:style>
  <w:style w:type="paragraph" w:customStyle="1" w:styleId="29">
    <w:name w:val="xl12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color w:val="FF0000"/>
      <w:kern w:val="0"/>
      <w:sz w:val="18"/>
      <w:szCs w:val="18"/>
    </w:rPr>
  </w:style>
  <w:style w:type="paragraph" w:customStyle="1" w:styleId="30">
    <w:name w:val="xl1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xl12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color w:val="000000"/>
      <w:kern w:val="0"/>
      <w:sz w:val="18"/>
      <w:szCs w:val="18"/>
    </w:rPr>
  </w:style>
  <w:style w:type="paragraph" w:customStyle="1" w:styleId="32">
    <w:name w:val="xl12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3">
    <w:name w:val="xl13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character" w:customStyle="1" w:styleId="34">
    <w:name w:val="文档结构图 Char"/>
    <w:basedOn w:val="12"/>
    <w:link w:val="5"/>
    <w:semiHidden/>
    <w:uiPriority w:val="99"/>
    <w:rPr>
      <w:rFonts w:ascii="宋体" w:eastAsia="宋体"/>
      <w:sz w:val="18"/>
      <w:szCs w:val="18"/>
    </w:rPr>
  </w:style>
  <w:style w:type="paragraph" w:customStyle="1" w:styleId="3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1526D-F7F1-4AAF-B836-2353441D37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124</Pages>
  <Words>17090</Words>
  <Characters>97414</Characters>
  <Lines>811</Lines>
  <Paragraphs>228</Paragraphs>
  <TotalTime>0</TotalTime>
  <ScaleCrop>false</ScaleCrop>
  <LinksUpToDate>false</LinksUpToDate>
  <CharactersWithSpaces>114276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2017-08-08T10:02:00Z</dcterms:created>
  <dc:creator>hongenhui</dc:creator>
  <cp:lastModifiedBy>z</cp:lastModifiedBy>
  <dcterms:modified xsi:type="dcterms:W3CDTF">2019-11-19T01:08:14Z</dcterms:modified>
  <cp:revision>447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