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rPr>
          <w:rFonts w:ascii="微软雅黑" w:hAnsi="微软雅黑" w:eastAsia="微软雅黑"/>
        </w:rPr>
      </w:pPr>
      <w:bookmarkStart w:id="0" w:name="_Toc493775500"/>
      <w:r>
        <w:rPr>
          <w:rFonts w:hint="eastAsia" w:ascii="微软雅黑" w:hAnsi="微软雅黑" w:eastAsia="微软雅黑"/>
        </w:rPr>
        <w:t>NC计量单位接口</w:t>
      </w:r>
      <w:bookmarkEnd w:id="0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接口地址：</w:t>
      </w:r>
    </w:p>
    <w:p>
      <w:pPr>
        <w:spacing w:line="440" w:lineRule="exact"/>
        <w:ind w:left="424" w:leftChars="202"/>
        <w:rPr>
          <w:rStyle w:val="5"/>
          <w:rFonts w:ascii="微软雅黑" w:hAnsi="微软雅黑" w:eastAsia="微软雅黑"/>
        </w:rPr>
      </w:pPr>
      <w:r>
        <w:fldChar w:fldCharType="begin"/>
      </w:r>
      <w:r>
        <w:instrText xml:space="preserve"> HYPERLINK "http://119.147.217.66/?c=apidata&amp;m=api&amp;org=1&amp;name=GetNCMeasdoc&amp;type=json&amp;key=bamatea"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http://119.147.217.66/?c=apidata&amp;m=api&amp;org=1&amp;name=GetNCMeasdoc&amp;type=json&amp;k</w:t>
      </w:r>
      <w:r>
        <w:rPr>
          <w:rStyle w:val="5"/>
          <w:rFonts w:hint="eastAsia" w:ascii="微软雅黑" w:hAnsi="微软雅黑" w:eastAsia="微软雅黑"/>
        </w:rPr>
        <w:t>ey=</w:t>
      </w:r>
      <w:r>
        <w:rPr>
          <w:rStyle w:val="5"/>
          <w:rFonts w:ascii="微软雅黑" w:hAnsi="微软雅黑" w:eastAsia="微软雅黑"/>
        </w:rPr>
        <w:t>bamatea</w:t>
      </w:r>
      <w:r>
        <w:rPr>
          <w:rStyle w:val="5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接口方式：</w:t>
      </w:r>
      <w:bookmarkStart w:id="1" w:name="_GoBack"/>
      <w:bookmarkEnd w:id="1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第三方获取数据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获取频率：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30分钟/次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输入参数：</w:t>
      </w:r>
    </w:p>
    <w:tbl>
      <w:tblPr>
        <w:tblStyle w:val="3"/>
        <w:tblW w:w="8379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977"/>
        <w:gridCol w:w="31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可获取的字段信息：</w:t>
      </w:r>
    </w:p>
    <w:tbl>
      <w:tblPr>
        <w:tblStyle w:val="3"/>
        <w:tblW w:w="8379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977"/>
        <w:gridCol w:w="31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oppdimen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所属量纲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measname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计量单位名称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shortname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计量单位简称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pk_measdoc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计量档案主键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scalefactor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换算系数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basecodeflag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是否基本单位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dr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删除标志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smallint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259A"/>
    <w:multiLevelType w:val="multilevel"/>
    <w:tmpl w:val="1F15259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2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2020-07-27T07:37:08Z</dcterms:created>
  <dc:creator>37146</dc:creator>
  <cp:lastModifiedBy>z</cp:lastModifiedBy>
  <dcterms:modified xsi:type="dcterms:W3CDTF">2020-07-27T07:37:19Z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