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662"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967"/>
        <w:gridCol w:w="12695"/>
      </w:tblGrid>
      <w:tr w:rsidR="00456180" w:rsidRPr="00001C9B" w14:paraId="6CAC8DB0" w14:textId="77777777" w:rsidTr="008D5F3B">
        <w:trPr>
          <w:tblCellSpacing w:w="20" w:type="dxa"/>
          <w:jc w:val="center"/>
        </w:trPr>
        <w:tc>
          <w:tcPr>
            <w:tcW w:w="14582" w:type="dxa"/>
            <w:gridSpan w:val="2"/>
            <w:shd w:val="clear" w:color="auto" w:fill="D9D9D9" w:themeFill="background1" w:themeFillShade="D9"/>
          </w:tcPr>
          <w:p w14:paraId="35A74270" w14:textId="72672C52" w:rsidR="00456180" w:rsidRPr="00001C9B" w:rsidRDefault="00456180" w:rsidP="008D5F3B">
            <w:pPr>
              <w:pStyle w:val="TOC3"/>
              <w:tabs>
                <w:tab w:val="clear" w:pos="2138"/>
                <w:tab w:val="clear" w:pos="8505"/>
                <w:tab w:val="clear" w:pos="8788"/>
              </w:tabs>
              <w:spacing w:before="120" w:after="120"/>
              <w:ind w:left="0" w:right="34" w:firstLine="0"/>
              <w:rPr>
                <w:b/>
                <w:bCs/>
                <w:sz w:val="20"/>
                <w:szCs w:val="20"/>
                <w:lang w:val="en-US"/>
              </w:rPr>
            </w:pPr>
            <w:r w:rsidRPr="00001C9B">
              <w:rPr>
                <w:b/>
                <w:bCs/>
                <w:sz w:val="20"/>
                <w:szCs w:val="20"/>
                <w:lang w:val="en-US"/>
              </w:rPr>
              <w:t xml:space="preserve">Calculation of Audit Person Days for </w:t>
            </w:r>
            <w:r w:rsidR="00001C9B" w:rsidRPr="00001C9B">
              <w:rPr>
                <w:b/>
                <w:bCs/>
                <w:sz w:val="20"/>
                <w:szCs w:val="20"/>
                <w:lang w:val="en-US"/>
              </w:rPr>
              <w:t>Environmental Management Systems</w:t>
            </w:r>
          </w:p>
        </w:tc>
      </w:tr>
      <w:tr w:rsidR="00456180" w:rsidRPr="00001C9B" w14:paraId="1A14BA17" w14:textId="77777777" w:rsidTr="00D624A2">
        <w:trPr>
          <w:tblCellSpacing w:w="20" w:type="dxa"/>
          <w:jc w:val="center"/>
        </w:trPr>
        <w:tc>
          <w:tcPr>
            <w:tcW w:w="1907" w:type="dxa"/>
            <w:shd w:val="clear" w:color="auto" w:fill="D9D9D9" w:themeFill="background1" w:themeFillShade="D9"/>
          </w:tcPr>
          <w:p w14:paraId="32C49253" w14:textId="77777777" w:rsidR="00456180" w:rsidRPr="00001C9B" w:rsidRDefault="00456180" w:rsidP="008D5F3B">
            <w:pPr>
              <w:pStyle w:val="TOC3"/>
              <w:tabs>
                <w:tab w:val="clear" w:pos="2138"/>
                <w:tab w:val="clear" w:pos="8505"/>
                <w:tab w:val="clear" w:pos="8788"/>
              </w:tabs>
              <w:ind w:left="0" w:right="34" w:firstLine="0"/>
              <w:rPr>
                <w:b/>
                <w:bCs/>
                <w:sz w:val="20"/>
                <w:szCs w:val="20"/>
                <w:lang w:val="el-GR"/>
              </w:rPr>
            </w:pPr>
            <w:r w:rsidRPr="00001C9B">
              <w:rPr>
                <w:b/>
                <w:bCs/>
                <w:sz w:val="20"/>
                <w:szCs w:val="20"/>
                <w:lang w:val="en-US"/>
              </w:rPr>
              <w:t>Standard or certification scheme</w:t>
            </w:r>
            <w:r w:rsidRPr="00001C9B">
              <w:rPr>
                <w:b/>
                <w:bCs/>
                <w:sz w:val="20"/>
                <w:szCs w:val="20"/>
                <w:lang w:val="el-GR"/>
              </w:rPr>
              <w:t xml:space="preserve"> </w:t>
            </w:r>
          </w:p>
        </w:tc>
        <w:tc>
          <w:tcPr>
            <w:tcW w:w="12635" w:type="dxa"/>
            <w:shd w:val="clear" w:color="auto" w:fill="F2F2F2" w:themeFill="background1" w:themeFillShade="F2"/>
            <w:vAlign w:val="center"/>
          </w:tcPr>
          <w:p w14:paraId="3A2E3785" w14:textId="04F523DC" w:rsidR="00456180" w:rsidRPr="00001C9B" w:rsidRDefault="00001C9B" w:rsidP="008D5F3B">
            <w:pPr>
              <w:pStyle w:val="TOC3"/>
              <w:tabs>
                <w:tab w:val="clear" w:pos="2138"/>
                <w:tab w:val="clear" w:pos="8505"/>
                <w:tab w:val="clear" w:pos="8788"/>
              </w:tabs>
              <w:ind w:left="0" w:right="34" w:firstLine="0"/>
              <w:rPr>
                <w:b/>
                <w:bCs/>
                <w:sz w:val="20"/>
                <w:szCs w:val="20"/>
                <w:lang w:val="en-US"/>
              </w:rPr>
            </w:pPr>
            <w:r w:rsidRPr="00001C9B">
              <w:rPr>
                <w:b/>
                <w:bCs/>
                <w:sz w:val="20"/>
                <w:szCs w:val="20"/>
              </w:rPr>
              <w:t>ISO 14001:2015</w:t>
            </w:r>
          </w:p>
        </w:tc>
      </w:tr>
      <w:tr w:rsidR="00456180" w:rsidRPr="00001C9B" w14:paraId="469F078F" w14:textId="77777777" w:rsidTr="00D624A2">
        <w:trPr>
          <w:tblCellSpacing w:w="20" w:type="dxa"/>
          <w:jc w:val="center"/>
        </w:trPr>
        <w:tc>
          <w:tcPr>
            <w:tcW w:w="1907" w:type="dxa"/>
            <w:shd w:val="clear" w:color="auto" w:fill="D9D9D9" w:themeFill="background1" w:themeFillShade="D9"/>
          </w:tcPr>
          <w:p w14:paraId="2833D6DA" w14:textId="62C2475A" w:rsidR="00456180" w:rsidRPr="00001C9B" w:rsidRDefault="00456180" w:rsidP="008D5F3B">
            <w:pPr>
              <w:pStyle w:val="TOC3"/>
              <w:tabs>
                <w:tab w:val="clear" w:pos="2138"/>
                <w:tab w:val="clear" w:pos="8505"/>
                <w:tab w:val="clear" w:pos="8788"/>
              </w:tabs>
              <w:ind w:left="0" w:right="34" w:firstLine="0"/>
              <w:rPr>
                <w:b/>
                <w:bCs/>
                <w:sz w:val="20"/>
                <w:szCs w:val="20"/>
                <w:lang w:val="en-US"/>
              </w:rPr>
            </w:pPr>
            <w:r w:rsidRPr="00001C9B">
              <w:rPr>
                <w:b/>
                <w:bCs/>
                <w:sz w:val="20"/>
                <w:szCs w:val="20"/>
                <w:lang w:val="en-US"/>
              </w:rPr>
              <w:t>Audit Duration Table 1</w:t>
            </w:r>
            <w:r w:rsidRPr="00001C9B">
              <w:rPr>
                <w:b/>
                <w:bCs/>
                <w:sz w:val="20"/>
                <w:szCs w:val="20"/>
              </w:rPr>
              <w:t>:</w:t>
            </w:r>
          </w:p>
        </w:tc>
        <w:tc>
          <w:tcPr>
            <w:tcW w:w="12635" w:type="dxa"/>
            <w:shd w:val="clear" w:color="auto" w:fill="auto"/>
            <w:vAlign w:val="center"/>
          </w:tcPr>
          <w:tbl>
            <w:tblPr>
              <w:tblpPr w:leftFromText="180" w:rightFromText="180" w:vertAnchor="text" w:horzAnchor="margin" w:tblpXSpec="center" w:tblpY="194"/>
              <w:tblW w:w="11021"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shd w:val="pct10" w:color="auto" w:fill="auto"/>
              <w:tblLook w:val="0000" w:firstRow="0" w:lastRow="0" w:firstColumn="0" w:lastColumn="0" w:noHBand="0" w:noVBand="0"/>
            </w:tblPr>
            <w:tblGrid>
              <w:gridCol w:w="1663"/>
              <w:gridCol w:w="830"/>
              <w:gridCol w:w="1042"/>
              <w:gridCol w:w="902"/>
              <w:gridCol w:w="1019"/>
              <w:gridCol w:w="1662"/>
              <w:gridCol w:w="918"/>
              <w:gridCol w:w="1042"/>
              <w:gridCol w:w="904"/>
              <w:gridCol w:w="1039"/>
            </w:tblGrid>
            <w:tr w:rsidR="00001C9B" w:rsidRPr="00001C9B" w14:paraId="518B83D0" w14:textId="77777777" w:rsidTr="006A518C">
              <w:trPr>
                <w:cantSplit/>
                <w:tblCellSpacing w:w="20" w:type="dxa"/>
              </w:trPr>
              <w:tc>
                <w:tcPr>
                  <w:tcW w:w="1668" w:type="dxa"/>
                  <w:vMerge w:val="restart"/>
                  <w:shd w:val="pct10" w:color="auto" w:fill="auto"/>
                  <w:vAlign w:val="center"/>
                </w:tcPr>
                <w:p w14:paraId="2656FAFB" w14:textId="77777777" w:rsidR="00001C9B" w:rsidRPr="00001C9B" w:rsidRDefault="00001C9B" w:rsidP="00001C9B">
                  <w:pPr>
                    <w:pStyle w:val="Header"/>
                    <w:tabs>
                      <w:tab w:val="right" w:pos="8100"/>
                    </w:tabs>
                    <w:jc w:val="center"/>
                    <w:rPr>
                      <w:rFonts w:ascii="Arial" w:hAnsi="Arial" w:cs="Arial"/>
                      <w:b/>
                      <w:sz w:val="20"/>
                      <w:szCs w:val="20"/>
                    </w:rPr>
                  </w:pPr>
                  <w:r w:rsidRPr="00001C9B">
                    <w:rPr>
                      <w:rFonts w:ascii="Arial" w:hAnsi="Arial" w:cs="Arial"/>
                      <w:b/>
                      <w:sz w:val="20"/>
                      <w:szCs w:val="20"/>
                    </w:rPr>
                    <w:t xml:space="preserve">EFFECTIVE NUMBER OF PERSONNEL AT THE AUDITED SITE </w:t>
                  </w:r>
                </w:p>
              </w:tc>
              <w:tc>
                <w:tcPr>
                  <w:tcW w:w="3827" w:type="dxa"/>
                  <w:gridSpan w:val="4"/>
                  <w:shd w:val="pct10" w:color="auto" w:fill="auto"/>
                </w:tcPr>
                <w:p w14:paraId="71E723C8"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CERTIFICATION AUDIT</w:t>
                  </w:r>
                </w:p>
              </w:tc>
              <w:tc>
                <w:tcPr>
                  <w:tcW w:w="1701" w:type="dxa"/>
                  <w:vMerge w:val="restart"/>
                  <w:shd w:val="pct10" w:color="auto" w:fill="auto"/>
                  <w:vAlign w:val="center"/>
                </w:tcPr>
                <w:p w14:paraId="4B549D20"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EFFECTIVE NUMBER OF PERSONNEL AT THE AUDITED SITE</w:t>
                  </w:r>
                </w:p>
              </w:tc>
              <w:tc>
                <w:tcPr>
                  <w:tcW w:w="3825" w:type="dxa"/>
                  <w:gridSpan w:val="4"/>
                  <w:shd w:val="pct10" w:color="auto" w:fill="auto"/>
                </w:tcPr>
                <w:p w14:paraId="081CBD01"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CERTIFICATION AUDIT</w:t>
                  </w:r>
                </w:p>
              </w:tc>
            </w:tr>
            <w:tr w:rsidR="00001C9B" w:rsidRPr="00001C9B" w14:paraId="52C23114" w14:textId="77777777" w:rsidTr="006A518C">
              <w:trPr>
                <w:cantSplit/>
                <w:tblCellSpacing w:w="20" w:type="dxa"/>
              </w:trPr>
              <w:tc>
                <w:tcPr>
                  <w:tcW w:w="1668" w:type="dxa"/>
                  <w:vMerge/>
                  <w:shd w:val="pct10" w:color="auto" w:fill="auto"/>
                  <w:vAlign w:val="center"/>
                </w:tcPr>
                <w:p w14:paraId="704CA218" w14:textId="77777777" w:rsidR="00001C9B" w:rsidRPr="00001C9B" w:rsidRDefault="00001C9B" w:rsidP="00001C9B">
                  <w:pPr>
                    <w:pStyle w:val="Header"/>
                    <w:jc w:val="center"/>
                    <w:rPr>
                      <w:rFonts w:ascii="Arial" w:hAnsi="Arial" w:cs="Arial"/>
                      <w:sz w:val="20"/>
                      <w:szCs w:val="20"/>
                      <w:lang w:val="el-GR"/>
                    </w:rPr>
                  </w:pPr>
                </w:p>
              </w:tc>
              <w:tc>
                <w:tcPr>
                  <w:tcW w:w="3827" w:type="dxa"/>
                  <w:gridSpan w:val="4"/>
                  <w:shd w:val="pct10" w:color="auto" w:fill="auto"/>
                </w:tcPr>
                <w:p w14:paraId="46F36343"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 xml:space="preserve">Number of Man Days </w:t>
                  </w:r>
                </w:p>
                <w:p w14:paraId="0233D497" w14:textId="77777777" w:rsidR="00001C9B" w:rsidRPr="00001C9B" w:rsidRDefault="00001C9B" w:rsidP="00001C9B">
                  <w:pPr>
                    <w:pStyle w:val="Header"/>
                    <w:jc w:val="center"/>
                    <w:rPr>
                      <w:rFonts w:ascii="Arial" w:hAnsi="Arial" w:cs="Arial"/>
                      <w:sz w:val="20"/>
                      <w:szCs w:val="20"/>
                    </w:rPr>
                  </w:pPr>
                  <w:r w:rsidRPr="00001C9B">
                    <w:rPr>
                      <w:rFonts w:ascii="Arial" w:hAnsi="Arial" w:cs="Arial"/>
                      <w:b/>
                      <w:sz w:val="20"/>
                      <w:szCs w:val="20"/>
                    </w:rPr>
                    <w:t>Stage 1 and 2</w:t>
                  </w:r>
                </w:p>
              </w:tc>
              <w:tc>
                <w:tcPr>
                  <w:tcW w:w="1701" w:type="dxa"/>
                  <w:vMerge/>
                  <w:shd w:val="pct10" w:color="auto" w:fill="auto"/>
                  <w:vAlign w:val="center"/>
                </w:tcPr>
                <w:p w14:paraId="196F50C4" w14:textId="77777777" w:rsidR="00001C9B" w:rsidRPr="00001C9B" w:rsidRDefault="00001C9B" w:rsidP="00001C9B">
                  <w:pPr>
                    <w:pStyle w:val="Header"/>
                    <w:jc w:val="center"/>
                    <w:rPr>
                      <w:rFonts w:ascii="Arial" w:hAnsi="Arial" w:cs="Arial"/>
                      <w:sz w:val="20"/>
                      <w:szCs w:val="20"/>
                    </w:rPr>
                  </w:pPr>
                </w:p>
              </w:tc>
              <w:tc>
                <w:tcPr>
                  <w:tcW w:w="3825" w:type="dxa"/>
                  <w:gridSpan w:val="4"/>
                  <w:shd w:val="pct10" w:color="auto" w:fill="auto"/>
                </w:tcPr>
                <w:p w14:paraId="5E7A339D"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 xml:space="preserve">Number of Man Days </w:t>
                  </w:r>
                </w:p>
                <w:p w14:paraId="111AF8A9" w14:textId="77777777" w:rsidR="00001C9B" w:rsidRPr="00001C9B" w:rsidRDefault="00001C9B" w:rsidP="00001C9B">
                  <w:pPr>
                    <w:pStyle w:val="Header"/>
                    <w:jc w:val="center"/>
                    <w:rPr>
                      <w:rFonts w:ascii="Arial" w:hAnsi="Arial" w:cs="Arial"/>
                      <w:sz w:val="20"/>
                      <w:szCs w:val="20"/>
                    </w:rPr>
                  </w:pPr>
                  <w:r w:rsidRPr="00001C9B">
                    <w:rPr>
                      <w:rFonts w:ascii="Arial" w:hAnsi="Arial" w:cs="Arial"/>
                      <w:b/>
                      <w:sz w:val="20"/>
                      <w:szCs w:val="20"/>
                    </w:rPr>
                    <w:t>Stage 1 and 2</w:t>
                  </w:r>
                </w:p>
              </w:tc>
            </w:tr>
            <w:tr w:rsidR="00001C9B" w:rsidRPr="00001C9B" w14:paraId="5D61CFB8" w14:textId="77777777" w:rsidTr="006A518C">
              <w:trPr>
                <w:cantSplit/>
                <w:tblCellSpacing w:w="20" w:type="dxa"/>
              </w:trPr>
              <w:tc>
                <w:tcPr>
                  <w:tcW w:w="1668" w:type="dxa"/>
                  <w:vMerge/>
                  <w:shd w:val="pct10" w:color="auto" w:fill="auto"/>
                  <w:vAlign w:val="center"/>
                </w:tcPr>
                <w:p w14:paraId="7EE1A341" w14:textId="77777777" w:rsidR="00001C9B" w:rsidRPr="00001C9B" w:rsidRDefault="00001C9B" w:rsidP="00001C9B">
                  <w:pPr>
                    <w:pStyle w:val="Header"/>
                    <w:jc w:val="center"/>
                    <w:rPr>
                      <w:rFonts w:ascii="Arial" w:hAnsi="Arial" w:cs="Arial"/>
                      <w:sz w:val="20"/>
                      <w:szCs w:val="20"/>
                    </w:rPr>
                  </w:pPr>
                </w:p>
              </w:tc>
              <w:tc>
                <w:tcPr>
                  <w:tcW w:w="3827" w:type="dxa"/>
                  <w:gridSpan w:val="4"/>
                  <w:shd w:val="pct10" w:color="auto" w:fill="auto"/>
                </w:tcPr>
                <w:p w14:paraId="3140F065" w14:textId="77777777" w:rsidR="00001C9B" w:rsidRPr="00001C9B" w:rsidRDefault="00001C9B" w:rsidP="00001C9B">
                  <w:pPr>
                    <w:pStyle w:val="Header"/>
                    <w:jc w:val="center"/>
                    <w:rPr>
                      <w:rFonts w:ascii="Arial" w:hAnsi="Arial" w:cs="Arial"/>
                      <w:sz w:val="20"/>
                      <w:szCs w:val="20"/>
                    </w:rPr>
                  </w:pPr>
                  <w:r w:rsidRPr="00001C9B">
                    <w:rPr>
                      <w:rFonts w:ascii="Arial" w:hAnsi="Arial" w:cs="Arial"/>
                      <w:b/>
                      <w:sz w:val="20"/>
                      <w:szCs w:val="20"/>
                    </w:rPr>
                    <w:t>COMPLEXITY</w:t>
                  </w:r>
                </w:p>
              </w:tc>
              <w:tc>
                <w:tcPr>
                  <w:tcW w:w="1701" w:type="dxa"/>
                  <w:vMerge/>
                  <w:shd w:val="pct10" w:color="auto" w:fill="auto"/>
                  <w:vAlign w:val="center"/>
                </w:tcPr>
                <w:p w14:paraId="23532F3B" w14:textId="77777777" w:rsidR="00001C9B" w:rsidRPr="00001C9B" w:rsidRDefault="00001C9B" w:rsidP="00001C9B">
                  <w:pPr>
                    <w:pStyle w:val="Header"/>
                    <w:jc w:val="center"/>
                    <w:rPr>
                      <w:rFonts w:ascii="Arial" w:hAnsi="Arial" w:cs="Arial"/>
                      <w:sz w:val="20"/>
                      <w:szCs w:val="20"/>
                      <w:lang w:val="el-GR"/>
                    </w:rPr>
                  </w:pPr>
                </w:p>
              </w:tc>
              <w:tc>
                <w:tcPr>
                  <w:tcW w:w="3825" w:type="dxa"/>
                  <w:gridSpan w:val="4"/>
                  <w:shd w:val="pct10" w:color="auto" w:fill="auto"/>
                </w:tcPr>
                <w:p w14:paraId="4947AA6C" w14:textId="77777777" w:rsidR="00001C9B" w:rsidRPr="00001C9B" w:rsidRDefault="00001C9B" w:rsidP="00001C9B">
                  <w:pPr>
                    <w:pStyle w:val="Header"/>
                    <w:jc w:val="center"/>
                    <w:rPr>
                      <w:rFonts w:ascii="Arial" w:hAnsi="Arial" w:cs="Arial"/>
                      <w:sz w:val="20"/>
                      <w:szCs w:val="20"/>
                    </w:rPr>
                  </w:pPr>
                  <w:r w:rsidRPr="00001C9B">
                    <w:rPr>
                      <w:rFonts w:ascii="Arial" w:hAnsi="Arial" w:cs="Arial"/>
                      <w:b/>
                      <w:sz w:val="20"/>
                      <w:szCs w:val="20"/>
                    </w:rPr>
                    <w:t>COMPLEXITY</w:t>
                  </w:r>
                </w:p>
              </w:tc>
            </w:tr>
            <w:tr w:rsidR="006A518C" w:rsidRPr="00001C9B" w14:paraId="6B435B81" w14:textId="77777777" w:rsidTr="006A518C">
              <w:trPr>
                <w:cantSplit/>
                <w:tblCellSpacing w:w="20" w:type="dxa"/>
              </w:trPr>
              <w:tc>
                <w:tcPr>
                  <w:tcW w:w="1668" w:type="dxa"/>
                  <w:vMerge/>
                  <w:shd w:val="pct10" w:color="auto" w:fill="auto"/>
                </w:tcPr>
                <w:p w14:paraId="0C6AA18F" w14:textId="77777777" w:rsidR="00001C9B" w:rsidRPr="00001C9B" w:rsidRDefault="00001C9B" w:rsidP="00001C9B">
                  <w:pPr>
                    <w:pStyle w:val="Header"/>
                    <w:jc w:val="center"/>
                    <w:rPr>
                      <w:rFonts w:ascii="Arial" w:hAnsi="Arial" w:cs="Arial"/>
                      <w:b/>
                      <w:sz w:val="20"/>
                      <w:szCs w:val="20"/>
                      <w:lang w:val="el-GR"/>
                    </w:rPr>
                  </w:pPr>
                </w:p>
              </w:tc>
              <w:tc>
                <w:tcPr>
                  <w:tcW w:w="850" w:type="dxa"/>
                  <w:shd w:val="pct10" w:color="auto" w:fill="auto"/>
                </w:tcPr>
                <w:p w14:paraId="71C4AB03"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High</w:t>
                  </w:r>
                </w:p>
              </w:tc>
              <w:tc>
                <w:tcPr>
                  <w:tcW w:w="994" w:type="dxa"/>
                  <w:shd w:val="pct10" w:color="auto" w:fill="auto"/>
                </w:tcPr>
                <w:p w14:paraId="20E1778C"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Medium</w:t>
                  </w:r>
                </w:p>
              </w:tc>
              <w:tc>
                <w:tcPr>
                  <w:tcW w:w="992" w:type="dxa"/>
                  <w:shd w:val="pct10" w:color="auto" w:fill="auto"/>
                </w:tcPr>
                <w:p w14:paraId="04B3E73E"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Low</w:t>
                  </w:r>
                </w:p>
              </w:tc>
              <w:tc>
                <w:tcPr>
                  <w:tcW w:w="991" w:type="dxa"/>
                  <w:shd w:val="pct10" w:color="auto" w:fill="auto"/>
                </w:tcPr>
                <w:p w14:paraId="04BADD8A"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Limited</w:t>
                  </w:r>
                </w:p>
              </w:tc>
              <w:tc>
                <w:tcPr>
                  <w:tcW w:w="1701" w:type="dxa"/>
                  <w:vMerge/>
                  <w:shd w:val="pct10" w:color="auto" w:fill="auto"/>
                </w:tcPr>
                <w:p w14:paraId="0FD1AA76" w14:textId="77777777" w:rsidR="00001C9B" w:rsidRPr="00001C9B" w:rsidRDefault="00001C9B" w:rsidP="00001C9B">
                  <w:pPr>
                    <w:pStyle w:val="Header"/>
                    <w:jc w:val="center"/>
                    <w:rPr>
                      <w:rFonts w:ascii="Arial" w:hAnsi="Arial" w:cs="Arial"/>
                      <w:sz w:val="20"/>
                      <w:szCs w:val="20"/>
                      <w:lang w:val="el-GR"/>
                    </w:rPr>
                  </w:pPr>
                </w:p>
              </w:tc>
              <w:tc>
                <w:tcPr>
                  <w:tcW w:w="990" w:type="dxa"/>
                  <w:shd w:val="pct10" w:color="auto" w:fill="auto"/>
                </w:tcPr>
                <w:p w14:paraId="79853499"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High</w:t>
                  </w:r>
                </w:p>
              </w:tc>
              <w:tc>
                <w:tcPr>
                  <w:tcW w:w="848" w:type="dxa"/>
                  <w:shd w:val="pct10" w:color="auto" w:fill="auto"/>
                </w:tcPr>
                <w:p w14:paraId="063FD995"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Medium</w:t>
                  </w:r>
                </w:p>
              </w:tc>
              <w:tc>
                <w:tcPr>
                  <w:tcW w:w="995" w:type="dxa"/>
                  <w:shd w:val="pct10" w:color="auto" w:fill="auto"/>
                </w:tcPr>
                <w:p w14:paraId="5A8AD051"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Low</w:t>
                  </w:r>
                </w:p>
              </w:tc>
              <w:tc>
                <w:tcPr>
                  <w:tcW w:w="992" w:type="dxa"/>
                  <w:shd w:val="pct10" w:color="auto" w:fill="auto"/>
                </w:tcPr>
                <w:p w14:paraId="1A668D31" w14:textId="77777777" w:rsidR="00001C9B" w:rsidRPr="00001C9B" w:rsidRDefault="00001C9B" w:rsidP="00001C9B">
                  <w:pPr>
                    <w:pStyle w:val="Header"/>
                    <w:jc w:val="center"/>
                    <w:rPr>
                      <w:rFonts w:ascii="Arial" w:hAnsi="Arial" w:cs="Arial"/>
                      <w:b/>
                      <w:sz w:val="20"/>
                      <w:szCs w:val="20"/>
                    </w:rPr>
                  </w:pPr>
                  <w:r w:rsidRPr="00001C9B">
                    <w:rPr>
                      <w:rFonts w:ascii="Arial" w:hAnsi="Arial" w:cs="Arial"/>
                      <w:b/>
                      <w:sz w:val="20"/>
                      <w:szCs w:val="20"/>
                    </w:rPr>
                    <w:t>Limited</w:t>
                  </w:r>
                </w:p>
              </w:tc>
            </w:tr>
            <w:tr w:rsidR="00001C9B" w:rsidRPr="00001C9B" w14:paraId="01AC7EF8" w14:textId="77777777" w:rsidTr="006A518C">
              <w:trPr>
                <w:cantSplit/>
                <w:tblCellSpacing w:w="20" w:type="dxa"/>
              </w:trPr>
              <w:tc>
                <w:tcPr>
                  <w:tcW w:w="1668" w:type="dxa"/>
                  <w:shd w:val="clear" w:color="auto" w:fill="F2F2F2" w:themeFill="background1" w:themeFillShade="F2"/>
                </w:tcPr>
                <w:p w14:paraId="121A4160"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1-5</w:t>
                  </w:r>
                </w:p>
              </w:tc>
              <w:tc>
                <w:tcPr>
                  <w:tcW w:w="850" w:type="dxa"/>
                  <w:shd w:val="clear" w:color="auto" w:fill="FFFFFF" w:themeFill="background1"/>
                </w:tcPr>
                <w:p w14:paraId="144ACDB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994" w:type="dxa"/>
                  <w:shd w:val="clear" w:color="auto" w:fill="FFFFFF" w:themeFill="background1"/>
                </w:tcPr>
                <w:p w14:paraId="14C327D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2.5</w:t>
                  </w:r>
                </w:p>
              </w:tc>
              <w:tc>
                <w:tcPr>
                  <w:tcW w:w="992" w:type="dxa"/>
                  <w:shd w:val="clear" w:color="auto" w:fill="FFFFFF" w:themeFill="background1"/>
                </w:tcPr>
                <w:p w14:paraId="1DDC6A0E"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2.5</w:t>
                  </w:r>
                </w:p>
              </w:tc>
              <w:tc>
                <w:tcPr>
                  <w:tcW w:w="991" w:type="dxa"/>
                  <w:shd w:val="clear" w:color="auto" w:fill="FFFFFF" w:themeFill="background1"/>
                </w:tcPr>
                <w:p w14:paraId="2BDD53B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2.5</w:t>
                  </w:r>
                </w:p>
              </w:tc>
              <w:tc>
                <w:tcPr>
                  <w:tcW w:w="1701" w:type="dxa"/>
                  <w:shd w:val="clear" w:color="auto" w:fill="F2F2F2" w:themeFill="background1" w:themeFillShade="F2"/>
                </w:tcPr>
                <w:p w14:paraId="64E2130F"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626 - 875</w:t>
                  </w:r>
                </w:p>
              </w:tc>
              <w:tc>
                <w:tcPr>
                  <w:tcW w:w="990" w:type="dxa"/>
                  <w:shd w:val="clear" w:color="auto" w:fill="auto"/>
                </w:tcPr>
                <w:p w14:paraId="50021664"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17</w:t>
                  </w:r>
                </w:p>
              </w:tc>
              <w:tc>
                <w:tcPr>
                  <w:tcW w:w="848" w:type="dxa"/>
                  <w:shd w:val="clear" w:color="auto" w:fill="auto"/>
                </w:tcPr>
                <w:p w14:paraId="7B21E266"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13</w:t>
                  </w:r>
                </w:p>
              </w:tc>
              <w:tc>
                <w:tcPr>
                  <w:tcW w:w="995" w:type="dxa"/>
                  <w:shd w:val="clear" w:color="auto" w:fill="auto"/>
                </w:tcPr>
                <w:p w14:paraId="5DF76EB8"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10</w:t>
                  </w:r>
                </w:p>
              </w:tc>
              <w:tc>
                <w:tcPr>
                  <w:tcW w:w="992" w:type="dxa"/>
                  <w:shd w:val="clear" w:color="auto" w:fill="auto"/>
                </w:tcPr>
                <w:p w14:paraId="785F78D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6.5</w:t>
                  </w:r>
                </w:p>
              </w:tc>
            </w:tr>
            <w:tr w:rsidR="00001C9B" w:rsidRPr="00001C9B" w14:paraId="2CF75045" w14:textId="77777777" w:rsidTr="006A518C">
              <w:trPr>
                <w:cantSplit/>
                <w:tblCellSpacing w:w="20" w:type="dxa"/>
              </w:trPr>
              <w:tc>
                <w:tcPr>
                  <w:tcW w:w="1668" w:type="dxa"/>
                  <w:shd w:val="clear" w:color="auto" w:fill="F2F2F2" w:themeFill="background1" w:themeFillShade="F2"/>
                </w:tcPr>
                <w:p w14:paraId="518FAB10"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6 -10</w:t>
                  </w:r>
                </w:p>
              </w:tc>
              <w:tc>
                <w:tcPr>
                  <w:tcW w:w="850" w:type="dxa"/>
                  <w:shd w:val="clear" w:color="auto" w:fill="FFFFFF" w:themeFill="background1"/>
                </w:tcPr>
                <w:p w14:paraId="0FA25CC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3.5</w:t>
                  </w:r>
                </w:p>
              </w:tc>
              <w:tc>
                <w:tcPr>
                  <w:tcW w:w="994" w:type="dxa"/>
                  <w:shd w:val="clear" w:color="auto" w:fill="FFFFFF" w:themeFill="background1"/>
                </w:tcPr>
                <w:p w14:paraId="62CE389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992" w:type="dxa"/>
                  <w:shd w:val="clear" w:color="auto" w:fill="FFFFFF" w:themeFill="background1"/>
                </w:tcPr>
                <w:p w14:paraId="1C5D4A07"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991" w:type="dxa"/>
                  <w:shd w:val="clear" w:color="auto" w:fill="FFFFFF" w:themeFill="background1"/>
                </w:tcPr>
                <w:p w14:paraId="41EDB43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1701" w:type="dxa"/>
                  <w:shd w:val="clear" w:color="auto" w:fill="F2F2F2" w:themeFill="background1" w:themeFillShade="F2"/>
                </w:tcPr>
                <w:p w14:paraId="5727EC10"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876 - 1175</w:t>
                  </w:r>
                </w:p>
              </w:tc>
              <w:tc>
                <w:tcPr>
                  <w:tcW w:w="990" w:type="dxa"/>
                  <w:shd w:val="clear" w:color="auto" w:fill="auto"/>
                </w:tcPr>
                <w:p w14:paraId="3197F73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19</w:t>
                  </w:r>
                </w:p>
              </w:tc>
              <w:tc>
                <w:tcPr>
                  <w:tcW w:w="848" w:type="dxa"/>
                  <w:shd w:val="clear" w:color="auto" w:fill="auto"/>
                </w:tcPr>
                <w:p w14:paraId="2DF46EF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15</w:t>
                  </w:r>
                </w:p>
              </w:tc>
              <w:tc>
                <w:tcPr>
                  <w:tcW w:w="995" w:type="dxa"/>
                  <w:shd w:val="clear" w:color="auto" w:fill="auto"/>
                </w:tcPr>
                <w:p w14:paraId="1552067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11</w:t>
                  </w:r>
                </w:p>
              </w:tc>
              <w:tc>
                <w:tcPr>
                  <w:tcW w:w="992" w:type="dxa"/>
                  <w:shd w:val="clear" w:color="auto" w:fill="auto"/>
                </w:tcPr>
                <w:p w14:paraId="06CE21E7"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7</w:t>
                  </w:r>
                </w:p>
              </w:tc>
            </w:tr>
            <w:tr w:rsidR="00001C9B" w:rsidRPr="00001C9B" w14:paraId="021134CF" w14:textId="77777777" w:rsidTr="006A518C">
              <w:trPr>
                <w:cantSplit/>
                <w:tblCellSpacing w:w="20" w:type="dxa"/>
              </w:trPr>
              <w:tc>
                <w:tcPr>
                  <w:tcW w:w="1668" w:type="dxa"/>
                  <w:shd w:val="clear" w:color="auto" w:fill="F2F2F2" w:themeFill="background1" w:themeFillShade="F2"/>
                </w:tcPr>
                <w:p w14:paraId="26CF2722"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11 - 15</w:t>
                  </w:r>
                </w:p>
              </w:tc>
              <w:tc>
                <w:tcPr>
                  <w:tcW w:w="850" w:type="dxa"/>
                  <w:shd w:val="clear" w:color="auto" w:fill="FFFFFF" w:themeFill="background1"/>
                </w:tcPr>
                <w:p w14:paraId="741D0270"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4.5</w:t>
                  </w:r>
                </w:p>
              </w:tc>
              <w:tc>
                <w:tcPr>
                  <w:tcW w:w="994" w:type="dxa"/>
                  <w:shd w:val="clear" w:color="auto" w:fill="FFFFFF" w:themeFill="background1"/>
                </w:tcPr>
                <w:p w14:paraId="17F380A5"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3.5</w:t>
                  </w:r>
                </w:p>
              </w:tc>
              <w:tc>
                <w:tcPr>
                  <w:tcW w:w="992" w:type="dxa"/>
                  <w:shd w:val="clear" w:color="auto" w:fill="FFFFFF" w:themeFill="background1"/>
                </w:tcPr>
                <w:p w14:paraId="739AFA74"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991" w:type="dxa"/>
                  <w:shd w:val="clear" w:color="auto" w:fill="FFFFFF" w:themeFill="background1"/>
                </w:tcPr>
                <w:p w14:paraId="1B871D0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1701" w:type="dxa"/>
                  <w:shd w:val="clear" w:color="auto" w:fill="F2F2F2" w:themeFill="background1" w:themeFillShade="F2"/>
                </w:tcPr>
                <w:p w14:paraId="2971EDDD"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 xml:space="preserve">1176-1550 </w:t>
                  </w:r>
                </w:p>
              </w:tc>
              <w:tc>
                <w:tcPr>
                  <w:tcW w:w="990" w:type="dxa"/>
                  <w:shd w:val="clear" w:color="auto" w:fill="auto"/>
                </w:tcPr>
                <w:p w14:paraId="12BEF9F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20</w:t>
                  </w:r>
                </w:p>
              </w:tc>
              <w:tc>
                <w:tcPr>
                  <w:tcW w:w="848" w:type="dxa"/>
                  <w:shd w:val="clear" w:color="auto" w:fill="auto"/>
                </w:tcPr>
                <w:p w14:paraId="43889242"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16</w:t>
                  </w:r>
                </w:p>
              </w:tc>
              <w:tc>
                <w:tcPr>
                  <w:tcW w:w="995" w:type="dxa"/>
                  <w:shd w:val="clear" w:color="auto" w:fill="auto"/>
                </w:tcPr>
                <w:p w14:paraId="695FCEC8"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12</w:t>
                  </w:r>
                </w:p>
              </w:tc>
              <w:tc>
                <w:tcPr>
                  <w:tcW w:w="992" w:type="dxa"/>
                  <w:shd w:val="clear" w:color="auto" w:fill="auto"/>
                </w:tcPr>
                <w:p w14:paraId="1B8CC29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7.5</w:t>
                  </w:r>
                </w:p>
              </w:tc>
            </w:tr>
            <w:tr w:rsidR="00001C9B" w:rsidRPr="00001C9B" w14:paraId="3FA6DDA4" w14:textId="77777777" w:rsidTr="006A518C">
              <w:trPr>
                <w:cantSplit/>
                <w:tblCellSpacing w:w="20" w:type="dxa"/>
              </w:trPr>
              <w:tc>
                <w:tcPr>
                  <w:tcW w:w="1668" w:type="dxa"/>
                  <w:shd w:val="clear" w:color="auto" w:fill="F2F2F2" w:themeFill="background1" w:themeFillShade="F2"/>
                </w:tcPr>
                <w:p w14:paraId="69238D8A"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1</w:t>
                  </w:r>
                  <w:r w:rsidRPr="00001C9B">
                    <w:rPr>
                      <w:rFonts w:ascii="Arial" w:hAnsi="Arial" w:cs="Arial"/>
                      <w:sz w:val="20"/>
                      <w:szCs w:val="20"/>
                    </w:rPr>
                    <w:t>6</w:t>
                  </w:r>
                  <w:r w:rsidRPr="00001C9B">
                    <w:rPr>
                      <w:rFonts w:ascii="Arial" w:hAnsi="Arial" w:cs="Arial"/>
                      <w:sz w:val="20"/>
                      <w:szCs w:val="20"/>
                      <w:lang w:val="el-GR"/>
                    </w:rPr>
                    <w:t xml:space="preserve"> - 25</w:t>
                  </w:r>
                </w:p>
              </w:tc>
              <w:tc>
                <w:tcPr>
                  <w:tcW w:w="850" w:type="dxa"/>
                  <w:shd w:val="clear" w:color="auto" w:fill="FFFFFF" w:themeFill="background1"/>
                </w:tcPr>
                <w:p w14:paraId="13F9C4A6"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5.5</w:t>
                  </w:r>
                </w:p>
              </w:tc>
              <w:tc>
                <w:tcPr>
                  <w:tcW w:w="994" w:type="dxa"/>
                  <w:shd w:val="clear" w:color="auto" w:fill="FFFFFF" w:themeFill="background1"/>
                </w:tcPr>
                <w:p w14:paraId="6FF9D2C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4.5</w:t>
                  </w:r>
                </w:p>
              </w:tc>
              <w:tc>
                <w:tcPr>
                  <w:tcW w:w="992" w:type="dxa"/>
                  <w:shd w:val="clear" w:color="auto" w:fill="FFFFFF" w:themeFill="background1"/>
                </w:tcPr>
                <w:p w14:paraId="5E18A251"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3.5</w:t>
                  </w:r>
                </w:p>
              </w:tc>
              <w:tc>
                <w:tcPr>
                  <w:tcW w:w="991" w:type="dxa"/>
                  <w:shd w:val="clear" w:color="auto" w:fill="FFFFFF" w:themeFill="background1"/>
                </w:tcPr>
                <w:p w14:paraId="7217DEE8"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1701" w:type="dxa"/>
                  <w:shd w:val="clear" w:color="auto" w:fill="F2F2F2" w:themeFill="background1" w:themeFillShade="F2"/>
                </w:tcPr>
                <w:p w14:paraId="18CF5030"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1551 - 2025</w:t>
                  </w:r>
                </w:p>
              </w:tc>
              <w:tc>
                <w:tcPr>
                  <w:tcW w:w="990" w:type="dxa"/>
                  <w:shd w:val="clear" w:color="auto" w:fill="auto"/>
                </w:tcPr>
                <w:p w14:paraId="6443F61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21</w:t>
                  </w:r>
                </w:p>
              </w:tc>
              <w:tc>
                <w:tcPr>
                  <w:tcW w:w="848" w:type="dxa"/>
                  <w:shd w:val="clear" w:color="auto" w:fill="auto"/>
                </w:tcPr>
                <w:p w14:paraId="1E45849D"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17</w:t>
                  </w:r>
                </w:p>
              </w:tc>
              <w:tc>
                <w:tcPr>
                  <w:tcW w:w="995" w:type="dxa"/>
                  <w:shd w:val="clear" w:color="auto" w:fill="auto"/>
                </w:tcPr>
                <w:p w14:paraId="6BFD38D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12</w:t>
                  </w:r>
                </w:p>
              </w:tc>
              <w:tc>
                <w:tcPr>
                  <w:tcW w:w="992" w:type="dxa"/>
                  <w:shd w:val="clear" w:color="auto" w:fill="auto"/>
                </w:tcPr>
                <w:p w14:paraId="6C7AD76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8</w:t>
                  </w:r>
                </w:p>
              </w:tc>
            </w:tr>
            <w:tr w:rsidR="00001C9B" w:rsidRPr="00001C9B" w14:paraId="2CED21AC" w14:textId="77777777" w:rsidTr="006A518C">
              <w:trPr>
                <w:cantSplit/>
                <w:tblCellSpacing w:w="20" w:type="dxa"/>
              </w:trPr>
              <w:tc>
                <w:tcPr>
                  <w:tcW w:w="1668" w:type="dxa"/>
                  <w:shd w:val="clear" w:color="auto" w:fill="F2F2F2" w:themeFill="background1" w:themeFillShade="F2"/>
                </w:tcPr>
                <w:p w14:paraId="7F91B836"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26 - 45</w:t>
                  </w:r>
                </w:p>
              </w:tc>
              <w:tc>
                <w:tcPr>
                  <w:tcW w:w="850" w:type="dxa"/>
                  <w:shd w:val="clear" w:color="auto" w:fill="FFFFFF" w:themeFill="background1"/>
                </w:tcPr>
                <w:p w14:paraId="1454F571"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7</w:t>
                  </w:r>
                </w:p>
              </w:tc>
              <w:tc>
                <w:tcPr>
                  <w:tcW w:w="994" w:type="dxa"/>
                  <w:shd w:val="clear" w:color="auto" w:fill="FFFFFF" w:themeFill="background1"/>
                </w:tcPr>
                <w:p w14:paraId="1A58B36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5.5</w:t>
                  </w:r>
                </w:p>
              </w:tc>
              <w:tc>
                <w:tcPr>
                  <w:tcW w:w="992" w:type="dxa"/>
                  <w:shd w:val="clear" w:color="auto" w:fill="FFFFFF" w:themeFill="background1"/>
                </w:tcPr>
                <w:p w14:paraId="57E7A84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4</w:t>
                  </w:r>
                </w:p>
              </w:tc>
              <w:tc>
                <w:tcPr>
                  <w:tcW w:w="991" w:type="dxa"/>
                  <w:shd w:val="clear" w:color="auto" w:fill="FFFFFF" w:themeFill="background1"/>
                </w:tcPr>
                <w:p w14:paraId="6D304DB0"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w:t>
                  </w:r>
                </w:p>
              </w:tc>
              <w:tc>
                <w:tcPr>
                  <w:tcW w:w="1701" w:type="dxa"/>
                  <w:shd w:val="clear" w:color="auto" w:fill="F2F2F2" w:themeFill="background1" w:themeFillShade="F2"/>
                </w:tcPr>
                <w:p w14:paraId="71215038"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2026 - 2675</w:t>
                  </w:r>
                </w:p>
              </w:tc>
              <w:tc>
                <w:tcPr>
                  <w:tcW w:w="990" w:type="dxa"/>
                  <w:shd w:val="clear" w:color="auto" w:fill="auto"/>
                </w:tcPr>
                <w:p w14:paraId="260F7B24"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23</w:t>
                  </w:r>
                </w:p>
              </w:tc>
              <w:tc>
                <w:tcPr>
                  <w:tcW w:w="848" w:type="dxa"/>
                  <w:shd w:val="clear" w:color="auto" w:fill="auto"/>
                </w:tcPr>
                <w:p w14:paraId="3AF3E53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18</w:t>
                  </w:r>
                </w:p>
              </w:tc>
              <w:tc>
                <w:tcPr>
                  <w:tcW w:w="995" w:type="dxa"/>
                  <w:shd w:val="clear" w:color="auto" w:fill="auto"/>
                </w:tcPr>
                <w:p w14:paraId="39ADB10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13</w:t>
                  </w:r>
                </w:p>
              </w:tc>
              <w:tc>
                <w:tcPr>
                  <w:tcW w:w="992" w:type="dxa"/>
                  <w:shd w:val="clear" w:color="auto" w:fill="auto"/>
                </w:tcPr>
                <w:p w14:paraId="576DDE11"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8.5</w:t>
                  </w:r>
                </w:p>
              </w:tc>
            </w:tr>
            <w:tr w:rsidR="00001C9B" w:rsidRPr="00001C9B" w14:paraId="1B0C575C" w14:textId="77777777" w:rsidTr="006A518C">
              <w:trPr>
                <w:cantSplit/>
                <w:tblCellSpacing w:w="20" w:type="dxa"/>
              </w:trPr>
              <w:tc>
                <w:tcPr>
                  <w:tcW w:w="1668" w:type="dxa"/>
                  <w:shd w:val="clear" w:color="auto" w:fill="F2F2F2" w:themeFill="background1" w:themeFillShade="F2"/>
                </w:tcPr>
                <w:p w14:paraId="203181C1"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46 - 65</w:t>
                  </w:r>
                </w:p>
              </w:tc>
              <w:tc>
                <w:tcPr>
                  <w:tcW w:w="850" w:type="dxa"/>
                  <w:shd w:val="clear" w:color="auto" w:fill="FFFFFF" w:themeFill="background1"/>
                </w:tcPr>
                <w:p w14:paraId="264B7A6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8</w:t>
                  </w:r>
                </w:p>
              </w:tc>
              <w:tc>
                <w:tcPr>
                  <w:tcW w:w="994" w:type="dxa"/>
                  <w:shd w:val="clear" w:color="auto" w:fill="FFFFFF" w:themeFill="background1"/>
                </w:tcPr>
                <w:p w14:paraId="38A42247"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6</w:t>
                  </w:r>
                </w:p>
              </w:tc>
              <w:tc>
                <w:tcPr>
                  <w:tcW w:w="992" w:type="dxa"/>
                  <w:shd w:val="clear" w:color="auto" w:fill="FFFFFF" w:themeFill="background1"/>
                </w:tcPr>
                <w:p w14:paraId="0BC3DB9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4.5</w:t>
                  </w:r>
                </w:p>
              </w:tc>
              <w:tc>
                <w:tcPr>
                  <w:tcW w:w="991" w:type="dxa"/>
                  <w:shd w:val="clear" w:color="auto" w:fill="FFFFFF" w:themeFill="background1"/>
                </w:tcPr>
                <w:p w14:paraId="73CC8CA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3.5</w:t>
                  </w:r>
                </w:p>
              </w:tc>
              <w:tc>
                <w:tcPr>
                  <w:tcW w:w="1701" w:type="dxa"/>
                  <w:shd w:val="clear" w:color="auto" w:fill="F2F2F2" w:themeFill="background1" w:themeFillShade="F2"/>
                </w:tcPr>
                <w:p w14:paraId="093D6147"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2676 - 3450</w:t>
                  </w:r>
                </w:p>
              </w:tc>
              <w:tc>
                <w:tcPr>
                  <w:tcW w:w="990" w:type="dxa"/>
                  <w:shd w:val="clear" w:color="auto" w:fill="auto"/>
                </w:tcPr>
                <w:p w14:paraId="12C99CA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25</w:t>
                  </w:r>
                </w:p>
              </w:tc>
              <w:tc>
                <w:tcPr>
                  <w:tcW w:w="848" w:type="dxa"/>
                  <w:shd w:val="clear" w:color="auto" w:fill="auto"/>
                </w:tcPr>
                <w:p w14:paraId="5B8BDE41"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19</w:t>
                  </w:r>
                </w:p>
              </w:tc>
              <w:tc>
                <w:tcPr>
                  <w:tcW w:w="995" w:type="dxa"/>
                  <w:shd w:val="clear" w:color="auto" w:fill="auto"/>
                </w:tcPr>
                <w:p w14:paraId="1FDA3BCE"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14</w:t>
                  </w:r>
                </w:p>
              </w:tc>
              <w:tc>
                <w:tcPr>
                  <w:tcW w:w="992" w:type="dxa"/>
                  <w:shd w:val="clear" w:color="auto" w:fill="auto"/>
                </w:tcPr>
                <w:p w14:paraId="12351FA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9</w:t>
                  </w:r>
                </w:p>
              </w:tc>
            </w:tr>
            <w:tr w:rsidR="00001C9B" w:rsidRPr="00001C9B" w14:paraId="0FF74AB1" w14:textId="77777777" w:rsidTr="006A518C">
              <w:trPr>
                <w:cantSplit/>
                <w:tblCellSpacing w:w="20" w:type="dxa"/>
              </w:trPr>
              <w:tc>
                <w:tcPr>
                  <w:tcW w:w="1668" w:type="dxa"/>
                  <w:shd w:val="clear" w:color="auto" w:fill="F2F2F2" w:themeFill="background1" w:themeFillShade="F2"/>
                </w:tcPr>
                <w:p w14:paraId="43802A68"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66 - 85</w:t>
                  </w:r>
                </w:p>
              </w:tc>
              <w:tc>
                <w:tcPr>
                  <w:tcW w:w="850" w:type="dxa"/>
                  <w:shd w:val="clear" w:color="auto" w:fill="FFFFFF" w:themeFill="background1"/>
                </w:tcPr>
                <w:p w14:paraId="26E7A449"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9</w:t>
                  </w:r>
                </w:p>
              </w:tc>
              <w:tc>
                <w:tcPr>
                  <w:tcW w:w="994" w:type="dxa"/>
                  <w:shd w:val="clear" w:color="auto" w:fill="FFFFFF" w:themeFill="background1"/>
                </w:tcPr>
                <w:p w14:paraId="1F964975"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7</w:t>
                  </w:r>
                </w:p>
              </w:tc>
              <w:tc>
                <w:tcPr>
                  <w:tcW w:w="992" w:type="dxa"/>
                  <w:shd w:val="clear" w:color="auto" w:fill="FFFFFF" w:themeFill="background1"/>
                </w:tcPr>
                <w:p w14:paraId="638CC52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5</w:t>
                  </w:r>
                </w:p>
              </w:tc>
              <w:tc>
                <w:tcPr>
                  <w:tcW w:w="991" w:type="dxa"/>
                  <w:shd w:val="clear" w:color="auto" w:fill="FFFFFF" w:themeFill="background1"/>
                </w:tcPr>
                <w:p w14:paraId="2A75279D"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3.5</w:t>
                  </w:r>
                </w:p>
              </w:tc>
              <w:tc>
                <w:tcPr>
                  <w:tcW w:w="1701" w:type="dxa"/>
                  <w:shd w:val="clear" w:color="auto" w:fill="F2F2F2" w:themeFill="background1" w:themeFillShade="F2"/>
                </w:tcPr>
                <w:p w14:paraId="6B7D8AD3"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3541 - 4350</w:t>
                  </w:r>
                </w:p>
              </w:tc>
              <w:tc>
                <w:tcPr>
                  <w:tcW w:w="990" w:type="dxa"/>
                  <w:shd w:val="clear" w:color="auto" w:fill="auto"/>
                </w:tcPr>
                <w:p w14:paraId="4A43A3D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27</w:t>
                  </w:r>
                </w:p>
              </w:tc>
              <w:tc>
                <w:tcPr>
                  <w:tcW w:w="848" w:type="dxa"/>
                  <w:shd w:val="clear" w:color="auto" w:fill="auto"/>
                </w:tcPr>
                <w:p w14:paraId="1FF1F548"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20</w:t>
                  </w:r>
                </w:p>
              </w:tc>
              <w:tc>
                <w:tcPr>
                  <w:tcW w:w="995" w:type="dxa"/>
                  <w:shd w:val="clear" w:color="auto" w:fill="auto"/>
                </w:tcPr>
                <w:p w14:paraId="205B942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15</w:t>
                  </w:r>
                </w:p>
              </w:tc>
              <w:tc>
                <w:tcPr>
                  <w:tcW w:w="992" w:type="dxa"/>
                  <w:shd w:val="clear" w:color="auto" w:fill="auto"/>
                </w:tcPr>
                <w:p w14:paraId="744ED967"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10</w:t>
                  </w:r>
                </w:p>
              </w:tc>
            </w:tr>
            <w:tr w:rsidR="00001C9B" w:rsidRPr="00001C9B" w14:paraId="18443012" w14:textId="77777777" w:rsidTr="006A518C">
              <w:trPr>
                <w:cantSplit/>
                <w:tblCellSpacing w:w="20" w:type="dxa"/>
              </w:trPr>
              <w:tc>
                <w:tcPr>
                  <w:tcW w:w="1668" w:type="dxa"/>
                  <w:shd w:val="clear" w:color="auto" w:fill="F2F2F2" w:themeFill="background1" w:themeFillShade="F2"/>
                </w:tcPr>
                <w:p w14:paraId="1CF92EF6"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86 - 125</w:t>
                  </w:r>
                </w:p>
              </w:tc>
              <w:tc>
                <w:tcPr>
                  <w:tcW w:w="850" w:type="dxa"/>
                  <w:shd w:val="clear" w:color="auto" w:fill="FFFFFF" w:themeFill="background1"/>
                </w:tcPr>
                <w:p w14:paraId="1E8B51D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11</w:t>
                  </w:r>
                </w:p>
              </w:tc>
              <w:tc>
                <w:tcPr>
                  <w:tcW w:w="994" w:type="dxa"/>
                  <w:shd w:val="clear" w:color="auto" w:fill="FFFFFF" w:themeFill="background1"/>
                </w:tcPr>
                <w:p w14:paraId="61D02B21"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8</w:t>
                  </w:r>
                </w:p>
              </w:tc>
              <w:tc>
                <w:tcPr>
                  <w:tcW w:w="992" w:type="dxa"/>
                  <w:shd w:val="clear" w:color="auto" w:fill="FFFFFF" w:themeFill="background1"/>
                </w:tcPr>
                <w:p w14:paraId="0A137266"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5.5</w:t>
                  </w:r>
                </w:p>
              </w:tc>
              <w:tc>
                <w:tcPr>
                  <w:tcW w:w="991" w:type="dxa"/>
                  <w:shd w:val="clear" w:color="auto" w:fill="FFFFFF" w:themeFill="background1"/>
                </w:tcPr>
                <w:p w14:paraId="27186BA1"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4</w:t>
                  </w:r>
                </w:p>
              </w:tc>
              <w:tc>
                <w:tcPr>
                  <w:tcW w:w="1701" w:type="dxa"/>
                  <w:shd w:val="clear" w:color="auto" w:fill="F2F2F2" w:themeFill="background1" w:themeFillShade="F2"/>
                </w:tcPr>
                <w:p w14:paraId="6EE5B848"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4351 - 5450</w:t>
                  </w:r>
                </w:p>
              </w:tc>
              <w:tc>
                <w:tcPr>
                  <w:tcW w:w="990" w:type="dxa"/>
                  <w:shd w:val="clear" w:color="auto" w:fill="auto"/>
                </w:tcPr>
                <w:p w14:paraId="7DDB9637"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28</w:t>
                  </w:r>
                </w:p>
              </w:tc>
              <w:tc>
                <w:tcPr>
                  <w:tcW w:w="848" w:type="dxa"/>
                  <w:shd w:val="clear" w:color="auto" w:fill="auto"/>
                </w:tcPr>
                <w:p w14:paraId="6C1ECA1E"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21</w:t>
                  </w:r>
                </w:p>
              </w:tc>
              <w:tc>
                <w:tcPr>
                  <w:tcW w:w="995" w:type="dxa"/>
                  <w:shd w:val="clear" w:color="auto" w:fill="auto"/>
                </w:tcPr>
                <w:p w14:paraId="743CD0C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16</w:t>
                  </w:r>
                </w:p>
              </w:tc>
              <w:tc>
                <w:tcPr>
                  <w:tcW w:w="992" w:type="dxa"/>
                  <w:shd w:val="clear" w:color="auto" w:fill="auto"/>
                </w:tcPr>
                <w:p w14:paraId="5C21D062"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11</w:t>
                  </w:r>
                </w:p>
              </w:tc>
            </w:tr>
            <w:tr w:rsidR="00001C9B" w:rsidRPr="00001C9B" w14:paraId="27B75B16" w14:textId="77777777" w:rsidTr="006A518C">
              <w:trPr>
                <w:cantSplit/>
                <w:tblCellSpacing w:w="20" w:type="dxa"/>
              </w:trPr>
              <w:tc>
                <w:tcPr>
                  <w:tcW w:w="1668" w:type="dxa"/>
                  <w:shd w:val="clear" w:color="auto" w:fill="F2F2F2" w:themeFill="background1" w:themeFillShade="F2"/>
                </w:tcPr>
                <w:p w14:paraId="0AF4EEAB"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126 - 175</w:t>
                  </w:r>
                </w:p>
              </w:tc>
              <w:tc>
                <w:tcPr>
                  <w:tcW w:w="850" w:type="dxa"/>
                  <w:shd w:val="clear" w:color="auto" w:fill="FFFFFF" w:themeFill="background1"/>
                </w:tcPr>
                <w:p w14:paraId="7174DE9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12</w:t>
                  </w:r>
                </w:p>
              </w:tc>
              <w:tc>
                <w:tcPr>
                  <w:tcW w:w="994" w:type="dxa"/>
                  <w:shd w:val="clear" w:color="auto" w:fill="FFFFFF" w:themeFill="background1"/>
                </w:tcPr>
                <w:p w14:paraId="2B8BA00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9</w:t>
                  </w:r>
                </w:p>
              </w:tc>
              <w:tc>
                <w:tcPr>
                  <w:tcW w:w="992" w:type="dxa"/>
                  <w:shd w:val="clear" w:color="auto" w:fill="FFFFFF" w:themeFill="background1"/>
                </w:tcPr>
                <w:p w14:paraId="26879C8A"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6</w:t>
                  </w:r>
                </w:p>
              </w:tc>
              <w:tc>
                <w:tcPr>
                  <w:tcW w:w="991" w:type="dxa"/>
                  <w:shd w:val="clear" w:color="auto" w:fill="FFFFFF" w:themeFill="background1"/>
                </w:tcPr>
                <w:p w14:paraId="3B8D2C1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4.5</w:t>
                  </w:r>
                </w:p>
              </w:tc>
              <w:tc>
                <w:tcPr>
                  <w:tcW w:w="1701" w:type="dxa"/>
                  <w:shd w:val="clear" w:color="auto" w:fill="F2F2F2" w:themeFill="background1" w:themeFillShade="F2"/>
                </w:tcPr>
                <w:p w14:paraId="31E1D6B6"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5451 - 6800</w:t>
                  </w:r>
                </w:p>
              </w:tc>
              <w:tc>
                <w:tcPr>
                  <w:tcW w:w="990" w:type="dxa"/>
                  <w:shd w:val="clear" w:color="auto" w:fill="auto"/>
                </w:tcPr>
                <w:p w14:paraId="3FF6C1DC"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30</w:t>
                  </w:r>
                </w:p>
              </w:tc>
              <w:tc>
                <w:tcPr>
                  <w:tcW w:w="848" w:type="dxa"/>
                  <w:shd w:val="clear" w:color="auto" w:fill="auto"/>
                </w:tcPr>
                <w:p w14:paraId="7877E22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23</w:t>
                  </w:r>
                </w:p>
              </w:tc>
              <w:tc>
                <w:tcPr>
                  <w:tcW w:w="995" w:type="dxa"/>
                  <w:shd w:val="clear" w:color="auto" w:fill="auto"/>
                </w:tcPr>
                <w:p w14:paraId="2A2C963D"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17</w:t>
                  </w:r>
                </w:p>
              </w:tc>
              <w:tc>
                <w:tcPr>
                  <w:tcW w:w="992" w:type="dxa"/>
                  <w:shd w:val="clear" w:color="auto" w:fill="auto"/>
                </w:tcPr>
                <w:p w14:paraId="0B8C7D80"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12</w:t>
                  </w:r>
                </w:p>
              </w:tc>
            </w:tr>
            <w:tr w:rsidR="00001C9B" w:rsidRPr="00001C9B" w14:paraId="1EC2A2B3" w14:textId="77777777" w:rsidTr="006A518C">
              <w:trPr>
                <w:cantSplit/>
                <w:tblCellSpacing w:w="20" w:type="dxa"/>
              </w:trPr>
              <w:tc>
                <w:tcPr>
                  <w:tcW w:w="1668" w:type="dxa"/>
                  <w:shd w:val="clear" w:color="auto" w:fill="F2F2F2" w:themeFill="background1" w:themeFillShade="F2"/>
                </w:tcPr>
                <w:p w14:paraId="402E2EB0"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176 - 275</w:t>
                  </w:r>
                </w:p>
              </w:tc>
              <w:tc>
                <w:tcPr>
                  <w:tcW w:w="850" w:type="dxa"/>
                  <w:shd w:val="clear" w:color="auto" w:fill="FFFFFF" w:themeFill="background1"/>
                </w:tcPr>
                <w:p w14:paraId="46C1EBA8"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13</w:t>
                  </w:r>
                </w:p>
              </w:tc>
              <w:tc>
                <w:tcPr>
                  <w:tcW w:w="994" w:type="dxa"/>
                  <w:shd w:val="clear" w:color="auto" w:fill="FFFFFF" w:themeFill="background1"/>
                </w:tcPr>
                <w:p w14:paraId="187A5E15"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10</w:t>
                  </w:r>
                </w:p>
              </w:tc>
              <w:tc>
                <w:tcPr>
                  <w:tcW w:w="992" w:type="dxa"/>
                  <w:shd w:val="clear" w:color="auto" w:fill="FFFFFF" w:themeFill="background1"/>
                </w:tcPr>
                <w:p w14:paraId="2977FB23"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7</w:t>
                  </w:r>
                </w:p>
              </w:tc>
              <w:tc>
                <w:tcPr>
                  <w:tcW w:w="991" w:type="dxa"/>
                  <w:shd w:val="clear" w:color="auto" w:fill="FFFFFF" w:themeFill="background1"/>
                </w:tcPr>
                <w:p w14:paraId="7AEA2755"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5</w:t>
                  </w:r>
                </w:p>
              </w:tc>
              <w:tc>
                <w:tcPr>
                  <w:tcW w:w="1701" w:type="dxa"/>
                  <w:shd w:val="clear" w:color="auto" w:fill="F2F2F2" w:themeFill="background1" w:themeFillShade="F2"/>
                </w:tcPr>
                <w:p w14:paraId="03F3DBDF"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6801 - 8500</w:t>
                  </w:r>
                </w:p>
              </w:tc>
              <w:tc>
                <w:tcPr>
                  <w:tcW w:w="990" w:type="dxa"/>
                  <w:shd w:val="clear" w:color="auto" w:fill="auto"/>
                </w:tcPr>
                <w:p w14:paraId="3D46B462"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32</w:t>
                  </w:r>
                </w:p>
              </w:tc>
              <w:tc>
                <w:tcPr>
                  <w:tcW w:w="848" w:type="dxa"/>
                  <w:shd w:val="clear" w:color="auto" w:fill="auto"/>
                </w:tcPr>
                <w:p w14:paraId="5C82DA2F"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25</w:t>
                  </w:r>
                </w:p>
              </w:tc>
              <w:tc>
                <w:tcPr>
                  <w:tcW w:w="995" w:type="dxa"/>
                  <w:shd w:val="clear" w:color="auto" w:fill="auto"/>
                </w:tcPr>
                <w:p w14:paraId="22F91AF6"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19</w:t>
                  </w:r>
                </w:p>
              </w:tc>
              <w:tc>
                <w:tcPr>
                  <w:tcW w:w="992" w:type="dxa"/>
                  <w:shd w:val="clear" w:color="auto" w:fill="auto"/>
                </w:tcPr>
                <w:p w14:paraId="498C19B2"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13</w:t>
                  </w:r>
                </w:p>
              </w:tc>
            </w:tr>
            <w:tr w:rsidR="00001C9B" w:rsidRPr="00001C9B" w14:paraId="0D4B0E9C" w14:textId="77777777" w:rsidTr="006A518C">
              <w:trPr>
                <w:cantSplit/>
                <w:tblCellSpacing w:w="20" w:type="dxa"/>
              </w:trPr>
              <w:tc>
                <w:tcPr>
                  <w:tcW w:w="1668" w:type="dxa"/>
                  <w:shd w:val="clear" w:color="auto" w:fill="F2F2F2" w:themeFill="background1" w:themeFillShade="F2"/>
                </w:tcPr>
                <w:p w14:paraId="2BE8691F"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276 - 425</w:t>
                  </w:r>
                </w:p>
              </w:tc>
              <w:tc>
                <w:tcPr>
                  <w:tcW w:w="850" w:type="dxa"/>
                  <w:shd w:val="clear" w:color="auto" w:fill="FFFFFF" w:themeFill="background1"/>
                </w:tcPr>
                <w:p w14:paraId="0E1597AB"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15</w:t>
                  </w:r>
                </w:p>
              </w:tc>
              <w:tc>
                <w:tcPr>
                  <w:tcW w:w="994" w:type="dxa"/>
                  <w:shd w:val="clear" w:color="auto" w:fill="FFFFFF" w:themeFill="background1"/>
                </w:tcPr>
                <w:p w14:paraId="6D682095"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11</w:t>
                  </w:r>
                </w:p>
              </w:tc>
              <w:tc>
                <w:tcPr>
                  <w:tcW w:w="992" w:type="dxa"/>
                  <w:shd w:val="clear" w:color="auto" w:fill="FFFFFF" w:themeFill="background1"/>
                </w:tcPr>
                <w:p w14:paraId="4EB6ED70"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8</w:t>
                  </w:r>
                </w:p>
              </w:tc>
              <w:tc>
                <w:tcPr>
                  <w:tcW w:w="991" w:type="dxa"/>
                  <w:shd w:val="clear" w:color="auto" w:fill="FFFFFF" w:themeFill="background1"/>
                </w:tcPr>
                <w:p w14:paraId="5ABFBE86"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5.5</w:t>
                  </w:r>
                </w:p>
              </w:tc>
              <w:tc>
                <w:tcPr>
                  <w:tcW w:w="1701" w:type="dxa"/>
                  <w:shd w:val="clear" w:color="auto" w:fill="F2F2F2" w:themeFill="background1" w:themeFillShade="F2"/>
                </w:tcPr>
                <w:p w14:paraId="08FCF68C"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8501 - 10700</w:t>
                  </w:r>
                </w:p>
              </w:tc>
              <w:tc>
                <w:tcPr>
                  <w:tcW w:w="990" w:type="dxa"/>
                  <w:shd w:val="clear" w:color="auto" w:fill="auto"/>
                </w:tcPr>
                <w:p w14:paraId="6B8B007E"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34</w:t>
                  </w:r>
                </w:p>
              </w:tc>
              <w:tc>
                <w:tcPr>
                  <w:tcW w:w="848" w:type="dxa"/>
                  <w:shd w:val="clear" w:color="auto" w:fill="auto"/>
                </w:tcPr>
                <w:p w14:paraId="4E9EE559"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27</w:t>
                  </w:r>
                </w:p>
              </w:tc>
              <w:tc>
                <w:tcPr>
                  <w:tcW w:w="995" w:type="dxa"/>
                  <w:shd w:val="clear" w:color="auto" w:fill="auto"/>
                </w:tcPr>
                <w:p w14:paraId="40D15FAC"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20</w:t>
                  </w:r>
                </w:p>
              </w:tc>
              <w:tc>
                <w:tcPr>
                  <w:tcW w:w="992" w:type="dxa"/>
                  <w:shd w:val="clear" w:color="auto" w:fill="auto"/>
                </w:tcPr>
                <w:p w14:paraId="3B50293E"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14</w:t>
                  </w:r>
                </w:p>
              </w:tc>
            </w:tr>
            <w:tr w:rsidR="00001C9B" w:rsidRPr="00001C9B" w14:paraId="47DDF5C3" w14:textId="77777777" w:rsidTr="006A518C">
              <w:trPr>
                <w:cantSplit/>
                <w:tblCellSpacing w:w="20" w:type="dxa"/>
              </w:trPr>
              <w:tc>
                <w:tcPr>
                  <w:tcW w:w="1668" w:type="dxa"/>
                  <w:shd w:val="clear" w:color="auto" w:fill="F2F2F2" w:themeFill="background1" w:themeFillShade="F2"/>
                </w:tcPr>
                <w:p w14:paraId="137C3D68"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rPr>
                    <w:t>426 - 625</w:t>
                  </w:r>
                </w:p>
              </w:tc>
              <w:tc>
                <w:tcPr>
                  <w:tcW w:w="850" w:type="dxa"/>
                  <w:shd w:val="clear" w:color="auto" w:fill="FFFFFF" w:themeFill="background1"/>
                </w:tcPr>
                <w:p w14:paraId="204C843E"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16</w:t>
                  </w:r>
                </w:p>
              </w:tc>
              <w:tc>
                <w:tcPr>
                  <w:tcW w:w="994" w:type="dxa"/>
                  <w:shd w:val="clear" w:color="auto" w:fill="FFFFFF" w:themeFill="background1"/>
                </w:tcPr>
                <w:p w14:paraId="327A009D"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12</w:t>
                  </w:r>
                </w:p>
              </w:tc>
              <w:tc>
                <w:tcPr>
                  <w:tcW w:w="992" w:type="dxa"/>
                  <w:shd w:val="clear" w:color="auto" w:fill="FFFFFF" w:themeFill="background1"/>
                </w:tcPr>
                <w:p w14:paraId="0D764275"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9</w:t>
                  </w:r>
                </w:p>
              </w:tc>
              <w:tc>
                <w:tcPr>
                  <w:tcW w:w="991" w:type="dxa"/>
                  <w:shd w:val="clear" w:color="auto" w:fill="FFFFFF" w:themeFill="background1"/>
                </w:tcPr>
                <w:p w14:paraId="0CE0378E"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rPr>
                    <w:t>6</w:t>
                  </w:r>
                </w:p>
              </w:tc>
              <w:tc>
                <w:tcPr>
                  <w:tcW w:w="1701" w:type="dxa"/>
                  <w:shd w:val="clear" w:color="auto" w:fill="F2F2F2" w:themeFill="background1" w:themeFillShade="F2"/>
                </w:tcPr>
                <w:p w14:paraId="10C00D25" w14:textId="77777777" w:rsidR="00001C9B" w:rsidRPr="00001C9B" w:rsidRDefault="00001C9B" w:rsidP="00001C9B">
                  <w:pPr>
                    <w:pStyle w:val="Header"/>
                    <w:jc w:val="center"/>
                    <w:rPr>
                      <w:rFonts w:ascii="Arial" w:hAnsi="Arial" w:cs="Arial"/>
                      <w:sz w:val="20"/>
                      <w:szCs w:val="20"/>
                      <w:lang w:val="el-GR"/>
                    </w:rPr>
                  </w:pPr>
                  <w:r w:rsidRPr="00001C9B">
                    <w:rPr>
                      <w:rFonts w:ascii="Arial" w:hAnsi="Arial" w:cs="Arial"/>
                      <w:sz w:val="20"/>
                      <w:szCs w:val="20"/>
                      <w:lang w:val="el-GR" w:eastAsia="el-GR"/>
                    </w:rPr>
                    <w:t xml:space="preserve">&gt;10700 </w:t>
                  </w:r>
                </w:p>
              </w:tc>
              <w:tc>
                <w:tcPr>
                  <w:tcW w:w="3825" w:type="dxa"/>
                  <w:gridSpan w:val="4"/>
                  <w:shd w:val="clear" w:color="auto" w:fill="auto"/>
                </w:tcPr>
                <w:p w14:paraId="32C4EDA7" w14:textId="77777777" w:rsidR="00001C9B" w:rsidRPr="00001C9B" w:rsidRDefault="00001C9B" w:rsidP="00001C9B">
                  <w:pPr>
                    <w:pStyle w:val="Header"/>
                    <w:jc w:val="center"/>
                    <w:rPr>
                      <w:rFonts w:ascii="Arial" w:hAnsi="Arial" w:cs="Arial"/>
                      <w:sz w:val="20"/>
                      <w:szCs w:val="20"/>
                    </w:rPr>
                  </w:pPr>
                  <w:r w:rsidRPr="00001C9B">
                    <w:rPr>
                      <w:rFonts w:ascii="Arial" w:hAnsi="Arial" w:cs="Arial"/>
                      <w:sz w:val="20"/>
                      <w:szCs w:val="20"/>
                      <w:lang w:eastAsia="el-GR"/>
                    </w:rPr>
                    <w:t>Follow progression above</w:t>
                  </w:r>
                </w:p>
              </w:tc>
            </w:tr>
          </w:tbl>
          <w:p w14:paraId="1EB2A635" w14:textId="4B6D50DD" w:rsidR="00456180" w:rsidRPr="00001C9B" w:rsidRDefault="00456180" w:rsidP="008D5F3B">
            <w:pPr>
              <w:pStyle w:val="Header"/>
              <w:spacing w:line="276" w:lineRule="auto"/>
              <w:rPr>
                <w:rFonts w:ascii="Arial" w:hAnsi="Arial" w:cs="Arial"/>
                <w:sz w:val="20"/>
                <w:szCs w:val="20"/>
              </w:rPr>
            </w:pPr>
          </w:p>
        </w:tc>
      </w:tr>
      <w:tr w:rsidR="00001C9B" w:rsidRPr="00001C9B" w14:paraId="47E86E9B" w14:textId="77777777" w:rsidTr="00D624A2">
        <w:trPr>
          <w:tblCellSpacing w:w="20" w:type="dxa"/>
          <w:jc w:val="center"/>
        </w:trPr>
        <w:tc>
          <w:tcPr>
            <w:tcW w:w="1907" w:type="dxa"/>
            <w:shd w:val="clear" w:color="auto" w:fill="D9D9D9" w:themeFill="background1" w:themeFillShade="D9"/>
          </w:tcPr>
          <w:p w14:paraId="193ABC48" w14:textId="77777777" w:rsidR="00001C9B" w:rsidRDefault="00001C9B" w:rsidP="00001C9B">
            <w:pPr>
              <w:pStyle w:val="TOC3"/>
              <w:tabs>
                <w:tab w:val="clear" w:pos="2138"/>
                <w:tab w:val="clear" w:pos="8505"/>
                <w:tab w:val="clear" w:pos="8788"/>
              </w:tabs>
              <w:ind w:left="0" w:right="34" w:firstLine="0"/>
              <w:rPr>
                <w:b/>
                <w:sz w:val="20"/>
                <w:szCs w:val="20"/>
                <w:lang w:val="en-US"/>
              </w:rPr>
            </w:pPr>
            <w:r w:rsidRPr="00001C9B">
              <w:rPr>
                <w:b/>
                <w:sz w:val="20"/>
                <w:szCs w:val="20"/>
                <w:lang w:val="en-US"/>
              </w:rPr>
              <w:t>Complexity categories</w:t>
            </w:r>
            <w:r w:rsidRPr="00001C9B">
              <w:rPr>
                <w:b/>
                <w:bCs/>
                <w:sz w:val="20"/>
                <w:szCs w:val="20"/>
                <w:lang w:val="el-GR"/>
              </w:rPr>
              <w:t>:</w:t>
            </w:r>
          </w:p>
          <w:p w14:paraId="5E0B6A32" w14:textId="77777777" w:rsidR="00F85E9F" w:rsidRPr="00F85E9F" w:rsidRDefault="00F85E9F" w:rsidP="00F85E9F"/>
          <w:p w14:paraId="5DF1DDA7" w14:textId="7D55C249" w:rsidR="00F85E9F" w:rsidRPr="00F85E9F" w:rsidRDefault="00F85E9F" w:rsidP="00F85E9F"/>
        </w:tc>
        <w:tc>
          <w:tcPr>
            <w:tcW w:w="12635" w:type="dxa"/>
            <w:shd w:val="clear" w:color="auto" w:fill="auto"/>
          </w:tcPr>
          <w:p w14:paraId="3E843679" w14:textId="4F82FBB6" w:rsidR="00001C9B" w:rsidRPr="006A518C" w:rsidRDefault="00001C9B" w:rsidP="00001C9B">
            <w:pPr>
              <w:rPr>
                <w:rFonts w:ascii="Arial" w:hAnsi="Arial" w:cs="Arial"/>
                <w:sz w:val="20"/>
                <w:szCs w:val="20"/>
              </w:rPr>
            </w:pPr>
            <w:r w:rsidRPr="006A518C">
              <w:rPr>
                <w:rFonts w:ascii="Arial" w:hAnsi="Arial" w:cs="Arial"/>
                <w:b/>
                <w:sz w:val="20"/>
                <w:szCs w:val="20"/>
              </w:rPr>
              <w:t>Complexity categories for an EMS audi</w:t>
            </w:r>
            <w:r w:rsidR="001D0D91">
              <w:rPr>
                <w:rFonts w:ascii="Arial" w:hAnsi="Arial" w:cs="Arial"/>
                <w:b/>
                <w:sz w:val="20"/>
                <w:szCs w:val="20"/>
              </w:rPr>
              <w:t>t</w:t>
            </w:r>
            <w:r w:rsidRPr="006A518C">
              <w:rPr>
                <w:rFonts w:ascii="Arial" w:hAnsi="Arial" w:cs="Arial"/>
                <w:sz w:val="20"/>
                <w:szCs w:val="20"/>
              </w:rPr>
              <w:t xml:space="preserve"> are based on the nature, number and gravity of environmental aspects of an organization. These categories affect the audit duration (see Table 1) and are shown below (IAF MD 5, Annex B):</w:t>
            </w:r>
          </w:p>
          <w:p w14:paraId="712AA5C8" w14:textId="77777777" w:rsidR="00001C9B" w:rsidRPr="006A518C" w:rsidRDefault="00001C9B" w:rsidP="006A518C">
            <w:pPr>
              <w:widowControl/>
              <w:numPr>
                <w:ilvl w:val="1"/>
                <w:numId w:val="11"/>
              </w:numPr>
              <w:spacing w:before="60" w:after="0"/>
              <w:ind w:left="404" w:hanging="284"/>
              <w:jc w:val="both"/>
              <w:rPr>
                <w:rFonts w:ascii="Arial" w:hAnsi="Arial" w:cs="Arial"/>
                <w:b/>
                <w:sz w:val="20"/>
                <w:szCs w:val="20"/>
              </w:rPr>
            </w:pPr>
            <w:r w:rsidRPr="006A518C">
              <w:rPr>
                <w:rFonts w:ascii="Arial" w:hAnsi="Arial" w:cs="Arial"/>
                <w:b/>
                <w:sz w:val="20"/>
                <w:szCs w:val="20"/>
              </w:rPr>
              <w:t xml:space="preserve">High: </w:t>
            </w:r>
            <w:r w:rsidRPr="006A518C">
              <w:rPr>
                <w:rFonts w:ascii="Arial" w:hAnsi="Arial" w:cs="Arial"/>
                <w:sz w:val="20"/>
                <w:szCs w:val="20"/>
              </w:rPr>
              <w:t>large number of significant environmental aspects (</w:t>
            </w:r>
            <w:proofErr w:type="spellStart"/>
            <w:r w:rsidRPr="006A518C">
              <w:rPr>
                <w:rFonts w:ascii="Arial" w:hAnsi="Arial" w:cs="Arial"/>
                <w:sz w:val="20"/>
                <w:szCs w:val="20"/>
              </w:rPr>
              <w:t>e.g</w:t>
            </w:r>
            <w:proofErr w:type="spellEnd"/>
            <w:r w:rsidRPr="006A518C">
              <w:rPr>
                <w:rFonts w:ascii="Arial" w:hAnsi="Arial" w:cs="Arial"/>
                <w:sz w:val="20"/>
                <w:szCs w:val="20"/>
              </w:rPr>
              <w:t xml:space="preserve"> complicated technology, significant number of hazardous materials in storage, location within forest or conservation area, direct disposal to rivers or the sea, significant impact on designing of products – typically manufacturing organizations with significant impacts in several of the environmental aspects.</w:t>
            </w:r>
          </w:p>
          <w:p w14:paraId="0C26E418" w14:textId="77777777" w:rsidR="00001C9B" w:rsidRPr="006A518C" w:rsidRDefault="00001C9B" w:rsidP="006A518C">
            <w:pPr>
              <w:widowControl/>
              <w:numPr>
                <w:ilvl w:val="1"/>
                <w:numId w:val="11"/>
              </w:numPr>
              <w:spacing w:before="60" w:after="0"/>
              <w:ind w:left="404" w:hanging="284"/>
              <w:jc w:val="both"/>
              <w:rPr>
                <w:rFonts w:ascii="Arial" w:hAnsi="Arial" w:cs="Arial"/>
                <w:b/>
                <w:sz w:val="20"/>
                <w:szCs w:val="20"/>
              </w:rPr>
            </w:pPr>
            <w:r w:rsidRPr="006A518C">
              <w:rPr>
                <w:rFonts w:ascii="Arial" w:hAnsi="Arial" w:cs="Arial"/>
                <w:b/>
                <w:sz w:val="20"/>
                <w:szCs w:val="20"/>
              </w:rPr>
              <w:lastRenderedPageBreak/>
              <w:t>Medium:</w:t>
            </w:r>
            <w:r w:rsidRPr="006A518C">
              <w:rPr>
                <w:rFonts w:ascii="Arial" w:hAnsi="Arial" w:cs="Arial"/>
                <w:sz w:val="20"/>
                <w:szCs w:val="20"/>
              </w:rPr>
              <w:t xml:space="preserve"> medium number of significant environmental aspects (</w:t>
            </w:r>
            <w:proofErr w:type="spellStart"/>
            <w:r w:rsidRPr="006A518C">
              <w:rPr>
                <w:rFonts w:ascii="Arial" w:hAnsi="Arial" w:cs="Arial"/>
                <w:sz w:val="20"/>
                <w:szCs w:val="20"/>
              </w:rPr>
              <w:t>e.g</w:t>
            </w:r>
            <w:proofErr w:type="spellEnd"/>
            <w:r w:rsidRPr="006A518C">
              <w:rPr>
                <w:rFonts w:ascii="Arial" w:hAnsi="Arial" w:cs="Arial"/>
                <w:sz w:val="20"/>
                <w:szCs w:val="20"/>
              </w:rPr>
              <w:t xml:space="preserve"> hazardous waste, hazardous material usage, discharge into public sewer system with restrictions, typically manufacturing organizations with significant impacts in some of the environmental aspects</w:t>
            </w:r>
          </w:p>
          <w:p w14:paraId="5255FD6F" w14:textId="159B7B7B"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b/>
                <w:sz w:val="20"/>
                <w:szCs w:val="20"/>
              </w:rPr>
              <w:t>Low:</w:t>
            </w:r>
            <w:r w:rsidRPr="006A518C">
              <w:rPr>
                <w:rFonts w:ascii="Arial" w:hAnsi="Arial" w:cs="Arial"/>
                <w:sz w:val="20"/>
                <w:szCs w:val="20"/>
              </w:rPr>
              <w:t xml:space="preserve"> small number of environmental aspects (</w:t>
            </w:r>
            <w:proofErr w:type="spellStart"/>
            <w:r w:rsidRPr="006A518C">
              <w:rPr>
                <w:rFonts w:ascii="Arial" w:hAnsi="Arial" w:cs="Arial"/>
                <w:sz w:val="20"/>
                <w:szCs w:val="20"/>
              </w:rPr>
              <w:t>e.g</w:t>
            </w:r>
            <w:proofErr w:type="spellEnd"/>
            <w:r w:rsidRPr="006A518C">
              <w:rPr>
                <w:rFonts w:ascii="Arial" w:hAnsi="Arial" w:cs="Arial"/>
                <w:sz w:val="20"/>
                <w:szCs w:val="20"/>
              </w:rPr>
              <w:t xml:space="preserve"> small quantity of waste, heat system comparable to private equipment, limited quantity of hazardous material without storage requirements, typical organizations of an assembly type environment with few significant aspects</w:t>
            </w:r>
          </w:p>
        </w:tc>
      </w:tr>
      <w:tr w:rsidR="00001C9B" w:rsidRPr="00001C9B" w14:paraId="56859B76" w14:textId="77777777" w:rsidTr="006A518C">
        <w:trPr>
          <w:tblCellSpacing w:w="20" w:type="dxa"/>
          <w:jc w:val="center"/>
        </w:trPr>
        <w:tc>
          <w:tcPr>
            <w:tcW w:w="1907" w:type="dxa"/>
            <w:shd w:val="clear" w:color="auto" w:fill="D9D9D9" w:themeFill="background1" w:themeFillShade="D9"/>
          </w:tcPr>
          <w:p w14:paraId="547D58A6" w14:textId="77777777" w:rsidR="00001C9B" w:rsidRPr="00001C9B" w:rsidRDefault="00001C9B" w:rsidP="00001C9B">
            <w:pPr>
              <w:pStyle w:val="CommentText"/>
              <w:spacing w:line="276" w:lineRule="auto"/>
              <w:rPr>
                <w:rFonts w:cs="Arial"/>
              </w:rPr>
            </w:pPr>
            <w:r w:rsidRPr="00001C9B">
              <w:rPr>
                <w:rFonts w:cs="Arial"/>
                <w:b/>
              </w:rPr>
              <w:lastRenderedPageBreak/>
              <w:t xml:space="preserve">Indicative examples of organizations per EMS complexity category </w:t>
            </w:r>
            <w:r w:rsidRPr="00001C9B">
              <w:rPr>
                <w:rFonts w:cs="Arial"/>
              </w:rPr>
              <w:t>(IAF MD 5).</w:t>
            </w:r>
          </w:p>
          <w:p w14:paraId="67BEBDAE" w14:textId="77777777" w:rsidR="00001C9B" w:rsidRPr="00001C9B" w:rsidRDefault="00001C9B" w:rsidP="00001C9B">
            <w:pPr>
              <w:pStyle w:val="CommentText"/>
              <w:spacing w:line="276" w:lineRule="auto"/>
              <w:rPr>
                <w:rFonts w:cs="Arial"/>
                <w:lang w:val="el-GR"/>
              </w:rPr>
            </w:pPr>
            <w:r w:rsidRPr="00001C9B">
              <w:rPr>
                <w:rFonts w:cs="Arial"/>
                <w:lang w:val="en-US"/>
              </w:rPr>
              <w:t>Table</w:t>
            </w:r>
            <w:r w:rsidRPr="00001C9B">
              <w:rPr>
                <w:rFonts w:cs="Arial"/>
                <w:lang w:val="el-GR"/>
              </w:rPr>
              <w:t xml:space="preserve"> 2:</w:t>
            </w:r>
          </w:p>
          <w:p w14:paraId="3AE7FDA3" w14:textId="2D15FEBE" w:rsidR="00001C9B" w:rsidRPr="00001C9B" w:rsidRDefault="00001C9B" w:rsidP="00001C9B">
            <w:pPr>
              <w:pStyle w:val="TOC3"/>
              <w:tabs>
                <w:tab w:val="clear" w:pos="2138"/>
                <w:tab w:val="clear" w:pos="8505"/>
                <w:tab w:val="clear" w:pos="8788"/>
              </w:tabs>
              <w:ind w:left="0" w:right="34" w:firstLine="0"/>
              <w:rPr>
                <w:b/>
                <w:bCs/>
                <w:sz w:val="20"/>
                <w:szCs w:val="20"/>
              </w:rPr>
            </w:pPr>
          </w:p>
        </w:tc>
        <w:tc>
          <w:tcPr>
            <w:tcW w:w="12635" w:type="dxa"/>
            <w:shd w:val="clear" w:color="auto" w:fill="FFFFFF" w:themeFill="background1"/>
          </w:tcPr>
          <w:tbl>
            <w:tblPr>
              <w:tblW w:w="12303"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672"/>
              <w:gridCol w:w="1701"/>
              <w:gridCol w:w="1984"/>
              <w:gridCol w:w="6946"/>
            </w:tblGrid>
            <w:tr w:rsidR="006A518C" w:rsidRPr="00001C9B" w14:paraId="256D6965" w14:textId="77777777" w:rsidTr="006A518C">
              <w:trPr>
                <w:trHeight w:val="583"/>
                <w:tblHeader/>
                <w:tblCellSpacing w:w="20" w:type="dxa"/>
              </w:trPr>
              <w:tc>
                <w:tcPr>
                  <w:tcW w:w="1612" w:type="dxa"/>
                  <w:shd w:val="clear" w:color="auto" w:fill="D9D9D9" w:themeFill="background1" w:themeFillShade="D9"/>
                  <w:vAlign w:val="center"/>
                  <w:hideMark/>
                </w:tcPr>
                <w:p w14:paraId="439D5645" w14:textId="77777777" w:rsidR="00001C9B" w:rsidRPr="00001C9B" w:rsidRDefault="00001C9B" w:rsidP="00001C9B">
                  <w:pPr>
                    <w:spacing w:line="240" w:lineRule="auto"/>
                    <w:jc w:val="center"/>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t>RISK CATEGORY</w:t>
                  </w:r>
                </w:p>
              </w:tc>
              <w:tc>
                <w:tcPr>
                  <w:tcW w:w="1661" w:type="dxa"/>
                  <w:shd w:val="clear" w:color="auto" w:fill="D9D9D9" w:themeFill="background1" w:themeFillShade="D9"/>
                  <w:vAlign w:val="center"/>
                  <w:hideMark/>
                </w:tcPr>
                <w:p w14:paraId="06037607" w14:textId="77777777" w:rsidR="00001C9B" w:rsidRPr="00001C9B" w:rsidRDefault="00001C9B" w:rsidP="00001C9B">
                  <w:pPr>
                    <w:spacing w:line="240" w:lineRule="auto"/>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t xml:space="preserve">EA SECTOR </w:t>
                  </w:r>
                </w:p>
              </w:tc>
              <w:tc>
                <w:tcPr>
                  <w:tcW w:w="1944" w:type="dxa"/>
                  <w:shd w:val="clear" w:color="auto" w:fill="D9D9D9" w:themeFill="background1" w:themeFillShade="D9"/>
                  <w:vAlign w:val="center"/>
                  <w:hideMark/>
                </w:tcPr>
                <w:p w14:paraId="4DD39FAB" w14:textId="77777777" w:rsidR="00001C9B" w:rsidRPr="00001C9B" w:rsidRDefault="00001C9B" w:rsidP="00001C9B">
                  <w:pPr>
                    <w:spacing w:line="240" w:lineRule="auto"/>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t>NACE SCOPE</w:t>
                  </w:r>
                </w:p>
              </w:tc>
              <w:tc>
                <w:tcPr>
                  <w:tcW w:w="6886" w:type="dxa"/>
                  <w:shd w:val="clear" w:color="auto" w:fill="D9D9D9" w:themeFill="background1" w:themeFillShade="D9"/>
                  <w:vAlign w:val="center"/>
                  <w:hideMark/>
                </w:tcPr>
                <w:p w14:paraId="4AA134A5" w14:textId="77777777" w:rsidR="00001C9B" w:rsidRPr="00001C9B" w:rsidRDefault="00001C9B" w:rsidP="00001C9B">
                  <w:pPr>
                    <w:spacing w:line="240" w:lineRule="auto"/>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t>BUSINESS SECTOR –</w:t>
                  </w:r>
                </w:p>
              </w:tc>
            </w:tr>
            <w:tr w:rsidR="006A518C" w:rsidRPr="00001C9B" w14:paraId="3B2EF504" w14:textId="77777777" w:rsidTr="006A518C">
              <w:trPr>
                <w:trHeight w:val="194"/>
                <w:tblCellSpacing w:w="20" w:type="dxa"/>
              </w:trPr>
              <w:tc>
                <w:tcPr>
                  <w:tcW w:w="1612" w:type="dxa"/>
                  <w:vMerge w:val="restart"/>
                  <w:shd w:val="clear" w:color="auto" w:fill="F2F2F2" w:themeFill="background1" w:themeFillShade="F2"/>
                  <w:vAlign w:val="center"/>
                  <w:hideMark/>
                </w:tcPr>
                <w:p w14:paraId="71711E28" w14:textId="77777777" w:rsidR="00001C9B" w:rsidRPr="00001C9B" w:rsidRDefault="00001C9B" w:rsidP="00001C9B">
                  <w:pPr>
                    <w:spacing w:line="240" w:lineRule="auto"/>
                    <w:jc w:val="center"/>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t>High</w:t>
                  </w:r>
                </w:p>
              </w:tc>
              <w:tc>
                <w:tcPr>
                  <w:tcW w:w="1661" w:type="dxa"/>
                  <w:shd w:val="clear" w:color="auto" w:fill="auto"/>
                  <w:vAlign w:val="center"/>
                  <w:hideMark/>
                </w:tcPr>
                <w:p w14:paraId="1B9ED5E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w:t>
                  </w:r>
                </w:p>
              </w:tc>
              <w:tc>
                <w:tcPr>
                  <w:tcW w:w="1944" w:type="dxa"/>
                  <w:shd w:val="clear" w:color="auto" w:fill="auto"/>
                  <w:vAlign w:val="center"/>
                  <w:hideMark/>
                </w:tcPr>
                <w:p w14:paraId="3780ABA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5, 6, 7, 8, 9</w:t>
                  </w:r>
                </w:p>
              </w:tc>
              <w:tc>
                <w:tcPr>
                  <w:tcW w:w="6886" w:type="dxa"/>
                  <w:shd w:val="clear" w:color="auto" w:fill="auto"/>
                  <w:vAlign w:val="center"/>
                  <w:hideMark/>
                </w:tcPr>
                <w:p w14:paraId="5E45EA0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Mining and quarrying</w:t>
                  </w:r>
                  <w:r w:rsidRPr="00001C9B">
                    <w:rPr>
                      <w:rFonts w:ascii="Arial" w:hAnsi="Arial" w:cs="Arial"/>
                      <w:b/>
                      <w:bCs/>
                      <w:color w:val="000000"/>
                      <w:sz w:val="20"/>
                      <w:szCs w:val="20"/>
                      <w:lang w:val="el-GR" w:eastAsia="el-GR"/>
                    </w:rPr>
                    <w:t xml:space="preserve"> </w:t>
                  </w:r>
                </w:p>
              </w:tc>
            </w:tr>
            <w:tr w:rsidR="006A518C" w:rsidRPr="00001C9B" w14:paraId="1A892F9D" w14:textId="77777777" w:rsidTr="006A518C">
              <w:trPr>
                <w:trHeight w:val="194"/>
                <w:tblCellSpacing w:w="20" w:type="dxa"/>
              </w:trPr>
              <w:tc>
                <w:tcPr>
                  <w:tcW w:w="1612" w:type="dxa"/>
                  <w:vMerge/>
                  <w:shd w:val="clear" w:color="auto" w:fill="F2F2F2" w:themeFill="background1" w:themeFillShade="F2"/>
                  <w:vAlign w:val="center"/>
                  <w:hideMark/>
                </w:tcPr>
                <w:p w14:paraId="137A6D54"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000000" w:fill="FFFFFF"/>
                  <w:vAlign w:val="center"/>
                  <w:hideMark/>
                </w:tcPr>
                <w:p w14:paraId="5AC0DEF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4</w:t>
                  </w:r>
                </w:p>
              </w:tc>
              <w:tc>
                <w:tcPr>
                  <w:tcW w:w="1944" w:type="dxa"/>
                  <w:shd w:val="clear" w:color="000000" w:fill="FFFFFF"/>
                  <w:vAlign w:val="center"/>
                  <w:hideMark/>
                </w:tcPr>
                <w:p w14:paraId="3435C2E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13.3</w:t>
                  </w:r>
                </w:p>
              </w:tc>
              <w:tc>
                <w:tcPr>
                  <w:tcW w:w="6886" w:type="dxa"/>
                  <w:shd w:val="clear" w:color="000000" w:fill="FFFFFF"/>
                  <w:vAlign w:val="center"/>
                  <w:hideMark/>
                </w:tcPr>
                <w:p w14:paraId="0D83F63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Finishing of textiles</w:t>
                  </w:r>
                </w:p>
              </w:tc>
            </w:tr>
            <w:tr w:rsidR="006A518C" w:rsidRPr="00001C9B" w14:paraId="49955D15" w14:textId="77777777" w:rsidTr="006A518C">
              <w:trPr>
                <w:trHeight w:val="194"/>
                <w:tblCellSpacing w:w="20" w:type="dxa"/>
              </w:trPr>
              <w:tc>
                <w:tcPr>
                  <w:tcW w:w="1612" w:type="dxa"/>
                  <w:vMerge/>
                  <w:shd w:val="clear" w:color="auto" w:fill="F2F2F2" w:themeFill="background1" w:themeFillShade="F2"/>
                  <w:vAlign w:val="center"/>
                  <w:hideMark/>
                </w:tcPr>
                <w:p w14:paraId="1BF46424"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09B2853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w:t>
                  </w:r>
                </w:p>
              </w:tc>
              <w:tc>
                <w:tcPr>
                  <w:tcW w:w="1944" w:type="dxa"/>
                  <w:shd w:val="clear" w:color="auto" w:fill="auto"/>
                  <w:vAlign w:val="center"/>
                  <w:hideMark/>
                </w:tcPr>
                <w:p w14:paraId="20AD0AB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15</w:t>
                  </w:r>
                </w:p>
              </w:tc>
              <w:tc>
                <w:tcPr>
                  <w:tcW w:w="6886" w:type="dxa"/>
                  <w:shd w:val="clear" w:color="auto" w:fill="auto"/>
                  <w:vAlign w:val="center"/>
                  <w:hideMark/>
                </w:tcPr>
                <w:p w14:paraId="2980B465"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Leather and leather products industry</w:t>
                  </w:r>
                </w:p>
              </w:tc>
            </w:tr>
            <w:tr w:rsidR="006A518C" w:rsidRPr="00001C9B" w14:paraId="550CA583" w14:textId="77777777" w:rsidTr="006A518C">
              <w:trPr>
                <w:trHeight w:val="194"/>
                <w:tblCellSpacing w:w="20" w:type="dxa"/>
              </w:trPr>
              <w:tc>
                <w:tcPr>
                  <w:tcW w:w="1612" w:type="dxa"/>
                  <w:vMerge/>
                  <w:shd w:val="clear" w:color="auto" w:fill="F2F2F2" w:themeFill="background1" w:themeFillShade="F2"/>
                  <w:vAlign w:val="center"/>
                  <w:hideMark/>
                </w:tcPr>
                <w:p w14:paraId="0220D908"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4132B8A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7</w:t>
                  </w:r>
                </w:p>
              </w:tc>
              <w:tc>
                <w:tcPr>
                  <w:tcW w:w="1944" w:type="dxa"/>
                  <w:shd w:val="clear" w:color="000000" w:fill="FFFFFF"/>
                  <w:vAlign w:val="center"/>
                  <w:hideMark/>
                </w:tcPr>
                <w:p w14:paraId="51E3F4E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17.11</w:t>
                  </w:r>
                </w:p>
              </w:tc>
              <w:tc>
                <w:tcPr>
                  <w:tcW w:w="6886" w:type="dxa"/>
                  <w:shd w:val="clear" w:color="000000" w:fill="FFFFFF"/>
                  <w:vAlign w:val="center"/>
                  <w:hideMark/>
                </w:tcPr>
                <w:p w14:paraId="313839C2"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Paper pulp manufacturing. Paper recycling included </w:t>
                  </w:r>
                </w:p>
              </w:tc>
            </w:tr>
            <w:tr w:rsidR="006A518C" w:rsidRPr="00001C9B" w14:paraId="6CF16BC0" w14:textId="77777777" w:rsidTr="006A518C">
              <w:trPr>
                <w:trHeight w:val="194"/>
                <w:tblCellSpacing w:w="20" w:type="dxa"/>
              </w:trPr>
              <w:tc>
                <w:tcPr>
                  <w:tcW w:w="1612" w:type="dxa"/>
                  <w:vMerge/>
                  <w:shd w:val="clear" w:color="auto" w:fill="F2F2F2" w:themeFill="background1" w:themeFillShade="F2"/>
                  <w:vAlign w:val="center"/>
                  <w:hideMark/>
                </w:tcPr>
                <w:p w14:paraId="61366ADB"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7FAE2C58"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10</w:t>
                  </w:r>
                </w:p>
              </w:tc>
              <w:tc>
                <w:tcPr>
                  <w:tcW w:w="1944" w:type="dxa"/>
                  <w:shd w:val="clear" w:color="auto" w:fill="auto"/>
                  <w:vAlign w:val="center"/>
                  <w:hideMark/>
                </w:tcPr>
                <w:p w14:paraId="57E8358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19</w:t>
                  </w:r>
                </w:p>
              </w:tc>
              <w:tc>
                <w:tcPr>
                  <w:tcW w:w="6886" w:type="dxa"/>
                  <w:shd w:val="clear" w:color="auto" w:fill="auto"/>
                  <w:vAlign w:val="center"/>
                  <w:hideMark/>
                </w:tcPr>
                <w:p w14:paraId="025AB57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Refineries</w:t>
                  </w:r>
                </w:p>
              </w:tc>
            </w:tr>
            <w:tr w:rsidR="006A518C" w:rsidRPr="00001C9B" w14:paraId="72C8FEA6" w14:textId="77777777" w:rsidTr="006A518C">
              <w:trPr>
                <w:trHeight w:val="194"/>
                <w:tblCellSpacing w:w="20" w:type="dxa"/>
              </w:trPr>
              <w:tc>
                <w:tcPr>
                  <w:tcW w:w="1612" w:type="dxa"/>
                  <w:vMerge/>
                  <w:shd w:val="clear" w:color="auto" w:fill="F2F2F2" w:themeFill="background1" w:themeFillShade="F2"/>
                  <w:vAlign w:val="center"/>
                  <w:hideMark/>
                </w:tcPr>
                <w:p w14:paraId="04BFA1D0"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46AF52B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11</w:t>
                  </w:r>
                </w:p>
              </w:tc>
              <w:tc>
                <w:tcPr>
                  <w:tcW w:w="1944" w:type="dxa"/>
                  <w:shd w:val="clear" w:color="auto" w:fill="auto"/>
                  <w:vAlign w:val="center"/>
                  <w:hideMark/>
                </w:tcPr>
                <w:p w14:paraId="4F064D5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24.46, 20.13</w:t>
                  </w:r>
                </w:p>
              </w:tc>
              <w:tc>
                <w:tcPr>
                  <w:tcW w:w="6886" w:type="dxa"/>
                  <w:shd w:val="clear" w:color="auto" w:fill="auto"/>
                  <w:vAlign w:val="center"/>
                  <w:hideMark/>
                </w:tcPr>
                <w:p w14:paraId="3FD1E849"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Nuclear plants and electricity production via nuclear power </w:t>
                  </w:r>
                </w:p>
              </w:tc>
            </w:tr>
            <w:tr w:rsidR="006A518C" w:rsidRPr="00001C9B" w14:paraId="43C317FC" w14:textId="77777777" w:rsidTr="006A518C">
              <w:trPr>
                <w:trHeight w:val="372"/>
                <w:tblCellSpacing w:w="20" w:type="dxa"/>
              </w:trPr>
              <w:tc>
                <w:tcPr>
                  <w:tcW w:w="1612" w:type="dxa"/>
                  <w:vMerge/>
                  <w:shd w:val="clear" w:color="auto" w:fill="F2F2F2" w:themeFill="background1" w:themeFillShade="F2"/>
                  <w:vAlign w:val="center"/>
                  <w:hideMark/>
                </w:tcPr>
                <w:p w14:paraId="23DE271C"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1C8F19F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12.1 / 13</w:t>
                  </w:r>
                </w:p>
              </w:tc>
              <w:tc>
                <w:tcPr>
                  <w:tcW w:w="1944" w:type="dxa"/>
                  <w:shd w:val="clear" w:color="auto" w:fill="auto"/>
                  <w:vAlign w:val="center"/>
                  <w:hideMark/>
                </w:tcPr>
                <w:p w14:paraId="38E2F1F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20 (except 20.11 and 20.51), 21</w:t>
                  </w:r>
                </w:p>
              </w:tc>
              <w:tc>
                <w:tcPr>
                  <w:tcW w:w="6886" w:type="dxa"/>
                  <w:shd w:val="clear" w:color="auto" w:fill="auto"/>
                  <w:vAlign w:val="center"/>
                  <w:hideMark/>
                </w:tcPr>
                <w:p w14:paraId="756877A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Chemical/Pharmaceutical</w:t>
                  </w:r>
                </w:p>
              </w:tc>
            </w:tr>
            <w:tr w:rsidR="006A518C" w:rsidRPr="00001C9B" w14:paraId="4AC59BC1" w14:textId="77777777" w:rsidTr="006A518C">
              <w:trPr>
                <w:trHeight w:val="194"/>
                <w:tblCellSpacing w:w="20" w:type="dxa"/>
              </w:trPr>
              <w:tc>
                <w:tcPr>
                  <w:tcW w:w="1612" w:type="dxa"/>
                  <w:vMerge/>
                  <w:shd w:val="clear" w:color="auto" w:fill="F2F2F2" w:themeFill="background1" w:themeFillShade="F2"/>
                  <w:vAlign w:val="center"/>
                  <w:hideMark/>
                </w:tcPr>
                <w:p w14:paraId="2E7C01FA"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6664AF1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12.3 </w:t>
                  </w:r>
                </w:p>
              </w:tc>
              <w:tc>
                <w:tcPr>
                  <w:tcW w:w="1944" w:type="dxa"/>
                  <w:shd w:val="clear" w:color="auto" w:fill="auto"/>
                  <w:vAlign w:val="center"/>
                  <w:hideMark/>
                </w:tcPr>
                <w:p w14:paraId="3F9D9B9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20.51</w:t>
                  </w:r>
                </w:p>
              </w:tc>
              <w:tc>
                <w:tcPr>
                  <w:tcW w:w="6886" w:type="dxa"/>
                  <w:shd w:val="clear" w:color="auto" w:fill="auto"/>
                  <w:vAlign w:val="center"/>
                  <w:hideMark/>
                </w:tcPr>
                <w:p w14:paraId="1C67877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Production of explosives</w:t>
                  </w:r>
                </w:p>
              </w:tc>
            </w:tr>
            <w:tr w:rsidR="006A518C" w:rsidRPr="00001C9B" w14:paraId="6B88A1DE" w14:textId="77777777" w:rsidTr="006A518C">
              <w:trPr>
                <w:trHeight w:val="380"/>
                <w:tblCellSpacing w:w="20" w:type="dxa"/>
              </w:trPr>
              <w:tc>
                <w:tcPr>
                  <w:tcW w:w="1612" w:type="dxa"/>
                  <w:vMerge/>
                  <w:shd w:val="clear" w:color="auto" w:fill="F2F2F2" w:themeFill="background1" w:themeFillShade="F2"/>
                  <w:vAlign w:val="center"/>
                  <w:hideMark/>
                </w:tcPr>
                <w:p w14:paraId="19F510AF"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698DCDA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15  / 16</w:t>
                  </w:r>
                </w:p>
              </w:tc>
              <w:tc>
                <w:tcPr>
                  <w:tcW w:w="1944" w:type="dxa"/>
                  <w:shd w:val="clear" w:color="auto" w:fill="auto"/>
                  <w:vAlign w:val="center"/>
                  <w:hideMark/>
                </w:tcPr>
                <w:p w14:paraId="001890B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23.4, 23.5, 23.6</w:t>
                  </w:r>
                </w:p>
              </w:tc>
              <w:tc>
                <w:tcPr>
                  <w:tcW w:w="6886" w:type="dxa"/>
                  <w:shd w:val="clear" w:color="auto" w:fill="auto"/>
                  <w:vAlign w:val="center"/>
                  <w:hideMark/>
                </w:tcPr>
                <w:p w14:paraId="497368CF"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Processing of non – metallic </w:t>
                  </w:r>
                  <w:proofErr w:type="gramStart"/>
                  <w:r w:rsidRPr="00001C9B">
                    <w:rPr>
                      <w:rFonts w:ascii="Arial" w:hAnsi="Arial" w:cs="Arial"/>
                      <w:color w:val="000000"/>
                      <w:sz w:val="20"/>
                      <w:szCs w:val="20"/>
                      <w:lang w:eastAsia="el-GR"/>
                    </w:rPr>
                    <w:t>minerals  and</w:t>
                  </w:r>
                  <w:proofErr w:type="gramEnd"/>
                  <w:r w:rsidRPr="00001C9B">
                    <w:rPr>
                      <w:rFonts w:ascii="Arial" w:hAnsi="Arial" w:cs="Arial"/>
                      <w:color w:val="000000"/>
                      <w:sz w:val="20"/>
                      <w:szCs w:val="20"/>
                      <w:lang w:eastAsia="el-GR"/>
                    </w:rPr>
                    <w:t xml:space="preserve"> ceramic </w:t>
                  </w:r>
                  <w:r w:rsidRPr="00001C9B">
                    <w:rPr>
                      <w:rFonts w:ascii="Arial" w:hAnsi="Arial" w:cs="Arial"/>
                      <w:b/>
                      <w:bCs/>
                      <w:color w:val="000000"/>
                      <w:sz w:val="20"/>
                      <w:szCs w:val="20"/>
                      <w:lang w:eastAsia="el-GR"/>
                    </w:rPr>
                    <w:t>(EA15)</w:t>
                  </w:r>
                  <w:r w:rsidRPr="00001C9B">
                    <w:rPr>
                      <w:rFonts w:ascii="Arial" w:hAnsi="Arial" w:cs="Arial"/>
                      <w:color w:val="000000"/>
                      <w:sz w:val="20"/>
                      <w:szCs w:val="20"/>
                      <w:lang w:eastAsia="el-GR"/>
                    </w:rPr>
                    <w:t xml:space="preserve"> and concrete </w:t>
                  </w:r>
                  <w:r w:rsidRPr="00001C9B">
                    <w:rPr>
                      <w:rFonts w:ascii="Arial" w:hAnsi="Arial" w:cs="Arial"/>
                      <w:b/>
                      <w:bCs/>
                      <w:color w:val="000000"/>
                      <w:sz w:val="20"/>
                      <w:szCs w:val="20"/>
                      <w:lang w:eastAsia="el-GR"/>
                    </w:rPr>
                    <w:t>(EA16)</w:t>
                  </w:r>
                  <w:r w:rsidRPr="00001C9B">
                    <w:rPr>
                      <w:rFonts w:ascii="Arial" w:hAnsi="Arial" w:cs="Arial"/>
                      <w:color w:val="000000"/>
                      <w:sz w:val="20"/>
                      <w:szCs w:val="20"/>
                      <w:lang w:eastAsia="el-GR"/>
                    </w:rPr>
                    <w:t xml:space="preserve"> products (except from products such as glass, plaster, lime </w:t>
                  </w:r>
                  <w:proofErr w:type="spellStart"/>
                  <w:r w:rsidRPr="00001C9B">
                    <w:rPr>
                      <w:rFonts w:ascii="Arial" w:hAnsi="Arial" w:cs="Arial"/>
                      <w:color w:val="000000"/>
                      <w:sz w:val="20"/>
                      <w:szCs w:val="20"/>
                      <w:lang w:eastAsia="el-GR"/>
                    </w:rPr>
                    <w:t>etc</w:t>
                  </w:r>
                  <w:proofErr w:type="spellEnd"/>
                  <w:r w:rsidRPr="00001C9B">
                    <w:rPr>
                      <w:rFonts w:ascii="Arial" w:hAnsi="Arial" w:cs="Arial"/>
                      <w:color w:val="000000"/>
                      <w:sz w:val="20"/>
                      <w:szCs w:val="20"/>
                      <w:lang w:eastAsia="el-GR"/>
                    </w:rPr>
                    <w:t>)</w:t>
                  </w:r>
                </w:p>
              </w:tc>
            </w:tr>
            <w:tr w:rsidR="006A518C" w:rsidRPr="00001C9B" w14:paraId="7CB1BFF7" w14:textId="77777777" w:rsidTr="006A518C">
              <w:trPr>
                <w:trHeight w:val="194"/>
                <w:tblCellSpacing w:w="20" w:type="dxa"/>
              </w:trPr>
              <w:tc>
                <w:tcPr>
                  <w:tcW w:w="1612" w:type="dxa"/>
                  <w:vMerge/>
                  <w:shd w:val="clear" w:color="auto" w:fill="F2F2F2" w:themeFill="background1" w:themeFillShade="F2"/>
                  <w:vAlign w:val="center"/>
                  <w:hideMark/>
                </w:tcPr>
                <w:p w14:paraId="73B6B2DD"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42F8B3C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17.1</w:t>
                  </w:r>
                </w:p>
              </w:tc>
              <w:tc>
                <w:tcPr>
                  <w:tcW w:w="1944" w:type="dxa"/>
                  <w:shd w:val="clear" w:color="auto" w:fill="auto"/>
                  <w:vAlign w:val="center"/>
                  <w:hideMark/>
                </w:tcPr>
                <w:p w14:paraId="5A16D8D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24 except 24.46</w:t>
                  </w:r>
                </w:p>
              </w:tc>
              <w:tc>
                <w:tcPr>
                  <w:tcW w:w="6886" w:type="dxa"/>
                  <w:shd w:val="clear" w:color="000000" w:fill="FFFFFF"/>
                  <w:vAlign w:val="center"/>
                  <w:hideMark/>
                </w:tcPr>
                <w:p w14:paraId="3989F61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Manufacture of basic metals</w:t>
                  </w:r>
                </w:p>
              </w:tc>
            </w:tr>
            <w:tr w:rsidR="006A518C" w:rsidRPr="00001C9B" w14:paraId="53073FC2" w14:textId="77777777" w:rsidTr="006A518C">
              <w:trPr>
                <w:trHeight w:val="194"/>
                <w:tblCellSpacing w:w="20" w:type="dxa"/>
              </w:trPr>
              <w:tc>
                <w:tcPr>
                  <w:tcW w:w="1612" w:type="dxa"/>
                  <w:vMerge/>
                  <w:shd w:val="clear" w:color="auto" w:fill="F2F2F2" w:themeFill="background1" w:themeFillShade="F2"/>
                  <w:vAlign w:val="center"/>
                  <w:hideMark/>
                </w:tcPr>
                <w:p w14:paraId="4A1E661C"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0B4011E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18.2</w:t>
                  </w:r>
                </w:p>
              </w:tc>
              <w:tc>
                <w:tcPr>
                  <w:tcW w:w="1944" w:type="dxa"/>
                  <w:shd w:val="clear" w:color="auto" w:fill="auto"/>
                  <w:vAlign w:val="center"/>
                  <w:hideMark/>
                </w:tcPr>
                <w:p w14:paraId="33FC44B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25.4</w:t>
                  </w:r>
                </w:p>
              </w:tc>
              <w:tc>
                <w:tcPr>
                  <w:tcW w:w="6886" w:type="dxa"/>
                  <w:shd w:val="clear" w:color="auto" w:fill="auto"/>
                  <w:vAlign w:val="center"/>
                  <w:hideMark/>
                </w:tcPr>
                <w:p w14:paraId="6FE58409"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Manufacturing of weapons and ammunition</w:t>
                  </w:r>
                </w:p>
              </w:tc>
            </w:tr>
            <w:tr w:rsidR="006A518C" w:rsidRPr="00001C9B" w14:paraId="3827B625" w14:textId="77777777" w:rsidTr="006A518C">
              <w:trPr>
                <w:trHeight w:val="194"/>
                <w:tblCellSpacing w:w="20" w:type="dxa"/>
              </w:trPr>
              <w:tc>
                <w:tcPr>
                  <w:tcW w:w="1612" w:type="dxa"/>
                  <w:vMerge/>
                  <w:shd w:val="clear" w:color="auto" w:fill="F2F2F2" w:themeFill="background1" w:themeFillShade="F2"/>
                  <w:vAlign w:val="center"/>
                  <w:hideMark/>
                </w:tcPr>
                <w:p w14:paraId="5825E44B"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40B403E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24 </w:t>
                  </w:r>
                </w:p>
              </w:tc>
              <w:tc>
                <w:tcPr>
                  <w:tcW w:w="1944" w:type="dxa"/>
                  <w:shd w:val="clear" w:color="auto" w:fill="auto"/>
                  <w:vAlign w:val="center"/>
                  <w:hideMark/>
                </w:tcPr>
                <w:p w14:paraId="5505F1D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38.3</w:t>
                  </w:r>
                </w:p>
              </w:tc>
              <w:tc>
                <w:tcPr>
                  <w:tcW w:w="6886" w:type="dxa"/>
                  <w:shd w:val="clear" w:color="auto" w:fill="auto"/>
                  <w:vAlign w:val="center"/>
                  <w:hideMark/>
                </w:tcPr>
                <w:p w14:paraId="601C48F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Recycling</w:t>
                  </w:r>
                </w:p>
              </w:tc>
            </w:tr>
            <w:tr w:rsidR="006A518C" w:rsidRPr="00001C9B" w14:paraId="524F4C6A" w14:textId="77777777" w:rsidTr="006A518C">
              <w:trPr>
                <w:trHeight w:val="194"/>
                <w:tblCellSpacing w:w="20" w:type="dxa"/>
              </w:trPr>
              <w:tc>
                <w:tcPr>
                  <w:tcW w:w="1612" w:type="dxa"/>
                  <w:vMerge/>
                  <w:shd w:val="clear" w:color="auto" w:fill="F2F2F2" w:themeFill="background1" w:themeFillShade="F2"/>
                  <w:vAlign w:val="center"/>
                  <w:hideMark/>
                </w:tcPr>
                <w:p w14:paraId="66838CCB"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5FBD426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25</w:t>
                  </w:r>
                </w:p>
              </w:tc>
              <w:tc>
                <w:tcPr>
                  <w:tcW w:w="1944" w:type="dxa"/>
                  <w:shd w:val="clear" w:color="auto" w:fill="auto"/>
                  <w:vAlign w:val="center"/>
                  <w:hideMark/>
                </w:tcPr>
                <w:p w14:paraId="7AA9508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35.11</w:t>
                  </w:r>
                </w:p>
              </w:tc>
              <w:tc>
                <w:tcPr>
                  <w:tcW w:w="6886" w:type="dxa"/>
                  <w:shd w:val="clear" w:color="000000" w:fill="FFFFFF"/>
                  <w:vAlign w:val="center"/>
                  <w:hideMark/>
                </w:tcPr>
                <w:p w14:paraId="4C82D5C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Electricity production</w:t>
                  </w:r>
                </w:p>
              </w:tc>
            </w:tr>
            <w:tr w:rsidR="006A518C" w:rsidRPr="00001C9B" w14:paraId="06D0E21F" w14:textId="77777777" w:rsidTr="006A518C">
              <w:trPr>
                <w:trHeight w:val="194"/>
                <w:tblCellSpacing w:w="20" w:type="dxa"/>
              </w:trPr>
              <w:tc>
                <w:tcPr>
                  <w:tcW w:w="1612" w:type="dxa"/>
                  <w:vMerge/>
                  <w:shd w:val="clear" w:color="auto" w:fill="F2F2F2" w:themeFill="background1" w:themeFillShade="F2"/>
                  <w:vAlign w:val="center"/>
                  <w:hideMark/>
                </w:tcPr>
                <w:p w14:paraId="47336FA6"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1B4F17C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28.1 / 28.2</w:t>
                  </w:r>
                </w:p>
              </w:tc>
              <w:tc>
                <w:tcPr>
                  <w:tcW w:w="1944" w:type="dxa"/>
                  <w:shd w:val="clear" w:color="auto" w:fill="auto"/>
                  <w:vAlign w:val="center"/>
                  <w:hideMark/>
                </w:tcPr>
                <w:p w14:paraId="445043C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41, 42, 43</w:t>
                  </w:r>
                </w:p>
              </w:tc>
              <w:tc>
                <w:tcPr>
                  <w:tcW w:w="6886" w:type="dxa"/>
                  <w:shd w:val="clear" w:color="auto" w:fill="auto"/>
                  <w:vAlign w:val="center"/>
                  <w:hideMark/>
                </w:tcPr>
                <w:p w14:paraId="5643EC6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Construction / Demolition</w:t>
                  </w:r>
                </w:p>
              </w:tc>
            </w:tr>
            <w:tr w:rsidR="006A518C" w:rsidRPr="00001C9B" w14:paraId="5E3DB7FC" w14:textId="77777777" w:rsidTr="006A518C">
              <w:trPr>
                <w:trHeight w:val="575"/>
                <w:tblCellSpacing w:w="20" w:type="dxa"/>
              </w:trPr>
              <w:tc>
                <w:tcPr>
                  <w:tcW w:w="1612" w:type="dxa"/>
                  <w:vMerge/>
                  <w:shd w:val="clear" w:color="auto" w:fill="F2F2F2" w:themeFill="background1" w:themeFillShade="F2"/>
                  <w:vAlign w:val="center"/>
                  <w:hideMark/>
                </w:tcPr>
                <w:p w14:paraId="167F634E"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301168F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34.1</w:t>
                  </w:r>
                </w:p>
              </w:tc>
              <w:tc>
                <w:tcPr>
                  <w:tcW w:w="1944" w:type="dxa"/>
                  <w:shd w:val="clear" w:color="000000" w:fill="FFFFFF"/>
                  <w:vAlign w:val="center"/>
                  <w:hideMark/>
                </w:tcPr>
                <w:p w14:paraId="26F4F6C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72.11</w:t>
                  </w:r>
                </w:p>
              </w:tc>
              <w:tc>
                <w:tcPr>
                  <w:tcW w:w="6886" w:type="dxa"/>
                  <w:shd w:val="clear" w:color="000000" w:fill="FFFFFF"/>
                  <w:vAlign w:val="center"/>
                  <w:hideMark/>
                </w:tcPr>
                <w:p w14:paraId="1EAC9786"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Architectural and engineering activities. Scientific research and technical activities. Other professional, scientific and technical activities </w:t>
                  </w:r>
                  <w:r w:rsidRPr="00001C9B">
                    <w:rPr>
                      <w:rFonts w:ascii="Arial" w:hAnsi="Arial" w:cs="Arial"/>
                      <w:b/>
                      <w:bCs/>
                      <w:color w:val="000000"/>
                      <w:sz w:val="20"/>
                      <w:szCs w:val="20"/>
                      <w:lang w:eastAsia="el-GR"/>
                    </w:rPr>
                    <w:t>(only for research and experimental development in biotechnology)</w:t>
                  </w:r>
                </w:p>
              </w:tc>
            </w:tr>
            <w:tr w:rsidR="006A518C" w:rsidRPr="00001C9B" w14:paraId="0E334537" w14:textId="77777777" w:rsidTr="006A518C">
              <w:trPr>
                <w:trHeight w:val="558"/>
                <w:tblCellSpacing w:w="20" w:type="dxa"/>
              </w:trPr>
              <w:tc>
                <w:tcPr>
                  <w:tcW w:w="1612" w:type="dxa"/>
                  <w:vMerge/>
                  <w:shd w:val="clear" w:color="auto" w:fill="F2F2F2" w:themeFill="background1" w:themeFillShade="F2"/>
                  <w:vAlign w:val="center"/>
                  <w:hideMark/>
                </w:tcPr>
                <w:p w14:paraId="00C82341"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18FD2CE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39.1</w:t>
                  </w:r>
                </w:p>
              </w:tc>
              <w:tc>
                <w:tcPr>
                  <w:tcW w:w="1944" w:type="dxa"/>
                  <w:shd w:val="clear" w:color="auto" w:fill="auto"/>
                  <w:vAlign w:val="center"/>
                  <w:hideMark/>
                </w:tcPr>
                <w:p w14:paraId="43AFC3C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38.1, 38.2 (except from 38.21),, 37, 39</w:t>
                  </w:r>
                </w:p>
              </w:tc>
              <w:tc>
                <w:tcPr>
                  <w:tcW w:w="6886" w:type="dxa"/>
                  <w:shd w:val="clear" w:color="auto" w:fill="auto"/>
                  <w:vAlign w:val="center"/>
                  <w:hideMark/>
                </w:tcPr>
                <w:p w14:paraId="48F5867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eastAsia="el-GR"/>
                    </w:rPr>
                    <w:t xml:space="preserve">Processing of hazardous and non-hazardous waste </w:t>
                  </w:r>
                  <w:proofErr w:type="spellStart"/>
                  <w:r w:rsidRPr="00001C9B">
                    <w:rPr>
                      <w:rFonts w:ascii="Arial" w:hAnsi="Arial" w:cs="Arial"/>
                      <w:color w:val="000000"/>
                      <w:sz w:val="20"/>
                      <w:szCs w:val="20"/>
                      <w:lang w:eastAsia="el-GR"/>
                    </w:rPr>
                    <w:t>e.g</w:t>
                  </w:r>
                  <w:proofErr w:type="spellEnd"/>
                  <w:r w:rsidRPr="00001C9B">
                    <w:rPr>
                      <w:rFonts w:ascii="Arial" w:hAnsi="Arial" w:cs="Arial"/>
                      <w:color w:val="000000"/>
                      <w:sz w:val="20"/>
                      <w:szCs w:val="20"/>
                      <w:lang w:eastAsia="el-GR"/>
                    </w:rPr>
                    <w:t xml:space="preserve"> incineration / combustion (except from biological cleaning systems, recycling, composting, landfills (</w:t>
                  </w:r>
                  <w:proofErr w:type="spellStart"/>
                  <w:r w:rsidRPr="00001C9B">
                    <w:rPr>
                      <w:rFonts w:ascii="Arial" w:hAnsi="Arial" w:cs="Arial"/>
                      <w:color w:val="000000"/>
                      <w:sz w:val="20"/>
                      <w:szCs w:val="20"/>
                      <w:lang w:eastAsia="el-GR"/>
                    </w:rPr>
                    <w:t>non hazardous</w:t>
                  </w:r>
                  <w:proofErr w:type="spellEnd"/>
                  <w:r w:rsidRPr="00001C9B">
                    <w:rPr>
                      <w:rFonts w:ascii="Arial" w:hAnsi="Arial" w:cs="Arial"/>
                      <w:color w:val="000000"/>
                      <w:sz w:val="20"/>
                      <w:szCs w:val="20"/>
                      <w:lang w:eastAsia="el-GR"/>
                    </w:rPr>
                    <w:t xml:space="preserve"> waste). </w:t>
                  </w:r>
                  <w:r w:rsidRPr="00001C9B">
                    <w:rPr>
                      <w:rFonts w:ascii="Arial" w:hAnsi="Arial" w:cs="Arial"/>
                      <w:color w:val="000000"/>
                      <w:sz w:val="20"/>
                      <w:szCs w:val="20"/>
                      <w:lang w:val="el-GR" w:eastAsia="el-GR"/>
                    </w:rPr>
                    <w:t>Sewerage, Remediation activities and other waste management services</w:t>
                  </w:r>
                </w:p>
              </w:tc>
            </w:tr>
            <w:tr w:rsidR="006A518C" w:rsidRPr="00001C9B" w14:paraId="00712F1E" w14:textId="77777777" w:rsidTr="006A518C">
              <w:trPr>
                <w:trHeight w:val="194"/>
                <w:tblCellSpacing w:w="20" w:type="dxa"/>
              </w:trPr>
              <w:tc>
                <w:tcPr>
                  <w:tcW w:w="1612" w:type="dxa"/>
                  <w:vMerge/>
                  <w:shd w:val="clear" w:color="auto" w:fill="F2F2F2" w:themeFill="background1" w:themeFillShade="F2"/>
                  <w:vAlign w:val="center"/>
                  <w:hideMark/>
                </w:tcPr>
                <w:p w14:paraId="5FF3103E"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0AC2FC6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14</w:t>
                  </w:r>
                </w:p>
              </w:tc>
              <w:tc>
                <w:tcPr>
                  <w:tcW w:w="1944" w:type="dxa"/>
                  <w:shd w:val="clear" w:color="000000" w:fill="FFFFFF"/>
                  <w:vAlign w:val="center"/>
                  <w:hideMark/>
                </w:tcPr>
                <w:p w14:paraId="7558F79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22 except from 22.21</w:t>
                  </w:r>
                </w:p>
              </w:tc>
              <w:tc>
                <w:tcPr>
                  <w:tcW w:w="6886" w:type="dxa"/>
                  <w:shd w:val="clear" w:color="000000" w:fill="FFFFFF"/>
                  <w:vAlign w:val="center"/>
                  <w:hideMark/>
                </w:tcPr>
                <w:p w14:paraId="71205531"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Manufacture of rubber and plastic products</w:t>
                  </w:r>
                </w:p>
              </w:tc>
            </w:tr>
            <w:tr w:rsidR="006A518C" w:rsidRPr="00001C9B" w14:paraId="3CDB9CAC" w14:textId="77777777" w:rsidTr="006A518C">
              <w:trPr>
                <w:trHeight w:val="194"/>
                <w:tblCellSpacing w:w="20" w:type="dxa"/>
              </w:trPr>
              <w:tc>
                <w:tcPr>
                  <w:tcW w:w="1612" w:type="dxa"/>
                  <w:vMerge w:val="restart"/>
                  <w:shd w:val="clear" w:color="auto" w:fill="F2F2F2" w:themeFill="background1" w:themeFillShade="F2"/>
                  <w:vAlign w:val="center"/>
                  <w:hideMark/>
                </w:tcPr>
                <w:p w14:paraId="11293E2F" w14:textId="77777777" w:rsidR="00001C9B" w:rsidRPr="00001C9B" w:rsidRDefault="00001C9B" w:rsidP="00001C9B">
                  <w:pPr>
                    <w:spacing w:line="240" w:lineRule="auto"/>
                    <w:jc w:val="center"/>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t>Medium</w:t>
                  </w:r>
                </w:p>
              </w:tc>
              <w:tc>
                <w:tcPr>
                  <w:tcW w:w="1661" w:type="dxa"/>
                  <w:shd w:val="clear" w:color="auto" w:fill="auto"/>
                  <w:vAlign w:val="center"/>
                  <w:hideMark/>
                </w:tcPr>
                <w:p w14:paraId="764351F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w:t>
                  </w:r>
                </w:p>
              </w:tc>
              <w:tc>
                <w:tcPr>
                  <w:tcW w:w="1944" w:type="dxa"/>
                  <w:shd w:val="clear" w:color="auto" w:fill="auto"/>
                  <w:vAlign w:val="center"/>
                  <w:hideMark/>
                </w:tcPr>
                <w:p w14:paraId="0FAC3B4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1, 2, 3</w:t>
                  </w:r>
                </w:p>
              </w:tc>
              <w:tc>
                <w:tcPr>
                  <w:tcW w:w="6886" w:type="dxa"/>
                  <w:shd w:val="clear" w:color="auto" w:fill="auto"/>
                  <w:vAlign w:val="center"/>
                  <w:hideMark/>
                </w:tcPr>
                <w:p w14:paraId="5D69BF4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Fishing / Logging / Agriculture</w:t>
                  </w:r>
                </w:p>
              </w:tc>
            </w:tr>
            <w:tr w:rsidR="006A518C" w:rsidRPr="00001C9B" w14:paraId="7BAEEDD7" w14:textId="77777777" w:rsidTr="006A518C">
              <w:trPr>
                <w:trHeight w:val="194"/>
                <w:tblCellSpacing w:w="20" w:type="dxa"/>
              </w:trPr>
              <w:tc>
                <w:tcPr>
                  <w:tcW w:w="1612" w:type="dxa"/>
                  <w:vMerge/>
                  <w:shd w:val="clear" w:color="auto" w:fill="F2F2F2" w:themeFill="background1" w:themeFillShade="F2"/>
                  <w:vAlign w:val="center"/>
                  <w:hideMark/>
                </w:tcPr>
                <w:p w14:paraId="50164DD2"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02B45B3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w:t>
                  </w:r>
                </w:p>
              </w:tc>
              <w:tc>
                <w:tcPr>
                  <w:tcW w:w="1944" w:type="dxa"/>
                  <w:shd w:val="clear" w:color="auto" w:fill="auto"/>
                  <w:vAlign w:val="center"/>
                  <w:hideMark/>
                </w:tcPr>
                <w:p w14:paraId="5C1D06D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10, 11, 12</w:t>
                  </w:r>
                </w:p>
              </w:tc>
              <w:tc>
                <w:tcPr>
                  <w:tcW w:w="6886" w:type="dxa"/>
                  <w:shd w:val="clear" w:color="auto" w:fill="auto"/>
                  <w:vAlign w:val="center"/>
                  <w:hideMark/>
                </w:tcPr>
                <w:p w14:paraId="609CD547"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Processing of food and tobacco</w:t>
                  </w:r>
                </w:p>
              </w:tc>
            </w:tr>
            <w:tr w:rsidR="006A518C" w:rsidRPr="00001C9B" w14:paraId="2BF63368" w14:textId="77777777" w:rsidTr="006A518C">
              <w:trPr>
                <w:trHeight w:val="194"/>
                <w:tblCellSpacing w:w="20" w:type="dxa"/>
              </w:trPr>
              <w:tc>
                <w:tcPr>
                  <w:tcW w:w="1612" w:type="dxa"/>
                  <w:vMerge/>
                  <w:shd w:val="clear" w:color="auto" w:fill="F2F2F2" w:themeFill="background1" w:themeFillShade="F2"/>
                  <w:vAlign w:val="center"/>
                  <w:hideMark/>
                </w:tcPr>
                <w:p w14:paraId="00E74446"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4332EBF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4</w:t>
                  </w:r>
                </w:p>
              </w:tc>
              <w:tc>
                <w:tcPr>
                  <w:tcW w:w="1944" w:type="dxa"/>
                  <w:shd w:val="clear" w:color="000000" w:fill="FFFFFF"/>
                  <w:vAlign w:val="center"/>
                  <w:hideMark/>
                </w:tcPr>
                <w:p w14:paraId="13929DC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13 except from 13.3, 14</w:t>
                  </w:r>
                </w:p>
              </w:tc>
              <w:tc>
                <w:tcPr>
                  <w:tcW w:w="6886" w:type="dxa"/>
                  <w:shd w:val="clear" w:color="000000" w:fill="FFFFFF"/>
                  <w:vAlign w:val="center"/>
                  <w:hideMark/>
                </w:tcPr>
                <w:p w14:paraId="7ABC7C37"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Manufacture of textiles and textile products</w:t>
                  </w:r>
                </w:p>
              </w:tc>
            </w:tr>
            <w:tr w:rsidR="006A518C" w:rsidRPr="00001C9B" w14:paraId="56FF6A46" w14:textId="77777777" w:rsidTr="006A518C">
              <w:trPr>
                <w:trHeight w:val="389"/>
                <w:tblCellSpacing w:w="20" w:type="dxa"/>
              </w:trPr>
              <w:tc>
                <w:tcPr>
                  <w:tcW w:w="1612" w:type="dxa"/>
                  <w:vMerge/>
                  <w:shd w:val="clear" w:color="auto" w:fill="F2F2F2" w:themeFill="background1" w:themeFillShade="F2"/>
                  <w:vAlign w:val="center"/>
                  <w:hideMark/>
                </w:tcPr>
                <w:p w14:paraId="1F1EE623"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7F6F9FE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6</w:t>
                  </w:r>
                </w:p>
              </w:tc>
              <w:tc>
                <w:tcPr>
                  <w:tcW w:w="1944" w:type="dxa"/>
                  <w:shd w:val="clear" w:color="000000" w:fill="FFFFFF"/>
                  <w:vAlign w:val="center"/>
                  <w:hideMark/>
                </w:tcPr>
                <w:p w14:paraId="785592C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16.1, 16.21</w:t>
                  </w:r>
                </w:p>
              </w:tc>
              <w:tc>
                <w:tcPr>
                  <w:tcW w:w="6886" w:type="dxa"/>
                  <w:shd w:val="clear" w:color="000000" w:fill="FFFFFF"/>
                  <w:vAlign w:val="center"/>
                  <w:hideMark/>
                </w:tcPr>
                <w:p w14:paraId="05EC582D"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Production of boards, processing of wood and wood products </w:t>
                  </w:r>
                  <w:r w:rsidRPr="00001C9B">
                    <w:rPr>
                      <w:rFonts w:ascii="Arial" w:hAnsi="Arial" w:cs="Arial"/>
                      <w:b/>
                      <w:bCs/>
                      <w:color w:val="000000"/>
                      <w:sz w:val="20"/>
                      <w:szCs w:val="20"/>
                      <w:lang w:eastAsia="el-GR"/>
                    </w:rPr>
                    <w:t>(except from wood and wood products)</w:t>
                  </w:r>
                  <w:r w:rsidRPr="00001C9B">
                    <w:rPr>
                      <w:rFonts w:ascii="Arial" w:hAnsi="Arial" w:cs="Arial"/>
                      <w:color w:val="000000"/>
                      <w:sz w:val="20"/>
                      <w:szCs w:val="20"/>
                      <w:lang w:eastAsia="el-GR"/>
                    </w:rPr>
                    <w:t xml:space="preserve"> </w:t>
                  </w:r>
                </w:p>
              </w:tc>
            </w:tr>
            <w:tr w:rsidR="006A518C" w:rsidRPr="00001C9B" w14:paraId="2C5772C9" w14:textId="77777777" w:rsidTr="006A518C">
              <w:trPr>
                <w:trHeight w:val="194"/>
                <w:tblCellSpacing w:w="20" w:type="dxa"/>
              </w:trPr>
              <w:tc>
                <w:tcPr>
                  <w:tcW w:w="1612" w:type="dxa"/>
                  <w:vMerge/>
                  <w:shd w:val="clear" w:color="auto" w:fill="F2F2F2" w:themeFill="background1" w:themeFillShade="F2"/>
                  <w:vAlign w:val="center"/>
                  <w:hideMark/>
                </w:tcPr>
                <w:p w14:paraId="1F9CD48D"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5E92E5E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7/9</w:t>
                  </w:r>
                </w:p>
              </w:tc>
              <w:tc>
                <w:tcPr>
                  <w:tcW w:w="1944" w:type="dxa"/>
                  <w:shd w:val="clear" w:color="000000" w:fill="FFFFFF"/>
                  <w:vAlign w:val="center"/>
                  <w:hideMark/>
                </w:tcPr>
                <w:p w14:paraId="448A05F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17.12, 18.1, 18.2</w:t>
                  </w:r>
                </w:p>
              </w:tc>
              <w:tc>
                <w:tcPr>
                  <w:tcW w:w="6886" w:type="dxa"/>
                  <w:shd w:val="clear" w:color="000000" w:fill="FFFFFF"/>
                  <w:vAlign w:val="center"/>
                  <w:hideMark/>
                </w:tcPr>
                <w:p w14:paraId="7E12A52C"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Paper production (except from pulp) and Printing</w:t>
                  </w:r>
                </w:p>
              </w:tc>
            </w:tr>
            <w:tr w:rsidR="006A518C" w:rsidRPr="00001C9B" w14:paraId="1255116B" w14:textId="77777777" w:rsidTr="006A518C">
              <w:trPr>
                <w:trHeight w:val="194"/>
                <w:tblCellSpacing w:w="20" w:type="dxa"/>
              </w:trPr>
              <w:tc>
                <w:tcPr>
                  <w:tcW w:w="1612" w:type="dxa"/>
                  <w:vMerge/>
                  <w:shd w:val="clear" w:color="auto" w:fill="F2F2F2" w:themeFill="background1" w:themeFillShade="F2"/>
                  <w:vAlign w:val="center"/>
                  <w:hideMark/>
                </w:tcPr>
                <w:p w14:paraId="31DB4EC7"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456A064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8 </w:t>
                  </w:r>
                </w:p>
              </w:tc>
              <w:tc>
                <w:tcPr>
                  <w:tcW w:w="1944" w:type="dxa"/>
                  <w:shd w:val="clear" w:color="auto" w:fill="auto"/>
                  <w:vAlign w:val="center"/>
                  <w:hideMark/>
                </w:tcPr>
                <w:p w14:paraId="0F7EBCEA"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58.1, 59.2</w:t>
                  </w:r>
                </w:p>
              </w:tc>
              <w:tc>
                <w:tcPr>
                  <w:tcW w:w="6886" w:type="dxa"/>
                  <w:shd w:val="clear" w:color="auto" w:fill="auto"/>
                  <w:vAlign w:val="center"/>
                  <w:hideMark/>
                </w:tcPr>
                <w:p w14:paraId="0C22138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Publishing</w:t>
                  </w:r>
                </w:p>
              </w:tc>
            </w:tr>
            <w:tr w:rsidR="006A518C" w:rsidRPr="00001C9B" w14:paraId="1F4A2AB1" w14:textId="77777777" w:rsidTr="006A518C">
              <w:trPr>
                <w:trHeight w:val="194"/>
                <w:tblCellSpacing w:w="20" w:type="dxa"/>
              </w:trPr>
              <w:tc>
                <w:tcPr>
                  <w:tcW w:w="1612" w:type="dxa"/>
                  <w:vMerge/>
                  <w:shd w:val="clear" w:color="auto" w:fill="F2F2F2" w:themeFill="background1" w:themeFillShade="F2"/>
                  <w:vAlign w:val="center"/>
                  <w:hideMark/>
                </w:tcPr>
                <w:p w14:paraId="6489FFC0"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1D25465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12.2 / 26</w:t>
                  </w:r>
                </w:p>
              </w:tc>
              <w:tc>
                <w:tcPr>
                  <w:tcW w:w="1944" w:type="dxa"/>
                  <w:shd w:val="clear" w:color="auto" w:fill="auto"/>
                  <w:vAlign w:val="center"/>
                  <w:hideMark/>
                </w:tcPr>
                <w:p w14:paraId="3A08261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35.2, 20.11</w:t>
                  </w:r>
                </w:p>
              </w:tc>
              <w:tc>
                <w:tcPr>
                  <w:tcW w:w="6886" w:type="dxa"/>
                  <w:shd w:val="clear" w:color="auto" w:fill="auto"/>
                  <w:vAlign w:val="center"/>
                  <w:hideMark/>
                </w:tcPr>
                <w:p w14:paraId="65A8FEF7"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Gas production, storage, distribution (except from gas extraction) </w:t>
                  </w:r>
                </w:p>
              </w:tc>
            </w:tr>
            <w:tr w:rsidR="006A518C" w:rsidRPr="00001C9B" w14:paraId="644FCF26" w14:textId="77777777" w:rsidTr="006A518C">
              <w:trPr>
                <w:trHeight w:val="389"/>
                <w:tblCellSpacing w:w="20" w:type="dxa"/>
              </w:trPr>
              <w:tc>
                <w:tcPr>
                  <w:tcW w:w="1612" w:type="dxa"/>
                  <w:vMerge/>
                  <w:shd w:val="clear" w:color="auto" w:fill="F2F2F2" w:themeFill="background1" w:themeFillShade="F2"/>
                  <w:vAlign w:val="center"/>
                  <w:hideMark/>
                </w:tcPr>
                <w:p w14:paraId="7B547D6C"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735C901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15 / 16</w:t>
                  </w:r>
                </w:p>
              </w:tc>
              <w:tc>
                <w:tcPr>
                  <w:tcW w:w="1944" w:type="dxa"/>
                  <w:shd w:val="clear" w:color="auto" w:fill="auto"/>
                  <w:vAlign w:val="center"/>
                  <w:hideMark/>
                </w:tcPr>
                <w:p w14:paraId="4111C0B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23 except from 23.4, 23.5, 23.6</w:t>
                  </w:r>
                </w:p>
              </w:tc>
              <w:tc>
                <w:tcPr>
                  <w:tcW w:w="6886" w:type="dxa"/>
                  <w:shd w:val="clear" w:color="auto" w:fill="auto"/>
                  <w:vAlign w:val="center"/>
                  <w:hideMark/>
                </w:tcPr>
                <w:p w14:paraId="611B0305"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Processing of </w:t>
                  </w:r>
                  <w:proofErr w:type="spellStart"/>
                  <w:proofErr w:type="gramStart"/>
                  <w:r w:rsidRPr="00001C9B">
                    <w:rPr>
                      <w:rFonts w:ascii="Arial" w:hAnsi="Arial" w:cs="Arial"/>
                      <w:color w:val="000000"/>
                      <w:sz w:val="20"/>
                      <w:szCs w:val="20"/>
                      <w:lang w:eastAsia="el-GR"/>
                    </w:rPr>
                    <w:t>non metallic</w:t>
                  </w:r>
                  <w:proofErr w:type="spellEnd"/>
                  <w:proofErr w:type="gramEnd"/>
                  <w:r w:rsidRPr="00001C9B">
                    <w:rPr>
                      <w:rFonts w:ascii="Arial" w:hAnsi="Arial" w:cs="Arial"/>
                      <w:color w:val="000000"/>
                      <w:sz w:val="20"/>
                      <w:szCs w:val="20"/>
                      <w:lang w:eastAsia="el-GR"/>
                    </w:rPr>
                    <w:t xml:space="preserve"> minerals and products such as glass, plaster, lime </w:t>
                  </w:r>
                  <w:proofErr w:type="spellStart"/>
                  <w:r w:rsidRPr="00001C9B">
                    <w:rPr>
                      <w:rFonts w:ascii="Arial" w:hAnsi="Arial" w:cs="Arial"/>
                      <w:color w:val="000000"/>
                      <w:sz w:val="20"/>
                      <w:szCs w:val="20"/>
                      <w:lang w:eastAsia="el-GR"/>
                    </w:rPr>
                    <w:t>etc</w:t>
                  </w:r>
                  <w:proofErr w:type="spellEnd"/>
                  <w:r w:rsidRPr="00001C9B">
                    <w:rPr>
                      <w:rFonts w:ascii="Arial" w:hAnsi="Arial" w:cs="Arial"/>
                      <w:color w:val="000000"/>
                      <w:sz w:val="20"/>
                      <w:szCs w:val="20"/>
                      <w:lang w:eastAsia="el-GR"/>
                    </w:rPr>
                    <w:t xml:space="preserve"> </w:t>
                  </w:r>
                  <w:r w:rsidRPr="00001C9B">
                    <w:rPr>
                      <w:rFonts w:ascii="Arial" w:hAnsi="Arial" w:cs="Arial"/>
                      <w:b/>
                      <w:bCs/>
                      <w:color w:val="000000"/>
                      <w:sz w:val="20"/>
                      <w:szCs w:val="20"/>
                      <w:lang w:eastAsia="el-GR"/>
                    </w:rPr>
                    <w:t>(except from ceramic and concrete)</w:t>
                  </w:r>
                  <w:r w:rsidRPr="00001C9B">
                    <w:rPr>
                      <w:rFonts w:ascii="Arial" w:hAnsi="Arial" w:cs="Arial"/>
                      <w:color w:val="000000"/>
                      <w:sz w:val="20"/>
                      <w:szCs w:val="20"/>
                      <w:lang w:eastAsia="el-GR"/>
                    </w:rPr>
                    <w:t xml:space="preserve"> </w:t>
                  </w:r>
                </w:p>
              </w:tc>
            </w:tr>
            <w:tr w:rsidR="006A518C" w:rsidRPr="00001C9B" w14:paraId="15A23F76" w14:textId="77777777" w:rsidTr="006A518C">
              <w:trPr>
                <w:trHeight w:val="744"/>
                <w:tblCellSpacing w:w="20" w:type="dxa"/>
              </w:trPr>
              <w:tc>
                <w:tcPr>
                  <w:tcW w:w="1612" w:type="dxa"/>
                  <w:vMerge/>
                  <w:shd w:val="clear" w:color="auto" w:fill="F2F2F2" w:themeFill="background1" w:themeFillShade="F2"/>
                  <w:vAlign w:val="center"/>
                  <w:hideMark/>
                </w:tcPr>
                <w:p w14:paraId="64CADA11"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551CA24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17.2</w:t>
                  </w:r>
                </w:p>
              </w:tc>
              <w:tc>
                <w:tcPr>
                  <w:tcW w:w="1944" w:type="dxa"/>
                  <w:shd w:val="clear" w:color="000000" w:fill="FFFFFF"/>
                  <w:vAlign w:val="center"/>
                  <w:hideMark/>
                </w:tcPr>
                <w:p w14:paraId="468A7168"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25 (except from 25.3, 25.4, 25.5), 33.11</w:t>
                  </w:r>
                </w:p>
              </w:tc>
              <w:tc>
                <w:tcPr>
                  <w:tcW w:w="6886" w:type="dxa"/>
                  <w:shd w:val="clear" w:color="000000" w:fill="FFFFFF"/>
                  <w:vAlign w:val="center"/>
                  <w:hideMark/>
                </w:tcPr>
                <w:p w14:paraId="482D870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eastAsia="el-GR"/>
                    </w:rPr>
                    <w:t>Manufacture of structural metal products (except from Manufacture of steam generators, except central heating hot water boilers, Manufacture of weapons and ammunition, Forging, pressing, stamping and roll-forming of metal; powder</w:t>
                  </w:r>
                  <w:r w:rsidRPr="00001C9B">
                    <w:rPr>
                      <w:rFonts w:ascii="Arial" w:hAnsi="Arial" w:cs="Arial"/>
                      <w:color w:val="000000"/>
                      <w:sz w:val="20"/>
                      <w:szCs w:val="20"/>
                      <w:lang w:eastAsia="el-GR"/>
                    </w:rPr>
                    <w:br/>
                    <w:t xml:space="preserve">metallurgy). </w:t>
                  </w:r>
                  <w:r w:rsidRPr="00001C9B">
                    <w:rPr>
                      <w:rFonts w:ascii="Arial" w:hAnsi="Arial" w:cs="Arial"/>
                      <w:color w:val="000000"/>
                      <w:sz w:val="20"/>
                      <w:szCs w:val="20"/>
                      <w:lang w:val="el-GR" w:eastAsia="el-GR"/>
                    </w:rPr>
                    <w:t>Repair of fabricated metal products</w:t>
                  </w:r>
                </w:p>
              </w:tc>
            </w:tr>
            <w:tr w:rsidR="006A518C" w:rsidRPr="00001C9B" w14:paraId="7464B93D" w14:textId="77777777" w:rsidTr="006A518C">
              <w:trPr>
                <w:trHeight w:val="194"/>
                <w:tblCellSpacing w:w="20" w:type="dxa"/>
              </w:trPr>
              <w:tc>
                <w:tcPr>
                  <w:tcW w:w="1612" w:type="dxa"/>
                  <w:vMerge/>
                  <w:shd w:val="clear" w:color="auto" w:fill="F2F2F2" w:themeFill="background1" w:themeFillShade="F2"/>
                  <w:vAlign w:val="center"/>
                  <w:hideMark/>
                </w:tcPr>
                <w:p w14:paraId="0C694785"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3DE96EE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17.3</w:t>
                  </w:r>
                </w:p>
              </w:tc>
              <w:tc>
                <w:tcPr>
                  <w:tcW w:w="1944" w:type="dxa"/>
                  <w:shd w:val="clear" w:color="auto" w:fill="auto"/>
                  <w:vAlign w:val="center"/>
                  <w:hideMark/>
                </w:tcPr>
                <w:p w14:paraId="3F4FF5C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25.3</w:t>
                  </w:r>
                </w:p>
              </w:tc>
              <w:tc>
                <w:tcPr>
                  <w:tcW w:w="6886" w:type="dxa"/>
                  <w:shd w:val="clear" w:color="auto" w:fill="auto"/>
                  <w:vAlign w:val="center"/>
                  <w:hideMark/>
                </w:tcPr>
                <w:p w14:paraId="79956C32"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Manufacturing of wind turbines, except from hot water boilers for central heating </w:t>
                  </w:r>
                </w:p>
              </w:tc>
            </w:tr>
            <w:tr w:rsidR="006A518C" w:rsidRPr="00001C9B" w14:paraId="66AC01A3" w14:textId="77777777" w:rsidTr="006A518C">
              <w:trPr>
                <w:trHeight w:val="372"/>
                <w:tblCellSpacing w:w="20" w:type="dxa"/>
              </w:trPr>
              <w:tc>
                <w:tcPr>
                  <w:tcW w:w="1612" w:type="dxa"/>
                  <w:vMerge/>
                  <w:shd w:val="clear" w:color="auto" w:fill="F2F2F2" w:themeFill="background1" w:themeFillShade="F2"/>
                  <w:vAlign w:val="center"/>
                  <w:hideMark/>
                </w:tcPr>
                <w:p w14:paraId="57235BC2"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0284126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18.1</w:t>
                  </w:r>
                </w:p>
              </w:tc>
              <w:tc>
                <w:tcPr>
                  <w:tcW w:w="1944" w:type="dxa"/>
                  <w:shd w:val="clear" w:color="000000" w:fill="FFFFFF"/>
                  <w:vAlign w:val="center"/>
                  <w:hideMark/>
                </w:tcPr>
                <w:p w14:paraId="1FC27C4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28, 30.4, 33.12,</w:t>
                  </w:r>
                </w:p>
              </w:tc>
              <w:tc>
                <w:tcPr>
                  <w:tcW w:w="6886" w:type="dxa"/>
                  <w:shd w:val="clear" w:color="000000" w:fill="FFFFFF"/>
                  <w:vAlign w:val="center"/>
                  <w:hideMark/>
                </w:tcPr>
                <w:p w14:paraId="032612C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eastAsia="el-GR"/>
                    </w:rPr>
                    <w:t xml:space="preserve">Manufacture of machinery and equipment. Manufacture of military fighting vehicles. </w:t>
                  </w:r>
                  <w:r w:rsidRPr="00001C9B">
                    <w:rPr>
                      <w:rFonts w:ascii="Arial" w:hAnsi="Arial" w:cs="Arial"/>
                      <w:color w:val="000000"/>
                      <w:sz w:val="20"/>
                      <w:szCs w:val="20"/>
                      <w:lang w:val="el-GR" w:eastAsia="el-GR"/>
                    </w:rPr>
                    <w:t>Repair of machinery.</w:t>
                  </w:r>
                </w:p>
              </w:tc>
            </w:tr>
            <w:tr w:rsidR="006A518C" w:rsidRPr="00001C9B" w14:paraId="242C0EA0" w14:textId="77777777" w:rsidTr="006A518C">
              <w:trPr>
                <w:trHeight w:val="558"/>
                <w:tblCellSpacing w:w="20" w:type="dxa"/>
              </w:trPr>
              <w:tc>
                <w:tcPr>
                  <w:tcW w:w="1612" w:type="dxa"/>
                  <w:vMerge/>
                  <w:shd w:val="clear" w:color="auto" w:fill="F2F2F2" w:themeFill="background1" w:themeFillShade="F2"/>
                  <w:vAlign w:val="center"/>
                  <w:hideMark/>
                </w:tcPr>
                <w:p w14:paraId="6FC7A8C6"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59A2AD9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19.1</w:t>
                  </w:r>
                </w:p>
              </w:tc>
              <w:tc>
                <w:tcPr>
                  <w:tcW w:w="1944" w:type="dxa"/>
                  <w:shd w:val="clear" w:color="auto" w:fill="auto"/>
                  <w:vAlign w:val="center"/>
                  <w:hideMark/>
                </w:tcPr>
                <w:p w14:paraId="50EB394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26 (except from 26.6, 26.7) , 27 (except from 27.3)</w:t>
                  </w:r>
                </w:p>
              </w:tc>
              <w:tc>
                <w:tcPr>
                  <w:tcW w:w="6886" w:type="dxa"/>
                  <w:shd w:val="clear" w:color="000000" w:fill="FFFFFF"/>
                  <w:vAlign w:val="center"/>
                  <w:hideMark/>
                </w:tcPr>
                <w:p w14:paraId="6B011914"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Production of integrated circuits for electronics industries </w:t>
                  </w:r>
                </w:p>
              </w:tc>
            </w:tr>
            <w:tr w:rsidR="006A518C" w:rsidRPr="00001C9B" w14:paraId="123B7CC5" w14:textId="77777777" w:rsidTr="006A518C">
              <w:trPr>
                <w:trHeight w:val="372"/>
                <w:tblCellSpacing w:w="20" w:type="dxa"/>
              </w:trPr>
              <w:tc>
                <w:tcPr>
                  <w:tcW w:w="1612" w:type="dxa"/>
                  <w:vMerge/>
                  <w:shd w:val="clear" w:color="auto" w:fill="F2F2F2" w:themeFill="background1" w:themeFillShade="F2"/>
                  <w:vAlign w:val="center"/>
                  <w:hideMark/>
                </w:tcPr>
                <w:p w14:paraId="4939DB6D"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4BA3D37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19.3</w:t>
                  </w:r>
                </w:p>
              </w:tc>
              <w:tc>
                <w:tcPr>
                  <w:tcW w:w="1944" w:type="dxa"/>
                  <w:shd w:val="clear" w:color="auto" w:fill="auto"/>
                  <w:vAlign w:val="center"/>
                  <w:hideMark/>
                </w:tcPr>
                <w:p w14:paraId="66F55C0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26.6, 26.7</w:t>
                  </w:r>
                </w:p>
              </w:tc>
              <w:tc>
                <w:tcPr>
                  <w:tcW w:w="6886" w:type="dxa"/>
                  <w:shd w:val="clear" w:color="auto" w:fill="auto"/>
                  <w:vAlign w:val="center"/>
                  <w:hideMark/>
                </w:tcPr>
                <w:p w14:paraId="6DD7FE1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eastAsia="el-GR"/>
                    </w:rPr>
                    <w:t xml:space="preserve">Manufacture of irradiation and electronic equipment for medical and therapeutic use. </w:t>
                  </w:r>
                  <w:r w:rsidRPr="00001C9B">
                    <w:rPr>
                      <w:rFonts w:ascii="Arial" w:hAnsi="Arial" w:cs="Arial"/>
                      <w:color w:val="000000"/>
                      <w:sz w:val="20"/>
                      <w:szCs w:val="20"/>
                      <w:lang w:val="el-GR" w:eastAsia="el-GR"/>
                    </w:rPr>
                    <w:t xml:space="preserve">Manufacture of optical and photographic equipment.  </w:t>
                  </w:r>
                </w:p>
              </w:tc>
            </w:tr>
            <w:tr w:rsidR="006A518C" w:rsidRPr="00001C9B" w14:paraId="323FFD4B" w14:textId="77777777" w:rsidTr="006A518C">
              <w:trPr>
                <w:trHeight w:val="558"/>
                <w:tblCellSpacing w:w="20" w:type="dxa"/>
              </w:trPr>
              <w:tc>
                <w:tcPr>
                  <w:tcW w:w="1612" w:type="dxa"/>
                  <w:vMerge/>
                  <w:shd w:val="clear" w:color="auto" w:fill="F2F2F2" w:themeFill="background1" w:themeFillShade="F2"/>
                  <w:vAlign w:val="center"/>
                  <w:hideMark/>
                </w:tcPr>
                <w:p w14:paraId="0F2E3EE7"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7C2FD34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20 / 21 / 22.2</w:t>
                  </w:r>
                </w:p>
              </w:tc>
              <w:tc>
                <w:tcPr>
                  <w:tcW w:w="1944" w:type="dxa"/>
                  <w:shd w:val="clear" w:color="auto" w:fill="auto"/>
                  <w:vAlign w:val="center"/>
                  <w:hideMark/>
                </w:tcPr>
                <w:p w14:paraId="51C8F67A"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30.1, 33.15, 30.3, 33.16, 30.92, 30.99,33.17</w:t>
                  </w:r>
                </w:p>
              </w:tc>
              <w:tc>
                <w:tcPr>
                  <w:tcW w:w="6886" w:type="dxa"/>
                  <w:shd w:val="clear" w:color="auto" w:fill="auto"/>
                  <w:vAlign w:val="center"/>
                  <w:hideMark/>
                </w:tcPr>
                <w:p w14:paraId="25A47C44"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Manufacturing of transport equipment – land, rail, air, maritime</w:t>
                  </w:r>
                </w:p>
              </w:tc>
            </w:tr>
            <w:tr w:rsidR="006A518C" w:rsidRPr="00001C9B" w14:paraId="421DB417" w14:textId="77777777" w:rsidTr="006A518C">
              <w:trPr>
                <w:trHeight w:val="372"/>
                <w:tblCellSpacing w:w="20" w:type="dxa"/>
              </w:trPr>
              <w:tc>
                <w:tcPr>
                  <w:tcW w:w="1612" w:type="dxa"/>
                  <w:vMerge/>
                  <w:shd w:val="clear" w:color="auto" w:fill="F2F2F2" w:themeFill="background1" w:themeFillShade="F2"/>
                  <w:vAlign w:val="center"/>
                  <w:hideMark/>
                </w:tcPr>
                <w:p w14:paraId="5BE4EFC0"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78CE79D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22.1</w:t>
                  </w:r>
                </w:p>
              </w:tc>
              <w:tc>
                <w:tcPr>
                  <w:tcW w:w="1944" w:type="dxa"/>
                  <w:shd w:val="clear" w:color="auto" w:fill="auto"/>
                  <w:vAlign w:val="center"/>
                  <w:hideMark/>
                </w:tcPr>
                <w:p w14:paraId="2425AFF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29, 30.2, 30.91</w:t>
                  </w:r>
                </w:p>
              </w:tc>
              <w:tc>
                <w:tcPr>
                  <w:tcW w:w="6886" w:type="dxa"/>
                  <w:shd w:val="clear" w:color="auto" w:fill="auto"/>
                  <w:vAlign w:val="center"/>
                  <w:hideMark/>
                </w:tcPr>
                <w:p w14:paraId="54DD1FE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eastAsia="el-GR"/>
                    </w:rPr>
                    <w:t xml:space="preserve">Manufacturing of motor vehicles, trailers, semi-trailers. Manufacturing of railway locomotives and rolling stock. </w:t>
                  </w:r>
                  <w:r w:rsidRPr="00001C9B">
                    <w:rPr>
                      <w:rFonts w:ascii="Arial" w:hAnsi="Arial" w:cs="Arial"/>
                      <w:color w:val="000000"/>
                      <w:sz w:val="20"/>
                      <w:szCs w:val="20"/>
                      <w:lang w:val="el-GR" w:eastAsia="el-GR"/>
                    </w:rPr>
                    <w:t>Manufacturing of motorcycles.</w:t>
                  </w:r>
                </w:p>
              </w:tc>
            </w:tr>
            <w:tr w:rsidR="006A518C" w:rsidRPr="00001C9B" w14:paraId="6E59EFCD" w14:textId="77777777" w:rsidTr="006A518C">
              <w:trPr>
                <w:trHeight w:val="194"/>
                <w:tblCellSpacing w:w="20" w:type="dxa"/>
              </w:trPr>
              <w:tc>
                <w:tcPr>
                  <w:tcW w:w="1612" w:type="dxa"/>
                  <w:vMerge/>
                  <w:shd w:val="clear" w:color="auto" w:fill="F2F2F2" w:themeFill="background1" w:themeFillShade="F2"/>
                  <w:vAlign w:val="center"/>
                  <w:hideMark/>
                </w:tcPr>
                <w:p w14:paraId="0892A1AA"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7C5098E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23 </w:t>
                  </w:r>
                </w:p>
              </w:tc>
              <w:tc>
                <w:tcPr>
                  <w:tcW w:w="1944" w:type="dxa"/>
                  <w:shd w:val="clear" w:color="auto" w:fill="auto"/>
                  <w:vAlign w:val="center"/>
                  <w:hideMark/>
                </w:tcPr>
                <w:p w14:paraId="3B078F58"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31, 32, 33.19</w:t>
                  </w:r>
                </w:p>
              </w:tc>
              <w:tc>
                <w:tcPr>
                  <w:tcW w:w="6886" w:type="dxa"/>
                  <w:shd w:val="clear" w:color="auto" w:fill="auto"/>
                  <w:vAlign w:val="center"/>
                  <w:hideMark/>
                </w:tcPr>
                <w:p w14:paraId="2C12F551"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Other manufacturing of products except from EA sectors 4,5,6,7,14,15,17,18,19,20,21,22</w:t>
                  </w:r>
                </w:p>
              </w:tc>
            </w:tr>
            <w:tr w:rsidR="006A518C" w:rsidRPr="00001C9B" w14:paraId="21D22938" w14:textId="77777777" w:rsidTr="006A518C">
              <w:trPr>
                <w:trHeight w:val="372"/>
                <w:tblCellSpacing w:w="20" w:type="dxa"/>
              </w:trPr>
              <w:tc>
                <w:tcPr>
                  <w:tcW w:w="1612" w:type="dxa"/>
                  <w:vMerge/>
                  <w:shd w:val="clear" w:color="auto" w:fill="F2F2F2" w:themeFill="background1" w:themeFillShade="F2"/>
                  <w:vAlign w:val="center"/>
                  <w:hideMark/>
                </w:tcPr>
                <w:p w14:paraId="0B518157"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50DB8F7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25</w:t>
                  </w:r>
                </w:p>
              </w:tc>
              <w:tc>
                <w:tcPr>
                  <w:tcW w:w="1944" w:type="dxa"/>
                  <w:shd w:val="clear" w:color="auto" w:fill="auto"/>
                  <w:vAlign w:val="center"/>
                  <w:hideMark/>
                </w:tcPr>
                <w:p w14:paraId="121ABBA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35.12, 35.13, 35.14, 35.3</w:t>
                  </w:r>
                </w:p>
              </w:tc>
              <w:tc>
                <w:tcPr>
                  <w:tcW w:w="6886" w:type="dxa"/>
                  <w:shd w:val="clear" w:color="000000" w:fill="FFFFFF"/>
                  <w:vAlign w:val="center"/>
                  <w:hideMark/>
                </w:tcPr>
                <w:p w14:paraId="269E4BE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distribution of electricity. </w:t>
                  </w:r>
                </w:p>
              </w:tc>
            </w:tr>
            <w:tr w:rsidR="006A518C" w:rsidRPr="00001C9B" w14:paraId="2AEDEC58" w14:textId="77777777" w:rsidTr="006A518C">
              <w:trPr>
                <w:trHeight w:val="372"/>
                <w:tblCellSpacing w:w="20" w:type="dxa"/>
              </w:trPr>
              <w:tc>
                <w:tcPr>
                  <w:tcW w:w="1612" w:type="dxa"/>
                  <w:vMerge/>
                  <w:shd w:val="clear" w:color="auto" w:fill="F2F2F2" w:themeFill="background1" w:themeFillShade="F2"/>
                  <w:vAlign w:val="center"/>
                  <w:hideMark/>
                </w:tcPr>
                <w:p w14:paraId="16841673"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645DE9B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27</w:t>
                  </w:r>
                </w:p>
              </w:tc>
              <w:tc>
                <w:tcPr>
                  <w:tcW w:w="1944" w:type="dxa"/>
                  <w:shd w:val="clear" w:color="auto" w:fill="auto"/>
                  <w:vAlign w:val="center"/>
                  <w:hideMark/>
                </w:tcPr>
                <w:p w14:paraId="01DC8E5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35.3, 36</w:t>
                  </w:r>
                </w:p>
              </w:tc>
              <w:tc>
                <w:tcPr>
                  <w:tcW w:w="6886" w:type="dxa"/>
                  <w:shd w:val="clear" w:color="auto" w:fill="auto"/>
                  <w:vAlign w:val="center"/>
                  <w:hideMark/>
                </w:tcPr>
                <w:p w14:paraId="054E610D"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Drilling, water treatment and distribution (river management included) – (commercial waste treatment is classified in high complexity category) </w:t>
                  </w:r>
                </w:p>
              </w:tc>
            </w:tr>
            <w:tr w:rsidR="006A518C" w:rsidRPr="00001C9B" w14:paraId="114CE742" w14:textId="77777777" w:rsidTr="006A518C">
              <w:trPr>
                <w:trHeight w:val="194"/>
                <w:tblCellSpacing w:w="20" w:type="dxa"/>
              </w:trPr>
              <w:tc>
                <w:tcPr>
                  <w:tcW w:w="1612" w:type="dxa"/>
                  <w:vMerge/>
                  <w:shd w:val="clear" w:color="auto" w:fill="F2F2F2" w:themeFill="background1" w:themeFillShade="F2"/>
                  <w:vAlign w:val="center"/>
                  <w:hideMark/>
                </w:tcPr>
                <w:p w14:paraId="0490B46B"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3E6629E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29.2</w:t>
                  </w:r>
                </w:p>
              </w:tc>
              <w:tc>
                <w:tcPr>
                  <w:tcW w:w="1944" w:type="dxa"/>
                  <w:shd w:val="clear" w:color="auto" w:fill="auto"/>
                  <w:vAlign w:val="center"/>
                  <w:hideMark/>
                </w:tcPr>
                <w:p w14:paraId="7062478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47.3</w:t>
                  </w:r>
                </w:p>
              </w:tc>
              <w:tc>
                <w:tcPr>
                  <w:tcW w:w="6886" w:type="dxa"/>
                  <w:shd w:val="clear" w:color="auto" w:fill="auto"/>
                  <w:vAlign w:val="center"/>
                  <w:hideMark/>
                </w:tcPr>
                <w:p w14:paraId="055E64C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Fuel trade</w:t>
                  </w:r>
                </w:p>
              </w:tc>
            </w:tr>
            <w:tr w:rsidR="006A518C" w:rsidRPr="00001C9B" w14:paraId="423B478B" w14:textId="77777777" w:rsidTr="006A518C">
              <w:trPr>
                <w:trHeight w:val="194"/>
                <w:tblCellSpacing w:w="20" w:type="dxa"/>
              </w:trPr>
              <w:tc>
                <w:tcPr>
                  <w:tcW w:w="1612" w:type="dxa"/>
                  <w:vMerge/>
                  <w:shd w:val="clear" w:color="auto" w:fill="F2F2F2" w:themeFill="background1" w:themeFillShade="F2"/>
                  <w:vAlign w:val="center"/>
                  <w:hideMark/>
                </w:tcPr>
                <w:p w14:paraId="4E5094F6"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046F6DD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31.1 </w:t>
                  </w:r>
                </w:p>
              </w:tc>
              <w:tc>
                <w:tcPr>
                  <w:tcW w:w="1944" w:type="dxa"/>
                  <w:shd w:val="clear" w:color="auto" w:fill="auto"/>
                  <w:vAlign w:val="center"/>
                  <w:hideMark/>
                </w:tcPr>
                <w:p w14:paraId="41D6C8F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49, 50, 51 except 51.22 </w:t>
                  </w:r>
                </w:p>
              </w:tc>
              <w:tc>
                <w:tcPr>
                  <w:tcW w:w="6886" w:type="dxa"/>
                  <w:shd w:val="clear" w:color="auto" w:fill="auto"/>
                  <w:vAlign w:val="center"/>
                  <w:hideMark/>
                </w:tcPr>
                <w:p w14:paraId="67E7C9F2"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Transport and distribution – by sea, air and land)</w:t>
                  </w:r>
                </w:p>
              </w:tc>
            </w:tr>
            <w:tr w:rsidR="006A518C" w:rsidRPr="00001C9B" w14:paraId="17F130BF" w14:textId="77777777" w:rsidTr="006A518C">
              <w:trPr>
                <w:trHeight w:val="194"/>
                <w:tblCellSpacing w:w="20" w:type="dxa"/>
              </w:trPr>
              <w:tc>
                <w:tcPr>
                  <w:tcW w:w="1612" w:type="dxa"/>
                  <w:vMerge/>
                  <w:shd w:val="clear" w:color="auto" w:fill="F2F2F2" w:themeFill="background1" w:themeFillShade="F2"/>
                  <w:vAlign w:val="center"/>
                  <w:hideMark/>
                </w:tcPr>
                <w:p w14:paraId="77347848"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32F76BBA"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31.2</w:t>
                  </w:r>
                </w:p>
              </w:tc>
              <w:tc>
                <w:tcPr>
                  <w:tcW w:w="1944" w:type="dxa"/>
                  <w:shd w:val="clear" w:color="auto" w:fill="auto"/>
                  <w:vAlign w:val="center"/>
                  <w:hideMark/>
                </w:tcPr>
                <w:p w14:paraId="58EC84E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51.22</w:t>
                  </w:r>
                </w:p>
              </w:tc>
              <w:tc>
                <w:tcPr>
                  <w:tcW w:w="6886" w:type="dxa"/>
                  <w:shd w:val="clear" w:color="auto" w:fill="auto"/>
                  <w:vAlign w:val="center"/>
                  <w:hideMark/>
                </w:tcPr>
                <w:p w14:paraId="04B4677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Space transport</w:t>
                  </w:r>
                </w:p>
              </w:tc>
            </w:tr>
            <w:tr w:rsidR="006A518C" w:rsidRPr="00001C9B" w14:paraId="71F57502" w14:textId="77777777" w:rsidTr="006A518C">
              <w:trPr>
                <w:trHeight w:val="389"/>
                <w:tblCellSpacing w:w="20" w:type="dxa"/>
              </w:trPr>
              <w:tc>
                <w:tcPr>
                  <w:tcW w:w="1612" w:type="dxa"/>
                  <w:vMerge/>
                  <w:shd w:val="clear" w:color="auto" w:fill="F2F2F2" w:themeFill="background1" w:themeFillShade="F2"/>
                  <w:vAlign w:val="center"/>
                  <w:hideMark/>
                </w:tcPr>
                <w:p w14:paraId="1AE7C8EF"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49143F7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31.4</w:t>
                  </w:r>
                </w:p>
              </w:tc>
              <w:tc>
                <w:tcPr>
                  <w:tcW w:w="1944" w:type="dxa"/>
                  <w:shd w:val="clear" w:color="auto" w:fill="auto"/>
                  <w:vAlign w:val="center"/>
                  <w:hideMark/>
                </w:tcPr>
                <w:p w14:paraId="28D4368A"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53.1</w:t>
                  </w:r>
                </w:p>
              </w:tc>
              <w:tc>
                <w:tcPr>
                  <w:tcW w:w="6886" w:type="dxa"/>
                  <w:shd w:val="clear" w:color="auto" w:fill="auto"/>
                  <w:vAlign w:val="center"/>
                  <w:hideMark/>
                </w:tcPr>
                <w:p w14:paraId="703D1257"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Postal and courier services </w:t>
                  </w:r>
                  <w:r w:rsidRPr="00001C9B">
                    <w:rPr>
                      <w:rFonts w:ascii="Arial" w:hAnsi="Arial" w:cs="Arial"/>
                      <w:b/>
                      <w:bCs/>
                      <w:color w:val="000000"/>
                      <w:sz w:val="20"/>
                      <w:szCs w:val="20"/>
                      <w:lang w:eastAsia="el-GR"/>
                    </w:rPr>
                    <w:t>(except from transportation and distribution – service management – without fleet)</w:t>
                  </w:r>
                </w:p>
              </w:tc>
            </w:tr>
            <w:tr w:rsidR="006A518C" w:rsidRPr="00001C9B" w14:paraId="71591F2F" w14:textId="77777777" w:rsidTr="006A518C">
              <w:trPr>
                <w:trHeight w:val="389"/>
                <w:tblCellSpacing w:w="20" w:type="dxa"/>
              </w:trPr>
              <w:tc>
                <w:tcPr>
                  <w:tcW w:w="1612" w:type="dxa"/>
                  <w:vMerge/>
                  <w:shd w:val="clear" w:color="auto" w:fill="F2F2F2" w:themeFill="background1" w:themeFillShade="F2"/>
                  <w:vAlign w:val="center"/>
                  <w:hideMark/>
                </w:tcPr>
                <w:p w14:paraId="7096D305"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652A6C6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32 / 39.2 / 35.3</w:t>
                  </w:r>
                </w:p>
              </w:tc>
              <w:tc>
                <w:tcPr>
                  <w:tcW w:w="1944" w:type="dxa"/>
                  <w:shd w:val="clear" w:color="auto" w:fill="auto"/>
                  <w:vAlign w:val="center"/>
                  <w:hideMark/>
                </w:tcPr>
                <w:p w14:paraId="278DF34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68, 77, 59.1, 60, 63.9,79</w:t>
                  </w:r>
                </w:p>
              </w:tc>
              <w:tc>
                <w:tcPr>
                  <w:tcW w:w="6886" w:type="dxa"/>
                  <w:shd w:val="clear" w:color="auto" w:fill="auto"/>
                  <w:vAlign w:val="center"/>
                  <w:hideMark/>
                </w:tcPr>
                <w:p w14:paraId="0BB9C8CD"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Estate management, industrial cleaning, dry-cleaning, hygiene cleaning </w:t>
                  </w:r>
                  <w:r w:rsidRPr="00001C9B">
                    <w:rPr>
                      <w:rFonts w:ascii="Arial" w:hAnsi="Arial" w:cs="Arial"/>
                      <w:b/>
                      <w:bCs/>
                      <w:color w:val="000000"/>
                      <w:sz w:val="20"/>
                      <w:szCs w:val="20"/>
                      <w:lang w:eastAsia="el-GR"/>
                    </w:rPr>
                    <w:t>(except from financial institutions, recreation and personal services – except from hotels/restaurants)</w:t>
                  </w:r>
                  <w:r w:rsidRPr="00001C9B">
                    <w:rPr>
                      <w:rFonts w:ascii="Arial" w:hAnsi="Arial" w:cs="Arial"/>
                      <w:color w:val="000000"/>
                      <w:sz w:val="20"/>
                      <w:szCs w:val="20"/>
                      <w:lang w:eastAsia="el-GR"/>
                    </w:rPr>
                    <w:t xml:space="preserve"> </w:t>
                  </w:r>
                </w:p>
              </w:tc>
            </w:tr>
            <w:tr w:rsidR="006A518C" w:rsidRPr="00001C9B" w14:paraId="69018D3B" w14:textId="77777777" w:rsidTr="006A518C">
              <w:trPr>
                <w:trHeight w:val="575"/>
                <w:tblCellSpacing w:w="20" w:type="dxa"/>
              </w:trPr>
              <w:tc>
                <w:tcPr>
                  <w:tcW w:w="1612" w:type="dxa"/>
                  <w:vMerge/>
                  <w:shd w:val="clear" w:color="auto" w:fill="F2F2F2" w:themeFill="background1" w:themeFillShade="F2"/>
                  <w:vAlign w:val="center"/>
                  <w:hideMark/>
                </w:tcPr>
                <w:p w14:paraId="030E4F8E"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570EA94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34.1</w:t>
                  </w:r>
                </w:p>
              </w:tc>
              <w:tc>
                <w:tcPr>
                  <w:tcW w:w="1944" w:type="dxa"/>
                  <w:shd w:val="clear" w:color="000000" w:fill="FFFFFF"/>
                  <w:vAlign w:val="center"/>
                  <w:hideMark/>
                </w:tcPr>
                <w:p w14:paraId="688075C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71 (except from 71.2) </w:t>
                  </w:r>
                </w:p>
              </w:tc>
              <w:tc>
                <w:tcPr>
                  <w:tcW w:w="6886" w:type="dxa"/>
                  <w:shd w:val="clear" w:color="000000" w:fill="FFFFFF"/>
                  <w:vAlign w:val="center"/>
                  <w:hideMark/>
                </w:tcPr>
                <w:p w14:paraId="2332A570"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Engineering services. Scientific research and development. Other professional, scientific and technical activities </w:t>
                  </w:r>
                  <w:r w:rsidRPr="00001C9B">
                    <w:rPr>
                      <w:rFonts w:ascii="Arial" w:hAnsi="Arial" w:cs="Arial"/>
                      <w:b/>
                      <w:bCs/>
                      <w:color w:val="000000"/>
                      <w:sz w:val="20"/>
                      <w:szCs w:val="20"/>
                      <w:lang w:eastAsia="el-GR"/>
                    </w:rPr>
                    <w:t>(except from research and experimental development in biotechnology and social and humanitarian science)</w:t>
                  </w:r>
                  <w:r w:rsidRPr="00001C9B">
                    <w:rPr>
                      <w:rFonts w:ascii="Arial" w:hAnsi="Arial" w:cs="Arial"/>
                      <w:color w:val="000000"/>
                      <w:sz w:val="20"/>
                      <w:szCs w:val="20"/>
                      <w:lang w:eastAsia="el-GR"/>
                    </w:rPr>
                    <w:t xml:space="preserve"> </w:t>
                  </w:r>
                </w:p>
              </w:tc>
            </w:tr>
            <w:tr w:rsidR="006A518C" w:rsidRPr="00001C9B" w14:paraId="75A602AD" w14:textId="77777777" w:rsidTr="006A518C">
              <w:trPr>
                <w:trHeight w:val="194"/>
                <w:tblCellSpacing w:w="20" w:type="dxa"/>
              </w:trPr>
              <w:tc>
                <w:tcPr>
                  <w:tcW w:w="1612" w:type="dxa"/>
                  <w:vMerge/>
                  <w:shd w:val="clear" w:color="auto" w:fill="F2F2F2" w:themeFill="background1" w:themeFillShade="F2"/>
                  <w:vAlign w:val="center"/>
                  <w:hideMark/>
                </w:tcPr>
                <w:p w14:paraId="7B93FE93"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779A4E0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34.2</w:t>
                  </w:r>
                </w:p>
              </w:tc>
              <w:tc>
                <w:tcPr>
                  <w:tcW w:w="1944" w:type="dxa"/>
                  <w:shd w:val="clear" w:color="auto" w:fill="auto"/>
                  <w:vAlign w:val="center"/>
                  <w:hideMark/>
                </w:tcPr>
                <w:p w14:paraId="75B1444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71.2</w:t>
                  </w:r>
                </w:p>
              </w:tc>
              <w:tc>
                <w:tcPr>
                  <w:tcW w:w="6886" w:type="dxa"/>
                  <w:shd w:val="clear" w:color="auto" w:fill="auto"/>
                  <w:vAlign w:val="center"/>
                  <w:hideMark/>
                </w:tcPr>
                <w:p w14:paraId="2C9545D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Technical testing and laboratories </w:t>
                  </w:r>
                </w:p>
              </w:tc>
            </w:tr>
            <w:tr w:rsidR="006A518C" w:rsidRPr="00001C9B" w14:paraId="2671D791" w14:textId="77777777" w:rsidTr="006A518C">
              <w:trPr>
                <w:trHeight w:val="194"/>
                <w:tblCellSpacing w:w="20" w:type="dxa"/>
              </w:trPr>
              <w:tc>
                <w:tcPr>
                  <w:tcW w:w="1612" w:type="dxa"/>
                  <w:vMerge/>
                  <w:shd w:val="clear" w:color="auto" w:fill="F2F2F2" w:themeFill="background1" w:themeFillShade="F2"/>
                  <w:vAlign w:val="center"/>
                  <w:hideMark/>
                </w:tcPr>
                <w:p w14:paraId="7CC1AD6A"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2D26C46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36</w:t>
                  </w:r>
                </w:p>
              </w:tc>
              <w:tc>
                <w:tcPr>
                  <w:tcW w:w="1944" w:type="dxa"/>
                  <w:shd w:val="clear" w:color="auto" w:fill="auto"/>
                  <w:vAlign w:val="center"/>
                  <w:hideMark/>
                </w:tcPr>
                <w:p w14:paraId="434977DD"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84</w:t>
                  </w:r>
                </w:p>
              </w:tc>
              <w:tc>
                <w:tcPr>
                  <w:tcW w:w="6886" w:type="dxa"/>
                  <w:shd w:val="clear" w:color="auto" w:fill="auto"/>
                  <w:vAlign w:val="center"/>
                  <w:hideMark/>
                </w:tcPr>
                <w:p w14:paraId="748827F5"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Public administration and local authorities</w:t>
                  </w:r>
                </w:p>
              </w:tc>
            </w:tr>
            <w:tr w:rsidR="006A518C" w:rsidRPr="00001C9B" w14:paraId="29D706BA" w14:textId="77777777" w:rsidTr="006A518C">
              <w:trPr>
                <w:trHeight w:val="194"/>
                <w:tblCellSpacing w:w="20" w:type="dxa"/>
              </w:trPr>
              <w:tc>
                <w:tcPr>
                  <w:tcW w:w="1612" w:type="dxa"/>
                  <w:vMerge/>
                  <w:shd w:val="clear" w:color="auto" w:fill="F2F2F2" w:themeFill="background1" w:themeFillShade="F2"/>
                  <w:vAlign w:val="center"/>
                  <w:hideMark/>
                </w:tcPr>
                <w:p w14:paraId="7867AF5D"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3CBF6CE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38</w:t>
                  </w:r>
                </w:p>
              </w:tc>
              <w:tc>
                <w:tcPr>
                  <w:tcW w:w="1944" w:type="dxa"/>
                  <w:shd w:val="clear" w:color="auto" w:fill="auto"/>
                  <w:vAlign w:val="center"/>
                  <w:hideMark/>
                </w:tcPr>
                <w:p w14:paraId="16C0FBB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86, 87, 88, 75</w:t>
                  </w:r>
                </w:p>
              </w:tc>
              <w:tc>
                <w:tcPr>
                  <w:tcW w:w="6886" w:type="dxa"/>
                  <w:shd w:val="clear" w:color="auto" w:fill="auto"/>
                  <w:vAlign w:val="center"/>
                  <w:hideMark/>
                </w:tcPr>
                <w:p w14:paraId="048628C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Healthcare/ hospitals/ veterinary</w:t>
                  </w:r>
                </w:p>
              </w:tc>
            </w:tr>
            <w:tr w:rsidR="006A518C" w:rsidRPr="00001C9B" w14:paraId="52E9CF2D" w14:textId="77777777" w:rsidTr="006A518C">
              <w:trPr>
                <w:trHeight w:val="583"/>
                <w:tblCellSpacing w:w="20" w:type="dxa"/>
              </w:trPr>
              <w:tc>
                <w:tcPr>
                  <w:tcW w:w="1612" w:type="dxa"/>
                  <w:vMerge/>
                  <w:shd w:val="clear" w:color="auto" w:fill="F2F2F2" w:themeFill="background1" w:themeFillShade="F2"/>
                  <w:vAlign w:val="center"/>
                  <w:hideMark/>
                </w:tcPr>
                <w:p w14:paraId="3929DC65"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15F8EBD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39.1</w:t>
                  </w:r>
                </w:p>
              </w:tc>
              <w:tc>
                <w:tcPr>
                  <w:tcW w:w="1944" w:type="dxa"/>
                  <w:shd w:val="clear" w:color="auto" w:fill="auto"/>
                  <w:vAlign w:val="center"/>
                  <w:hideMark/>
                </w:tcPr>
                <w:p w14:paraId="097BF56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38.21</w:t>
                  </w:r>
                </w:p>
              </w:tc>
              <w:tc>
                <w:tcPr>
                  <w:tcW w:w="6886" w:type="dxa"/>
                  <w:shd w:val="clear" w:color="auto" w:fill="auto"/>
                  <w:vAlign w:val="center"/>
                  <w:hideMark/>
                </w:tcPr>
                <w:p w14:paraId="7381BAD7"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Recycling, composting, landfill (</w:t>
                  </w:r>
                  <w:proofErr w:type="spellStart"/>
                  <w:r w:rsidRPr="00001C9B">
                    <w:rPr>
                      <w:rFonts w:ascii="Arial" w:hAnsi="Arial" w:cs="Arial"/>
                      <w:color w:val="000000"/>
                      <w:sz w:val="20"/>
                      <w:szCs w:val="20"/>
                      <w:lang w:eastAsia="el-GR"/>
                    </w:rPr>
                    <w:t>non hazardous</w:t>
                  </w:r>
                  <w:proofErr w:type="spellEnd"/>
                  <w:r w:rsidRPr="00001C9B">
                    <w:rPr>
                      <w:rFonts w:ascii="Arial" w:hAnsi="Arial" w:cs="Arial"/>
                      <w:color w:val="000000"/>
                      <w:sz w:val="20"/>
                      <w:szCs w:val="20"/>
                      <w:lang w:eastAsia="el-GR"/>
                    </w:rPr>
                    <w:t xml:space="preserve"> waste) </w:t>
                  </w:r>
                  <w:r w:rsidRPr="00001C9B">
                    <w:rPr>
                      <w:rFonts w:ascii="Arial" w:hAnsi="Arial" w:cs="Arial"/>
                      <w:b/>
                      <w:bCs/>
                      <w:color w:val="000000"/>
                      <w:sz w:val="20"/>
                      <w:szCs w:val="20"/>
                      <w:lang w:eastAsia="el-GR"/>
                    </w:rPr>
                    <w:t xml:space="preserve">(except from processing of hazardous and </w:t>
                  </w:r>
                  <w:proofErr w:type="spellStart"/>
                  <w:proofErr w:type="gramStart"/>
                  <w:r w:rsidRPr="00001C9B">
                    <w:rPr>
                      <w:rFonts w:ascii="Arial" w:hAnsi="Arial" w:cs="Arial"/>
                      <w:b/>
                      <w:bCs/>
                      <w:color w:val="000000"/>
                      <w:sz w:val="20"/>
                      <w:szCs w:val="20"/>
                      <w:lang w:eastAsia="el-GR"/>
                    </w:rPr>
                    <w:t>non hazardous</w:t>
                  </w:r>
                  <w:proofErr w:type="spellEnd"/>
                  <w:proofErr w:type="gramEnd"/>
                  <w:r w:rsidRPr="00001C9B">
                    <w:rPr>
                      <w:rFonts w:ascii="Arial" w:hAnsi="Arial" w:cs="Arial"/>
                      <w:b/>
                      <w:bCs/>
                      <w:color w:val="000000"/>
                      <w:sz w:val="20"/>
                      <w:szCs w:val="20"/>
                      <w:lang w:eastAsia="el-GR"/>
                    </w:rPr>
                    <w:t xml:space="preserve"> waste </w:t>
                  </w:r>
                  <w:proofErr w:type="spellStart"/>
                  <w:r w:rsidRPr="00001C9B">
                    <w:rPr>
                      <w:rFonts w:ascii="Arial" w:hAnsi="Arial" w:cs="Arial"/>
                      <w:b/>
                      <w:bCs/>
                      <w:color w:val="000000"/>
                      <w:sz w:val="20"/>
                      <w:szCs w:val="20"/>
                      <w:lang w:eastAsia="el-GR"/>
                    </w:rPr>
                    <w:t>e.g</w:t>
                  </w:r>
                  <w:proofErr w:type="spellEnd"/>
                  <w:r w:rsidRPr="00001C9B">
                    <w:rPr>
                      <w:rFonts w:ascii="Arial" w:hAnsi="Arial" w:cs="Arial"/>
                      <w:b/>
                      <w:bCs/>
                      <w:color w:val="000000"/>
                      <w:sz w:val="20"/>
                      <w:szCs w:val="20"/>
                      <w:lang w:eastAsia="el-GR"/>
                    </w:rPr>
                    <w:t xml:space="preserve"> incineration/combustion and biological cleaning systems)</w:t>
                  </w:r>
                  <w:r w:rsidRPr="00001C9B">
                    <w:rPr>
                      <w:rFonts w:ascii="Arial" w:hAnsi="Arial" w:cs="Arial"/>
                      <w:color w:val="000000"/>
                      <w:sz w:val="20"/>
                      <w:szCs w:val="20"/>
                      <w:lang w:eastAsia="el-GR"/>
                    </w:rPr>
                    <w:t xml:space="preserve">  </w:t>
                  </w:r>
                </w:p>
              </w:tc>
            </w:tr>
            <w:tr w:rsidR="006A518C" w:rsidRPr="00001C9B" w14:paraId="1F9414D8" w14:textId="77777777" w:rsidTr="006A518C">
              <w:trPr>
                <w:trHeight w:val="194"/>
                <w:tblCellSpacing w:w="20" w:type="dxa"/>
              </w:trPr>
              <w:tc>
                <w:tcPr>
                  <w:tcW w:w="1612" w:type="dxa"/>
                  <w:vMerge/>
                  <w:shd w:val="clear" w:color="auto" w:fill="F2F2F2" w:themeFill="background1" w:themeFillShade="F2"/>
                  <w:vAlign w:val="center"/>
                  <w:hideMark/>
                </w:tcPr>
                <w:p w14:paraId="6EBDE1F6"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05929AC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39.2</w:t>
                  </w:r>
                </w:p>
              </w:tc>
              <w:tc>
                <w:tcPr>
                  <w:tcW w:w="1944" w:type="dxa"/>
                  <w:shd w:val="clear" w:color="auto" w:fill="auto"/>
                  <w:vAlign w:val="center"/>
                  <w:hideMark/>
                </w:tcPr>
                <w:p w14:paraId="6449447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90, 91, 92,93, 94, 96</w:t>
                  </w:r>
                </w:p>
              </w:tc>
              <w:tc>
                <w:tcPr>
                  <w:tcW w:w="6886" w:type="dxa"/>
                  <w:shd w:val="clear" w:color="000000" w:fill="FFFFFF"/>
                  <w:vAlign w:val="center"/>
                  <w:hideMark/>
                </w:tcPr>
                <w:p w14:paraId="69D4B0E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 xml:space="preserve">Recreation and personal services </w:t>
                  </w:r>
                </w:p>
              </w:tc>
            </w:tr>
            <w:tr w:rsidR="006A518C" w:rsidRPr="00001C9B" w14:paraId="6BA1358F" w14:textId="77777777" w:rsidTr="006A518C">
              <w:trPr>
                <w:trHeight w:val="194"/>
                <w:tblCellSpacing w:w="20" w:type="dxa"/>
              </w:trPr>
              <w:tc>
                <w:tcPr>
                  <w:tcW w:w="1612" w:type="dxa"/>
                  <w:vMerge/>
                  <w:shd w:val="clear" w:color="auto" w:fill="F2F2F2" w:themeFill="background1" w:themeFillShade="F2"/>
                  <w:vAlign w:val="center"/>
                  <w:hideMark/>
                </w:tcPr>
                <w:p w14:paraId="0EF06469"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3748BDA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32</w:t>
                  </w:r>
                </w:p>
              </w:tc>
              <w:tc>
                <w:tcPr>
                  <w:tcW w:w="1944" w:type="dxa"/>
                  <w:shd w:val="clear" w:color="auto" w:fill="auto"/>
                  <w:vAlign w:val="center"/>
                  <w:hideMark/>
                </w:tcPr>
                <w:p w14:paraId="7C9F86C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64, 65, 66</w:t>
                  </w:r>
                </w:p>
              </w:tc>
              <w:tc>
                <w:tcPr>
                  <w:tcW w:w="6886" w:type="dxa"/>
                  <w:shd w:val="clear" w:color="auto" w:fill="auto"/>
                  <w:vAlign w:val="center"/>
                  <w:hideMark/>
                </w:tcPr>
                <w:p w14:paraId="0F027077"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Financial institutions </w:t>
                  </w:r>
                  <w:r w:rsidRPr="00001C9B">
                    <w:rPr>
                      <w:rFonts w:ascii="Arial" w:hAnsi="Arial" w:cs="Arial"/>
                      <w:b/>
                      <w:bCs/>
                      <w:color w:val="000000"/>
                      <w:sz w:val="20"/>
                      <w:szCs w:val="20"/>
                      <w:lang w:eastAsia="el-GR"/>
                    </w:rPr>
                    <w:t>(except from estate management)</w:t>
                  </w:r>
                  <w:r w:rsidRPr="00001C9B">
                    <w:rPr>
                      <w:rFonts w:ascii="Arial" w:hAnsi="Arial" w:cs="Arial"/>
                      <w:color w:val="000000"/>
                      <w:sz w:val="20"/>
                      <w:szCs w:val="20"/>
                      <w:lang w:eastAsia="el-GR"/>
                    </w:rPr>
                    <w:t xml:space="preserve"> </w:t>
                  </w:r>
                </w:p>
              </w:tc>
            </w:tr>
            <w:tr w:rsidR="006A518C" w:rsidRPr="00001C9B" w14:paraId="06816681" w14:textId="77777777" w:rsidTr="006A518C">
              <w:trPr>
                <w:trHeight w:val="194"/>
                <w:tblCellSpacing w:w="20" w:type="dxa"/>
              </w:trPr>
              <w:tc>
                <w:tcPr>
                  <w:tcW w:w="1612" w:type="dxa"/>
                  <w:vMerge w:val="restart"/>
                  <w:shd w:val="clear" w:color="auto" w:fill="F2F2F2" w:themeFill="background1" w:themeFillShade="F2"/>
                  <w:vAlign w:val="center"/>
                  <w:hideMark/>
                </w:tcPr>
                <w:p w14:paraId="22908EDC" w14:textId="77777777" w:rsidR="00001C9B" w:rsidRPr="00001C9B" w:rsidRDefault="00001C9B" w:rsidP="00001C9B">
                  <w:pPr>
                    <w:spacing w:line="240" w:lineRule="auto"/>
                    <w:jc w:val="center"/>
                    <w:rPr>
                      <w:rFonts w:ascii="Arial" w:hAnsi="Arial" w:cs="Arial"/>
                      <w:b/>
                      <w:bCs/>
                      <w:color w:val="000000"/>
                      <w:sz w:val="20"/>
                      <w:szCs w:val="20"/>
                      <w:lang w:val="el-GR" w:eastAsia="el-GR"/>
                    </w:rPr>
                  </w:pPr>
                  <w:r w:rsidRPr="00001C9B">
                    <w:rPr>
                      <w:rFonts w:ascii="Arial" w:hAnsi="Arial" w:cs="Arial"/>
                      <w:b/>
                      <w:bCs/>
                      <w:color w:val="000000"/>
                      <w:sz w:val="20"/>
                      <w:szCs w:val="20"/>
                      <w:lang w:val="el-GR" w:eastAsia="el-GR"/>
                    </w:rPr>
                    <w:lastRenderedPageBreak/>
                    <w:t>Low</w:t>
                  </w:r>
                </w:p>
              </w:tc>
              <w:tc>
                <w:tcPr>
                  <w:tcW w:w="1661" w:type="dxa"/>
                  <w:shd w:val="clear" w:color="auto" w:fill="auto"/>
                  <w:vAlign w:val="center"/>
                  <w:hideMark/>
                </w:tcPr>
                <w:p w14:paraId="1EC5549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31.4</w:t>
                  </w:r>
                </w:p>
              </w:tc>
              <w:tc>
                <w:tcPr>
                  <w:tcW w:w="1944" w:type="dxa"/>
                  <w:shd w:val="clear" w:color="auto" w:fill="auto"/>
                  <w:vAlign w:val="center"/>
                  <w:hideMark/>
                </w:tcPr>
                <w:p w14:paraId="134A969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53</w:t>
                  </w:r>
                </w:p>
              </w:tc>
              <w:tc>
                <w:tcPr>
                  <w:tcW w:w="6886" w:type="dxa"/>
                  <w:shd w:val="clear" w:color="auto" w:fill="auto"/>
                  <w:vAlign w:val="center"/>
                  <w:hideMark/>
                </w:tcPr>
                <w:p w14:paraId="2F8117F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Postal and courier activities</w:t>
                  </w:r>
                </w:p>
              </w:tc>
            </w:tr>
            <w:tr w:rsidR="006A518C" w:rsidRPr="00001C9B" w14:paraId="2AA5A1B0" w14:textId="77777777" w:rsidTr="006A518C">
              <w:trPr>
                <w:trHeight w:val="194"/>
                <w:tblCellSpacing w:w="20" w:type="dxa"/>
              </w:trPr>
              <w:tc>
                <w:tcPr>
                  <w:tcW w:w="1612" w:type="dxa"/>
                  <w:vMerge/>
                  <w:shd w:val="clear" w:color="auto" w:fill="F2F2F2" w:themeFill="background1" w:themeFillShade="F2"/>
                  <w:vAlign w:val="center"/>
                  <w:hideMark/>
                </w:tcPr>
                <w:p w14:paraId="2D461B70"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7597507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31.5</w:t>
                  </w:r>
                </w:p>
              </w:tc>
              <w:tc>
                <w:tcPr>
                  <w:tcW w:w="1944" w:type="dxa"/>
                  <w:shd w:val="clear" w:color="auto" w:fill="auto"/>
                  <w:vAlign w:val="center"/>
                  <w:hideMark/>
                </w:tcPr>
                <w:p w14:paraId="48F772B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61</w:t>
                  </w:r>
                </w:p>
              </w:tc>
              <w:tc>
                <w:tcPr>
                  <w:tcW w:w="6886" w:type="dxa"/>
                  <w:shd w:val="clear" w:color="auto" w:fill="auto"/>
                  <w:vAlign w:val="center"/>
                  <w:hideMark/>
                </w:tcPr>
                <w:p w14:paraId="57F9F12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Telecommunication</w:t>
                  </w:r>
                </w:p>
              </w:tc>
            </w:tr>
            <w:tr w:rsidR="006A518C" w:rsidRPr="00001C9B" w14:paraId="7E0EF5A3" w14:textId="77777777" w:rsidTr="006A518C">
              <w:trPr>
                <w:trHeight w:val="194"/>
                <w:tblCellSpacing w:w="20" w:type="dxa"/>
              </w:trPr>
              <w:tc>
                <w:tcPr>
                  <w:tcW w:w="1612" w:type="dxa"/>
                  <w:vMerge/>
                  <w:shd w:val="clear" w:color="auto" w:fill="F2F2F2" w:themeFill="background1" w:themeFillShade="F2"/>
                  <w:vAlign w:val="center"/>
                  <w:hideMark/>
                </w:tcPr>
                <w:p w14:paraId="2F38B714"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2DD4417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33</w:t>
                  </w:r>
                </w:p>
              </w:tc>
              <w:tc>
                <w:tcPr>
                  <w:tcW w:w="1944" w:type="dxa"/>
                  <w:shd w:val="clear" w:color="auto" w:fill="auto"/>
                  <w:vAlign w:val="center"/>
                  <w:hideMark/>
                </w:tcPr>
                <w:p w14:paraId="42DFA1A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58.2, 62, 63.1</w:t>
                  </w:r>
                </w:p>
              </w:tc>
              <w:tc>
                <w:tcPr>
                  <w:tcW w:w="6886" w:type="dxa"/>
                  <w:shd w:val="clear" w:color="auto" w:fill="auto"/>
                  <w:vAlign w:val="center"/>
                  <w:hideMark/>
                </w:tcPr>
                <w:p w14:paraId="184A864D"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Information technologies and relevant activities</w:t>
                  </w:r>
                </w:p>
              </w:tc>
            </w:tr>
            <w:tr w:rsidR="006A518C" w:rsidRPr="00001C9B" w14:paraId="3E2A8E27" w14:textId="77777777" w:rsidTr="006A518C">
              <w:trPr>
                <w:trHeight w:val="389"/>
                <w:tblCellSpacing w:w="20" w:type="dxa"/>
              </w:trPr>
              <w:tc>
                <w:tcPr>
                  <w:tcW w:w="1612" w:type="dxa"/>
                  <w:vMerge/>
                  <w:shd w:val="clear" w:color="auto" w:fill="F2F2F2" w:themeFill="background1" w:themeFillShade="F2"/>
                  <w:vAlign w:val="center"/>
                  <w:hideMark/>
                </w:tcPr>
                <w:p w14:paraId="1EF25ADD"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5294927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35.1 / 35.2</w:t>
                  </w:r>
                </w:p>
              </w:tc>
              <w:tc>
                <w:tcPr>
                  <w:tcW w:w="1944" w:type="dxa"/>
                  <w:shd w:val="clear" w:color="auto" w:fill="auto"/>
                  <w:vAlign w:val="center"/>
                  <w:hideMark/>
                </w:tcPr>
                <w:p w14:paraId="28C3082A"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69, 70, 73, 74.3, 78,82, 80</w:t>
                  </w:r>
                </w:p>
              </w:tc>
              <w:tc>
                <w:tcPr>
                  <w:tcW w:w="6886" w:type="dxa"/>
                  <w:shd w:val="clear" w:color="auto" w:fill="auto"/>
                  <w:vAlign w:val="center"/>
                  <w:hideMark/>
                </w:tcPr>
                <w:p w14:paraId="5D1D0A8C"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Corporate activities and management, general corporate activities </w:t>
                  </w:r>
                  <w:r w:rsidRPr="00001C9B">
                    <w:rPr>
                      <w:rFonts w:ascii="Arial" w:hAnsi="Arial" w:cs="Arial"/>
                      <w:b/>
                      <w:bCs/>
                      <w:color w:val="000000"/>
                      <w:sz w:val="20"/>
                      <w:szCs w:val="20"/>
                      <w:lang w:eastAsia="el-GR"/>
                    </w:rPr>
                    <w:t>(except from estate management, industrial cleaning, dry cleaning and hygiene cleaning)</w:t>
                  </w:r>
                </w:p>
              </w:tc>
            </w:tr>
            <w:tr w:rsidR="006A518C" w:rsidRPr="00001C9B" w14:paraId="4140E6B9" w14:textId="77777777" w:rsidTr="006A518C">
              <w:trPr>
                <w:trHeight w:val="194"/>
                <w:tblCellSpacing w:w="20" w:type="dxa"/>
              </w:trPr>
              <w:tc>
                <w:tcPr>
                  <w:tcW w:w="1612" w:type="dxa"/>
                  <w:vMerge/>
                  <w:shd w:val="clear" w:color="auto" w:fill="F2F2F2" w:themeFill="background1" w:themeFillShade="F2"/>
                  <w:vAlign w:val="center"/>
                  <w:hideMark/>
                </w:tcPr>
                <w:p w14:paraId="019C3A39"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61725E3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37</w:t>
                  </w:r>
                </w:p>
              </w:tc>
              <w:tc>
                <w:tcPr>
                  <w:tcW w:w="1944" w:type="dxa"/>
                  <w:shd w:val="clear" w:color="auto" w:fill="auto"/>
                  <w:vAlign w:val="center"/>
                  <w:hideMark/>
                </w:tcPr>
                <w:p w14:paraId="7B94748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85</w:t>
                  </w:r>
                </w:p>
              </w:tc>
              <w:tc>
                <w:tcPr>
                  <w:tcW w:w="6886" w:type="dxa"/>
                  <w:shd w:val="clear" w:color="auto" w:fill="auto"/>
                  <w:vAlign w:val="center"/>
                  <w:hideMark/>
                </w:tcPr>
                <w:p w14:paraId="094899C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Education</w:t>
                  </w:r>
                </w:p>
              </w:tc>
            </w:tr>
            <w:tr w:rsidR="006A518C" w:rsidRPr="00001C9B" w14:paraId="4DDD3A9B" w14:textId="77777777" w:rsidTr="006A518C">
              <w:trPr>
                <w:trHeight w:val="389"/>
                <w:tblCellSpacing w:w="20" w:type="dxa"/>
              </w:trPr>
              <w:tc>
                <w:tcPr>
                  <w:tcW w:w="1612" w:type="dxa"/>
                  <w:vMerge/>
                  <w:shd w:val="clear" w:color="auto" w:fill="F2F2F2" w:themeFill="background1" w:themeFillShade="F2"/>
                  <w:vAlign w:val="center"/>
                  <w:hideMark/>
                </w:tcPr>
                <w:p w14:paraId="71E02936"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000000" w:fill="FFFFFF"/>
                  <w:vAlign w:val="center"/>
                  <w:hideMark/>
                </w:tcPr>
                <w:p w14:paraId="3F99ECEF"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6</w:t>
                  </w:r>
                </w:p>
              </w:tc>
              <w:tc>
                <w:tcPr>
                  <w:tcW w:w="1944" w:type="dxa"/>
                  <w:shd w:val="clear" w:color="000000" w:fill="FFFFFF"/>
                  <w:vAlign w:val="center"/>
                  <w:hideMark/>
                </w:tcPr>
                <w:p w14:paraId="0F23717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16.2 except from 16.21</w:t>
                  </w:r>
                </w:p>
              </w:tc>
              <w:tc>
                <w:tcPr>
                  <w:tcW w:w="6886" w:type="dxa"/>
                  <w:shd w:val="clear" w:color="000000" w:fill="FFFFFF"/>
                  <w:vAlign w:val="center"/>
                  <w:hideMark/>
                </w:tcPr>
                <w:p w14:paraId="5DC446CE"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Wood and wood products </w:t>
                  </w:r>
                  <w:r w:rsidRPr="00001C9B">
                    <w:rPr>
                      <w:rFonts w:ascii="Arial" w:hAnsi="Arial" w:cs="Arial"/>
                      <w:b/>
                      <w:bCs/>
                      <w:color w:val="000000"/>
                      <w:sz w:val="20"/>
                      <w:szCs w:val="20"/>
                      <w:lang w:eastAsia="el-GR"/>
                    </w:rPr>
                    <w:t>(except from board production, wood processing and wood products)</w:t>
                  </w:r>
                  <w:r w:rsidRPr="00001C9B">
                    <w:rPr>
                      <w:rFonts w:ascii="Arial" w:hAnsi="Arial" w:cs="Arial"/>
                      <w:color w:val="000000"/>
                      <w:sz w:val="20"/>
                      <w:szCs w:val="20"/>
                      <w:lang w:eastAsia="el-GR"/>
                    </w:rPr>
                    <w:t xml:space="preserve"> </w:t>
                  </w:r>
                </w:p>
              </w:tc>
            </w:tr>
            <w:tr w:rsidR="006A518C" w:rsidRPr="00001C9B" w14:paraId="4C575447" w14:textId="77777777" w:rsidTr="006A518C">
              <w:trPr>
                <w:trHeight w:val="389"/>
                <w:tblCellSpacing w:w="20" w:type="dxa"/>
              </w:trPr>
              <w:tc>
                <w:tcPr>
                  <w:tcW w:w="1612" w:type="dxa"/>
                  <w:vMerge/>
                  <w:shd w:val="clear" w:color="auto" w:fill="F2F2F2" w:themeFill="background1" w:themeFillShade="F2"/>
                  <w:vAlign w:val="center"/>
                  <w:hideMark/>
                </w:tcPr>
                <w:p w14:paraId="3B1E2A1F"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0F42AAA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7</w:t>
                  </w:r>
                </w:p>
              </w:tc>
              <w:tc>
                <w:tcPr>
                  <w:tcW w:w="1944" w:type="dxa"/>
                  <w:shd w:val="clear" w:color="000000" w:fill="FFFFFF"/>
                  <w:vAlign w:val="center"/>
                  <w:hideMark/>
                </w:tcPr>
                <w:p w14:paraId="0B987AEB"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17.2</w:t>
                  </w:r>
                </w:p>
              </w:tc>
              <w:tc>
                <w:tcPr>
                  <w:tcW w:w="6886" w:type="dxa"/>
                  <w:shd w:val="clear" w:color="000000" w:fill="FFFFFF"/>
                  <w:vAlign w:val="center"/>
                  <w:hideMark/>
                </w:tcPr>
                <w:p w14:paraId="73B04516"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Paper products </w:t>
                  </w:r>
                  <w:r w:rsidRPr="00001C9B">
                    <w:rPr>
                      <w:rFonts w:ascii="Arial" w:hAnsi="Arial" w:cs="Arial"/>
                      <w:b/>
                      <w:bCs/>
                      <w:color w:val="000000"/>
                      <w:sz w:val="20"/>
                      <w:szCs w:val="20"/>
                      <w:lang w:eastAsia="el-GR"/>
                    </w:rPr>
                    <w:t>(except from pulp production – recycling of paper included- and paper production)</w:t>
                  </w:r>
                  <w:r w:rsidRPr="00001C9B">
                    <w:rPr>
                      <w:rFonts w:ascii="Arial" w:hAnsi="Arial" w:cs="Arial"/>
                      <w:color w:val="000000"/>
                      <w:sz w:val="20"/>
                      <w:szCs w:val="20"/>
                      <w:lang w:eastAsia="el-GR"/>
                    </w:rPr>
                    <w:t xml:space="preserve"> </w:t>
                  </w:r>
                </w:p>
              </w:tc>
            </w:tr>
            <w:tr w:rsidR="006A518C" w:rsidRPr="00001C9B" w14:paraId="1520DA6E" w14:textId="77777777" w:rsidTr="006A518C">
              <w:trPr>
                <w:trHeight w:val="389"/>
                <w:tblCellSpacing w:w="20" w:type="dxa"/>
              </w:trPr>
              <w:tc>
                <w:tcPr>
                  <w:tcW w:w="1612" w:type="dxa"/>
                  <w:vMerge/>
                  <w:shd w:val="clear" w:color="auto" w:fill="F2F2F2" w:themeFill="background1" w:themeFillShade="F2"/>
                  <w:vAlign w:val="center"/>
                  <w:hideMark/>
                </w:tcPr>
                <w:p w14:paraId="4D49083A"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05CD6A26"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14</w:t>
                  </w:r>
                </w:p>
              </w:tc>
              <w:tc>
                <w:tcPr>
                  <w:tcW w:w="1944" w:type="dxa"/>
                  <w:shd w:val="clear" w:color="000000" w:fill="FFFFFF"/>
                  <w:vAlign w:val="center"/>
                  <w:hideMark/>
                </w:tcPr>
                <w:p w14:paraId="346DD57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22.21</w:t>
                  </w:r>
                </w:p>
              </w:tc>
              <w:tc>
                <w:tcPr>
                  <w:tcW w:w="6886" w:type="dxa"/>
                  <w:shd w:val="clear" w:color="000000" w:fill="FFFFFF"/>
                  <w:vAlign w:val="center"/>
                  <w:hideMark/>
                </w:tcPr>
                <w:p w14:paraId="74A2659B"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Rubber and plastic injection </w:t>
                  </w:r>
                  <w:proofErr w:type="spellStart"/>
                  <w:r w:rsidRPr="00001C9B">
                    <w:rPr>
                      <w:rFonts w:ascii="Arial" w:hAnsi="Arial" w:cs="Arial"/>
                      <w:color w:val="000000"/>
                      <w:sz w:val="20"/>
                      <w:szCs w:val="20"/>
                      <w:lang w:eastAsia="el-GR"/>
                    </w:rPr>
                    <w:t>moulding</w:t>
                  </w:r>
                  <w:proofErr w:type="spellEnd"/>
                  <w:r w:rsidRPr="00001C9B">
                    <w:rPr>
                      <w:rFonts w:ascii="Arial" w:hAnsi="Arial" w:cs="Arial"/>
                      <w:color w:val="000000"/>
                      <w:sz w:val="20"/>
                      <w:szCs w:val="20"/>
                      <w:lang w:eastAsia="el-GR"/>
                    </w:rPr>
                    <w:t xml:space="preserve">, forming and assembly, </w:t>
                  </w:r>
                  <w:r w:rsidRPr="00001C9B">
                    <w:rPr>
                      <w:rFonts w:ascii="Arial" w:hAnsi="Arial" w:cs="Arial"/>
                      <w:b/>
                      <w:bCs/>
                      <w:color w:val="000000"/>
                      <w:sz w:val="20"/>
                      <w:szCs w:val="20"/>
                      <w:lang w:eastAsia="el-GR"/>
                    </w:rPr>
                    <w:t xml:space="preserve">excluding manufacturing of rubber and plastic raw materials that are part of chemicals </w:t>
                  </w:r>
                </w:p>
              </w:tc>
            </w:tr>
            <w:tr w:rsidR="006A518C" w:rsidRPr="00001C9B" w14:paraId="7B6171FB" w14:textId="77777777" w:rsidTr="006A518C">
              <w:trPr>
                <w:trHeight w:val="372"/>
                <w:tblCellSpacing w:w="20" w:type="dxa"/>
              </w:trPr>
              <w:tc>
                <w:tcPr>
                  <w:tcW w:w="1612" w:type="dxa"/>
                  <w:vMerge/>
                  <w:shd w:val="clear" w:color="auto" w:fill="F2F2F2" w:themeFill="background1" w:themeFillShade="F2"/>
                  <w:vAlign w:val="center"/>
                  <w:hideMark/>
                </w:tcPr>
                <w:p w14:paraId="28686FD3"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4996BE8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17.2</w:t>
                  </w:r>
                </w:p>
              </w:tc>
              <w:tc>
                <w:tcPr>
                  <w:tcW w:w="1944" w:type="dxa"/>
                  <w:shd w:val="clear" w:color="000000" w:fill="FFFFFF"/>
                  <w:vAlign w:val="center"/>
                  <w:hideMark/>
                </w:tcPr>
                <w:p w14:paraId="371828D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25.5</w:t>
                  </w:r>
                </w:p>
              </w:tc>
              <w:tc>
                <w:tcPr>
                  <w:tcW w:w="6886" w:type="dxa"/>
                  <w:shd w:val="clear" w:color="000000" w:fill="FFFFFF"/>
                  <w:vAlign w:val="center"/>
                  <w:hideMark/>
                </w:tcPr>
                <w:p w14:paraId="34E2C9B8"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Forging, pressing, stamping and roll-forming of metal; powder</w:t>
                  </w:r>
                  <w:r w:rsidRPr="00001C9B">
                    <w:rPr>
                      <w:rFonts w:ascii="Arial" w:hAnsi="Arial" w:cs="Arial"/>
                      <w:color w:val="000000"/>
                      <w:sz w:val="20"/>
                      <w:szCs w:val="20"/>
                      <w:lang w:eastAsia="el-GR"/>
                    </w:rPr>
                    <w:br/>
                    <w:t>metallurgy</w:t>
                  </w:r>
                </w:p>
              </w:tc>
            </w:tr>
            <w:tr w:rsidR="006A518C" w:rsidRPr="00001C9B" w14:paraId="0232640D" w14:textId="77777777" w:rsidTr="006A518C">
              <w:trPr>
                <w:trHeight w:val="372"/>
                <w:tblCellSpacing w:w="20" w:type="dxa"/>
              </w:trPr>
              <w:tc>
                <w:tcPr>
                  <w:tcW w:w="1612" w:type="dxa"/>
                  <w:vMerge/>
                  <w:shd w:val="clear" w:color="auto" w:fill="F2F2F2" w:themeFill="background1" w:themeFillShade="F2"/>
                  <w:vAlign w:val="center"/>
                  <w:hideMark/>
                </w:tcPr>
                <w:p w14:paraId="645E97BA"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000000" w:fill="FFFFFF"/>
                  <w:vAlign w:val="center"/>
                  <w:hideMark/>
                </w:tcPr>
                <w:p w14:paraId="1BEFA9F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18.1</w:t>
                  </w:r>
                </w:p>
              </w:tc>
              <w:tc>
                <w:tcPr>
                  <w:tcW w:w="1944" w:type="dxa"/>
                  <w:shd w:val="clear" w:color="000000" w:fill="FFFFFF"/>
                  <w:vAlign w:val="center"/>
                  <w:hideMark/>
                </w:tcPr>
                <w:p w14:paraId="54592C92"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br/>
                    <w:t>33.2</w:t>
                  </w:r>
                </w:p>
              </w:tc>
              <w:tc>
                <w:tcPr>
                  <w:tcW w:w="6886" w:type="dxa"/>
                  <w:shd w:val="clear" w:color="000000" w:fill="FFFFFF"/>
                  <w:vAlign w:val="center"/>
                  <w:hideMark/>
                </w:tcPr>
                <w:p w14:paraId="7C0FB8D3"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Installation of industrial machinery and equipment.</w:t>
                  </w:r>
                </w:p>
              </w:tc>
            </w:tr>
            <w:tr w:rsidR="006A518C" w:rsidRPr="00001C9B" w14:paraId="1B6434AC" w14:textId="77777777" w:rsidTr="006A518C">
              <w:trPr>
                <w:trHeight w:val="194"/>
                <w:tblCellSpacing w:w="20" w:type="dxa"/>
              </w:trPr>
              <w:tc>
                <w:tcPr>
                  <w:tcW w:w="1612" w:type="dxa"/>
                  <w:vMerge/>
                  <w:shd w:val="clear" w:color="auto" w:fill="F2F2F2" w:themeFill="background1" w:themeFillShade="F2"/>
                  <w:vAlign w:val="center"/>
                  <w:hideMark/>
                </w:tcPr>
                <w:p w14:paraId="623501B1"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268EBB45"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19.2</w:t>
                  </w:r>
                </w:p>
              </w:tc>
              <w:tc>
                <w:tcPr>
                  <w:tcW w:w="1944" w:type="dxa"/>
                  <w:shd w:val="clear" w:color="auto" w:fill="auto"/>
                  <w:vAlign w:val="center"/>
                  <w:hideMark/>
                </w:tcPr>
                <w:p w14:paraId="4CB319FC"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27.3</w:t>
                  </w:r>
                </w:p>
              </w:tc>
              <w:tc>
                <w:tcPr>
                  <w:tcW w:w="6886" w:type="dxa"/>
                  <w:shd w:val="clear" w:color="auto" w:fill="auto"/>
                  <w:vAlign w:val="center"/>
                  <w:hideMark/>
                </w:tcPr>
                <w:p w14:paraId="0DF8C32C"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Wiring and wiring equipment manufacture </w:t>
                  </w:r>
                </w:p>
              </w:tc>
            </w:tr>
            <w:tr w:rsidR="006A518C" w:rsidRPr="00001C9B" w14:paraId="5DA6E662" w14:textId="77777777" w:rsidTr="006A518C">
              <w:trPr>
                <w:trHeight w:val="372"/>
                <w:tblCellSpacing w:w="20" w:type="dxa"/>
              </w:trPr>
              <w:tc>
                <w:tcPr>
                  <w:tcW w:w="1612" w:type="dxa"/>
                  <w:vMerge/>
                  <w:shd w:val="clear" w:color="auto" w:fill="F2F2F2" w:themeFill="background1" w:themeFillShade="F2"/>
                  <w:vAlign w:val="center"/>
                  <w:hideMark/>
                </w:tcPr>
                <w:p w14:paraId="6E455B1C"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75C53CF3"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29.1 / 29.3</w:t>
                  </w:r>
                </w:p>
              </w:tc>
              <w:tc>
                <w:tcPr>
                  <w:tcW w:w="1944" w:type="dxa"/>
                  <w:shd w:val="clear" w:color="auto" w:fill="auto"/>
                  <w:vAlign w:val="center"/>
                  <w:hideMark/>
                </w:tcPr>
                <w:p w14:paraId="2AC0392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45, 46, 47except 47.3, 95.2</w:t>
                  </w:r>
                </w:p>
              </w:tc>
              <w:tc>
                <w:tcPr>
                  <w:tcW w:w="6886" w:type="dxa"/>
                  <w:shd w:val="clear" w:color="auto" w:fill="auto"/>
                  <w:vAlign w:val="center"/>
                  <w:hideMark/>
                </w:tcPr>
                <w:p w14:paraId="2B5E59C7"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Wholesale/retail sale</w:t>
                  </w:r>
                </w:p>
              </w:tc>
            </w:tr>
            <w:tr w:rsidR="006A518C" w:rsidRPr="00001C9B" w14:paraId="264DABE2" w14:textId="77777777" w:rsidTr="006A518C">
              <w:trPr>
                <w:trHeight w:val="194"/>
                <w:tblCellSpacing w:w="20" w:type="dxa"/>
              </w:trPr>
              <w:tc>
                <w:tcPr>
                  <w:tcW w:w="1612" w:type="dxa"/>
                  <w:vMerge/>
                  <w:shd w:val="clear" w:color="auto" w:fill="F2F2F2" w:themeFill="background1" w:themeFillShade="F2"/>
                  <w:vAlign w:val="center"/>
                  <w:hideMark/>
                </w:tcPr>
                <w:p w14:paraId="66E11531"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63F6DF9A"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30</w:t>
                  </w:r>
                </w:p>
              </w:tc>
              <w:tc>
                <w:tcPr>
                  <w:tcW w:w="1944" w:type="dxa"/>
                  <w:shd w:val="clear" w:color="auto" w:fill="auto"/>
                  <w:vAlign w:val="center"/>
                  <w:hideMark/>
                </w:tcPr>
                <w:p w14:paraId="10ECF8E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55, 56</w:t>
                  </w:r>
                </w:p>
              </w:tc>
              <w:tc>
                <w:tcPr>
                  <w:tcW w:w="6886" w:type="dxa"/>
                  <w:shd w:val="clear" w:color="auto" w:fill="auto"/>
                  <w:vAlign w:val="center"/>
                  <w:hideMark/>
                </w:tcPr>
                <w:p w14:paraId="6E1492B9"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Hotels / restaurants</w:t>
                  </w:r>
                </w:p>
              </w:tc>
            </w:tr>
            <w:tr w:rsidR="006A518C" w:rsidRPr="00001C9B" w14:paraId="226BBFF6" w14:textId="77777777" w:rsidTr="006A518C">
              <w:trPr>
                <w:trHeight w:val="389"/>
                <w:tblCellSpacing w:w="20" w:type="dxa"/>
              </w:trPr>
              <w:tc>
                <w:tcPr>
                  <w:tcW w:w="1612" w:type="dxa"/>
                  <w:vMerge/>
                  <w:shd w:val="clear" w:color="auto" w:fill="F2F2F2" w:themeFill="background1" w:themeFillShade="F2"/>
                  <w:vAlign w:val="center"/>
                  <w:hideMark/>
                </w:tcPr>
                <w:p w14:paraId="0CC7CD81" w14:textId="77777777" w:rsidR="00001C9B" w:rsidRPr="00001C9B" w:rsidRDefault="00001C9B" w:rsidP="00001C9B">
                  <w:pPr>
                    <w:spacing w:line="240" w:lineRule="auto"/>
                    <w:rPr>
                      <w:rFonts w:ascii="Arial" w:hAnsi="Arial" w:cs="Arial"/>
                      <w:b/>
                      <w:bCs/>
                      <w:color w:val="000000"/>
                      <w:sz w:val="20"/>
                      <w:szCs w:val="20"/>
                      <w:lang w:val="el-GR" w:eastAsia="el-GR"/>
                    </w:rPr>
                  </w:pPr>
                </w:p>
              </w:tc>
              <w:tc>
                <w:tcPr>
                  <w:tcW w:w="1661" w:type="dxa"/>
                  <w:shd w:val="clear" w:color="auto" w:fill="auto"/>
                  <w:vAlign w:val="center"/>
                  <w:hideMark/>
                </w:tcPr>
                <w:p w14:paraId="68237D84"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31.3</w:t>
                  </w:r>
                </w:p>
              </w:tc>
              <w:tc>
                <w:tcPr>
                  <w:tcW w:w="1944" w:type="dxa"/>
                  <w:shd w:val="clear" w:color="auto" w:fill="auto"/>
                  <w:vAlign w:val="center"/>
                  <w:hideMark/>
                </w:tcPr>
                <w:p w14:paraId="34931EE0"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52</w:t>
                  </w:r>
                </w:p>
              </w:tc>
              <w:tc>
                <w:tcPr>
                  <w:tcW w:w="6886" w:type="dxa"/>
                  <w:shd w:val="clear" w:color="auto" w:fill="auto"/>
                  <w:vAlign w:val="center"/>
                  <w:hideMark/>
                </w:tcPr>
                <w:p w14:paraId="0B143CC3"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Warehousing and support activities for transportation (</w:t>
                  </w:r>
                  <w:r w:rsidRPr="00001C9B">
                    <w:rPr>
                      <w:rFonts w:ascii="Arial" w:hAnsi="Arial" w:cs="Arial"/>
                      <w:b/>
                      <w:bCs/>
                      <w:color w:val="000000"/>
                      <w:sz w:val="20"/>
                      <w:szCs w:val="20"/>
                      <w:lang w:eastAsia="el-GR"/>
                    </w:rPr>
                    <w:t>except from organization with environmentally sensitive products or services)</w:t>
                  </w:r>
                  <w:r w:rsidRPr="00001C9B">
                    <w:rPr>
                      <w:rFonts w:ascii="Arial" w:hAnsi="Arial" w:cs="Arial"/>
                      <w:color w:val="000000"/>
                      <w:sz w:val="20"/>
                      <w:szCs w:val="20"/>
                      <w:lang w:eastAsia="el-GR"/>
                    </w:rPr>
                    <w:t xml:space="preserve"> </w:t>
                  </w:r>
                </w:p>
              </w:tc>
            </w:tr>
            <w:tr w:rsidR="006A518C" w:rsidRPr="00001C9B" w14:paraId="07437C32" w14:textId="77777777" w:rsidTr="006A518C">
              <w:trPr>
                <w:trHeight w:val="575"/>
                <w:tblCellSpacing w:w="20" w:type="dxa"/>
              </w:trPr>
              <w:tc>
                <w:tcPr>
                  <w:tcW w:w="1612" w:type="dxa"/>
                  <w:vMerge/>
                  <w:shd w:val="clear" w:color="auto" w:fill="F2F2F2" w:themeFill="background1" w:themeFillShade="F2"/>
                  <w:vAlign w:val="center"/>
                  <w:hideMark/>
                </w:tcPr>
                <w:p w14:paraId="1AAFFFE9" w14:textId="77777777" w:rsidR="00001C9B" w:rsidRPr="00001C9B" w:rsidRDefault="00001C9B" w:rsidP="00001C9B">
                  <w:pPr>
                    <w:spacing w:line="240" w:lineRule="auto"/>
                    <w:rPr>
                      <w:rFonts w:ascii="Arial" w:hAnsi="Arial" w:cs="Arial"/>
                      <w:b/>
                      <w:bCs/>
                      <w:color w:val="000000"/>
                      <w:sz w:val="20"/>
                      <w:szCs w:val="20"/>
                      <w:lang w:eastAsia="el-GR"/>
                    </w:rPr>
                  </w:pPr>
                </w:p>
              </w:tc>
              <w:tc>
                <w:tcPr>
                  <w:tcW w:w="1661" w:type="dxa"/>
                  <w:shd w:val="clear" w:color="auto" w:fill="auto"/>
                  <w:vAlign w:val="center"/>
                  <w:hideMark/>
                </w:tcPr>
                <w:p w14:paraId="6CF94251"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34.1</w:t>
                  </w:r>
                </w:p>
              </w:tc>
              <w:tc>
                <w:tcPr>
                  <w:tcW w:w="1944" w:type="dxa"/>
                  <w:shd w:val="clear" w:color="000000" w:fill="FFFFFF"/>
                  <w:vAlign w:val="center"/>
                  <w:hideMark/>
                </w:tcPr>
                <w:p w14:paraId="317211DE" w14:textId="77777777" w:rsidR="00001C9B" w:rsidRPr="00001C9B" w:rsidRDefault="00001C9B" w:rsidP="00001C9B">
                  <w:pPr>
                    <w:spacing w:line="240" w:lineRule="auto"/>
                    <w:rPr>
                      <w:rFonts w:ascii="Arial" w:hAnsi="Arial" w:cs="Arial"/>
                      <w:color w:val="000000"/>
                      <w:sz w:val="20"/>
                      <w:szCs w:val="20"/>
                      <w:lang w:val="el-GR" w:eastAsia="el-GR"/>
                    </w:rPr>
                  </w:pPr>
                  <w:r w:rsidRPr="00001C9B">
                    <w:rPr>
                      <w:rFonts w:ascii="Arial" w:hAnsi="Arial" w:cs="Arial"/>
                      <w:color w:val="000000"/>
                      <w:sz w:val="20"/>
                      <w:szCs w:val="20"/>
                      <w:lang w:val="el-GR" w:eastAsia="el-GR"/>
                    </w:rPr>
                    <w:t>72.2 (except from 72.11)</w:t>
                  </w:r>
                </w:p>
              </w:tc>
              <w:tc>
                <w:tcPr>
                  <w:tcW w:w="6886" w:type="dxa"/>
                  <w:shd w:val="clear" w:color="000000" w:fill="FFFFFF"/>
                  <w:vAlign w:val="center"/>
                  <w:hideMark/>
                </w:tcPr>
                <w:p w14:paraId="00242F9E" w14:textId="77777777" w:rsidR="00001C9B" w:rsidRPr="00001C9B" w:rsidRDefault="00001C9B" w:rsidP="00001C9B">
                  <w:pPr>
                    <w:spacing w:line="240" w:lineRule="auto"/>
                    <w:rPr>
                      <w:rFonts w:ascii="Arial" w:hAnsi="Arial" w:cs="Arial"/>
                      <w:color w:val="000000"/>
                      <w:sz w:val="20"/>
                      <w:szCs w:val="20"/>
                      <w:lang w:eastAsia="el-GR"/>
                    </w:rPr>
                  </w:pPr>
                  <w:r w:rsidRPr="00001C9B">
                    <w:rPr>
                      <w:rFonts w:ascii="Arial" w:hAnsi="Arial" w:cs="Arial"/>
                      <w:color w:val="000000"/>
                      <w:sz w:val="20"/>
                      <w:szCs w:val="20"/>
                      <w:lang w:eastAsia="el-GR"/>
                    </w:rPr>
                    <w:t xml:space="preserve">Engineering services. Scientific research and development. Other professional, scientific and technical activities </w:t>
                  </w:r>
                  <w:r w:rsidRPr="00001C9B">
                    <w:rPr>
                      <w:rFonts w:ascii="Arial" w:hAnsi="Arial" w:cs="Arial"/>
                      <w:b/>
                      <w:bCs/>
                      <w:color w:val="000000"/>
                      <w:sz w:val="20"/>
                      <w:szCs w:val="20"/>
                      <w:lang w:eastAsia="el-GR"/>
                    </w:rPr>
                    <w:t>(only for research and experimental development in social and humanitarian science)</w:t>
                  </w:r>
                  <w:r w:rsidRPr="00001C9B">
                    <w:rPr>
                      <w:rFonts w:ascii="Arial" w:hAnsi="Arial" w:cs="Arial"/>
                      <w:color w:val="000000"/>
                      <w:sz w:val="20"/>
                      <w:szCs w:val="20"/>
                      <w:lang w:eastAsia="el-GR"/>
                    </w:rPr>
                    <w:t xml:space="preserve"> </w:t>
                  </w:r>
                </w:p>
              </w:tc>
            </w:tr>
          </w:tbl>
          <w:p w14:paraId="2840BC54" w14:textId="219A0747" w:rsidR="00001C9B" w:rsidRPr="00001C9B" w:rsidRDefault="00001C9B" w:rsidP="00001C9B">
            <w:pPr>
              <w:pStyle w:val="BodyTextIndent3"/>
              <w:spacing w:after="0" w:line="276" w:lineRule="auto"/>
              <w:ind w:left="0"/>
              <w:rPr>
                <w:rFonts w:cs="Arial"/>
                <w:b/>
                <w:sz w:val="20"/>
                <w:szCs w:val="20"/>
                <w:lang w:val="en-US"/>
              </w:rPr>
            </w:pPr>
          </w:p>
        </w:tc>
      </w:tr>
      <w:tr w:rsidR="00001C9B" w:rsidRPr="00001C9B" w14:paraId="5D14785D" w14:textId="77777777" w:rsidTr="00D624A2">
        <w:trPr>
          <w:tblCellSpacing w:w="20" w:type="dxa"/>
          <w:jc w:val="center"/>
        </w:trPr>
        <w:tc>
          <w:tcPr>
            <w:tcW w:w="1907" w:type="dxa"/>
            <w:shd w:val="clear" w:color="auto" w:fill="D9D9D9" w:themeFill="background1" w:themeFillShade="D9"/>
          </w:tcPr>
          <w:p w14:paraId="5EA9D981" w14:textId="04DA8D12" w:rsidR="00001C9B" w:rsidRPr="00001C9B" w:rsidRDefault="00001C9B" w:rsidP="006A518C">
            <w:pPr>
              <w:pStyle w:val="TOC3"/>
              <w:tabs>
                <w:tab w:val="clear" w:pos="2138"/>
                <w:tab w:val="clear" w:pos="8505"/>
                <w:tab w:val="clear" w:pos="8788"/>
              </w:tabs>
              <w:spacing w:before="0" w:after="0"/>
              <w:ind w:left="0" w:right="34" w:firstLine="0"/>
              <w:rPr>
                <w:b/>
                <w:bCs/>
                <w:sz w:val="20"/>
                <w:szCs w:val="20"/>
                <w:lang w:val="en-US"/>
              </w:rPr>
            </w:pPr>
            <w:r w:rsidRPr="00001C9B">
              <w:rPr>
                <w:b/>
                <w:bCs/>
                <w:sz w:val="20"/>
                <w:szCs w:val="20"/>
              </w:rPr>
              <w:lastRenderedPageBreak/>
              <w:t xml:space="preserve">Factors For Adjustments </w:t>
            </w:r>
            <w:proofErr w:type="gramStart"/>
            <w:r w:rsidRPr="00001C9B">
              <w:rPr>
                <w:b/>
                <w:bCs/>
                <w:sz w:val="20"/>
                <w:szCs w:val="20"/>
              </w:rPr>
              <w:t>Of</w:t>
            </w:r>
            <w:proofErr w:type="gramEnd"/>
            <w:r w:rsidRPr="00001C9B">
              <w:rPr>
                <w:b/>
                <w:bCs/>
                <w:sz w:val="20"/>
                <w:szCs w:val="20"/>
              </w:rPr>
              <w:t xml:space="preserve"> Audit Duration (</w:t>
            </w:r>
            <w:r w:rsidRPr="00001C9B">
              <w:rPr>
                <w:b/>
                <w:sz w:val="20"/>
                <w:szCs w:val="20"/>
                <w:lang w:val="en-US"/>
              </w:rPr>
              <w:t>IAF</w:t>
            </w:r>
            <w:r w:rsidRPr="00001C9B">
              <w:rPr>
                <w:b/>
                <w:sz w:val="20"/>
                <w:szCs w:val="20"/>
              </w:rPr>
              <w:t xml:space="preserve"> </w:t>
            </w:r>
            <w:r w:rsidRPr="00001C9B">
              <w:rPr>
                <w:b/>
                <w:sz w:val="20"/>
                <w:szCs w:val="20"/>
                <w:lang w:val="en-US"/>
              </w:rPr>
              <w:t>MD</w:t>
            </w:r>
            <w:r w:rsidRPr="00001C9B">
              <w:rPr>
                <w:b/>
                <w:sz w:val="20"/>
                <w:szCs w:val="20"/>
              </w:rPr>
              <w:t xml:space="preserve"> 5</w:t>
            </w:r>
            <w:r w:rsidRPr="00001C9B">
              <w:rPr>
                <w:b/>
                <w:sz w:val="20"/>
                <w:szCs w:val="20"/>
                <w:lang w:val="en-US"/>
              </w:rPr>
              <w:t>)</w:t>
            </w:r>
          </w:p>
        </w:tc>
        <w:tc>
          <w:tcPr>
            <w:tcW w:w="12635" w:type="dxa"/>
            <w:shd w:val="clear" w:color="auto" w:fill="auto"/>
          </w:tcPr>
          <w:p w14:paraId="4F629366" w14:textId="77777777" w:rsidR="00001C9B" w:rsidRPr="006A518C" w:rsidRDefault="00001C9B" w:rsidP="006A518C">
            <w:pPr>
              <w:spacing w:after="0"/>
              <w:rPr>
                <w:rFonts w:ascii="Arial" w:hAnsi="Arial" w:cs="Arial"/>
                <w:sz w:val="20"/>
                <w:szCs w:val="20"/>
              </w:rPr>
            </w:pPr>
            <w:r w:rsidRPr="006A518C">
              <w:rPr>
                <w:rFonts w:ascii="Arial" w:hAnsi="Arial" w:cs="Arial"/>
                <w:sz w:val="20"/>
                <w:szCs w:val="20"/>
              </w:rPr>
              <w:t xml:space="preserve">All the following factors shall be considered, in order to calculate the real man days of audits, in relation to the man days calculated from the Table.  </w:t>
            </w:r>
          </w:p>
          <w:p w14:paraId="13BDA22C" w14:textId="77777777" w:rsidR="00001C9B" w:rsidRPr="006A518C" w:rsidRDefault="00001C9B" w:rsidP="006A518C">
            <w:pPr>
              <w:spacing w:after="0"/>
              <w:rPr>
                <w:rFonts w:ascii="Arial" w:hAnsi="Arial" w:cs="Arial"/>
                <w:sz w:val="20"/>
                <w:szCs w:val="20"/>
              </w:rPr>
            </w:pPr>
            <w:r w:rsidRPr="006A518C">
              <w:rPr>
                <w:rFonts w:ascii="Arial" w:hAnsi="Arial" w:cs="Arial"/>
                <w:sz w:val="20"/>
                <w:szCs w:val="20"/>
              </w:rPr>
              <w:t>In all cases, the maximum reduction of man days of audit shall not exceed 30% of the time established in Table 1.</w:t>
            </w:r>
          </w:p>
          <w:p w14:paraId="6D033DF6" w14:textId="77777777" w:rsidR="00001C9B" w:rsidRPr="006A518C" w:rsidRDefault="00001C9B" w:rsidP="006A518C">
            <w:pPr>
              <w:pStyle w:val="Heading3"/>
              <w:rPr>
                <w:sz w:val="20"/>
                <w:szCs w:val="20"/>
              </w:rPr>
            </w:pPr>
            <w:r w:rsidRPr="006A518C">
              <w:rPr>
                <w:sz w:val="20"/>
                <w:szCs w:val="20"/>
              </w:rPr>
              <w:t xml:space="preserve">Indicative factors for increase </w:t>
            </w:r>
            <w:r w:rsidRPr="006A518C">
              <w:rPr>
                <w:sz w:val="20"/>
                <w:szCs w:val="20"/>
                <w:lang w:val="en-US"/>
              </w:rPr>
              <w:t xml:space="preserve">of M/D </w:t>
            </w:r>
          </w:p>
          <w:p w14:paraId="306CE740"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Complicated logistics (more than one building or location where work is carried out) </w:t>
            </w:r>
          </w:p>
          <w:p w14:paraId="5CF056D8"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Staff speaking more than one language (requiring interpreter(s) or preventing auditors from working independently) </w:t>
            </w:r>
          </w:p>
          <w:p w14:paraId="0B407915"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Very large site for the number of personnel (</w:t>
            </w:r>
            <w:proofErr w:type="spellStart"/>
            <w:r w:rsidRPr="006A518C">
              <w:rPr>
                <w:rFonts w:ascii="Arial" w:hAnsi="Arial" w:cs="Arial"/>
                <w:sz w:val="20"/>
                <w:szCs w:val="20"/>
              </w:rPr>
              <w:t>e.g</w:t>
            </w:r>
            <w:proofErr w:type="spellEnd"/>
            <w:r w:rsidRPr="006A518C">
              <w:rPr>
                <w:rFonts w:ascii="Arial" w:hAnsi="Arial" w:cs="Arial"/>
                <w:sz w:val="20"/>
                <w:szCs w:val="20"/>
              </w:rPr>
              <w:t xml:space="preserve"> forest) </w:t>
            </w:r>
          </w:p>
          <w:p w14:paraId="4371E196"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High degree of regulation (</w:t>
            </w:r>
            <w:proofErr w:type="spellStart"/>
            <w:r w:rsidRPr="006A518C">
              <w:rPr>
                <w:rFonts w:ascii="Arial" w:hAnsi="Arial" w:cs="Arial"/>
                <w:sz w:val="20"/>
                <w:szCs w:val="20"/>
              </w:rPr>
              <w:t>e.g</w:t>
            </w:r>
            <w:proofErr w:type="spellEnd"/>
            <w:r w:rsidRPr="006A518C">
              <w:rPr>
                <w:rFonts w:ascii="Arial" w:hAnsi="Arial" w:cs="Arial"/>
                <w:sz w:val="20"/>
                <w:szCs w:val="20"/>
              </w:rPr>
              <w:t xml:space="preserve"> food, medicine, aerospace, nuclear power </w:t>
            </w:r>
            <w:proofErr w:type="spellStart"/>
            <w:r w:rsidRPr="006A518C">
              <w:rPr>
                <w:rFonts w:ascii="Arial" w:hAnsi="Arial" w:cs="Arial"/>
                <w:sz w:val="20"/>
                <w:szCs w:val="20"/>
              </w:rPr>
              <w:t>etc</w:t>
            </w:r>
            <w:proofErr w:type="spellEnd"/>
            <w:r w:rsidRPr="006A518C">
              <w:rPr>
                <w:rFonts w:ascii="Arial" w:hAnsi="Arial" w:cs="Arial"/>
                <w:sz w:val="20"/>
                <w:szCs w:val="20"/>
              </w:rPr>
              <w:t xml:space="preserve">) </w:t>
            </w:r>
          </w:p>
          <w:p w14:paraId="02E811DC"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System covers highly complex processes or relatively high number of unique activities. </w:t>
            </w:r>
          </w:p>
          <w:p w14:paraId="1C01DAA6"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Activities that require visiting temporary sites. </w:t>
            </w:r>
          </w:p>
          <w:p w14:paraId="0E2DCEDA"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Higher environmental sensitivity compared to other companies belonging in the same industry sector. </w:t>
            </w:r>
          </w:p>
          <w:p w14:paraId="0E6542B0"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Views of interested parties. </w:t>
            </w:r>
          </w:p>
          <w:p w14:paraId="5DBC03F9"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Indirect aspects necessitating increase in auditor time (</w:t>
            </w:r>
            <w:proofErr w:type="spellStart"/>
            <w:r w:rsidRPr="006A518C">
              <w:rPr>
                <w:rFonts w:ascii="Arial" w:hAnsi="Arial" w:cs="Arial"/>
                <w:sz w:val="20"/>
                <w:szCs w:val="20"/>
              </w:rPr>
              <w:t>e.g</w:t>
            </w:r>
            <w:proofErr w:type="spellEnd"/>
            <w:r w:rsidRPr="006A518C">
              <w:rPr>
                <w:rFonts w:ascii="Arial" w:hAnsi="Arial" w:cs="Arial"/>
                <w:sz w:val="20"/>
                <w:szCs w:val="20"/>
              </w:rPr>
              <w:t xml:space="preserve"> central agencies relationships, local authorities) </w:t>
            </w:r>
          </w:p>
          <w:p w14:paraId="10F13D7A"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Additional or unusual environmental aspects for the sector</w:t>
            </w:r>
          </w:p>
          <w:p w14:paraId="11D038E1"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Additional or unusual regulation requirements for the sector. </w:t>
            </w:r>
          </w:p>
          <w:p w14:paraId="7C22D51E"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 xml:space="preserve">Outsourced functions or processes </w:t>
            </w:r>
          </w:p>
          <w:p w14:paraId="5F56E7BE" w14:textId="77777777" w:rsidR="00001C9B" w:rsidRPr="006A518C" w:rsidRDefault="00001C9B" w:rsidP="006A518C">
            <w:pPr>
              <w:widowControl/>
              <w:numPr>
                <w:ilvl w:val="1"/>
                <w:numId w:val="11"/>
              </w:numPr>
              <w:spacing w:before="60" w:after="0"/>
              <w:ind w:left="404" w:hanging="284"/>
              <w:jc w:val="both"/>
              <w:rPr>
                <w:rFonts w:ascii="Arial" w:hAnsi="Arial" w:cs="Arial"/>
                <w:sz w:val="20"/>
                <w:szCs w:val="20"/>
              </w:rPr>
            </w:pPr>
            <w:r w:rsidRPr="006A518C">
              <w:rPr>
                <w:rFonts w:ascii="Arial" w:hAnsi="Arial" w:cs="Arial"/>
                <w:sz w:val="20"/>
                <w:szCs w:val="20"/>
              </w:rPr>
              <w:t>Especially for Verification according to EMAS Regulation, maximum additional time shall not exceed 20% of the time established on Table 1.</w:t>
            </w:r>
          </w:p>
          <w:p w14:paraId="24054A01" w14:textId="77777777" w:rsidR="00001C9B" w:rsidRPr="006A518C" w:rsidRDefault="00001C9B" w:rsidP="006A518C">
            <w:pPr>
              <w:pStyle w:val="Header"/>
              <w:tabs>
                <w:tab w:val="center" w:pos="4153"/>
                <w:tab w:val="right" w:pos="8306"/>
              </w:tabs>
              <w:spacing w:line="276" w:lineRule="auto"/>
              <w:rPr>
                <w:rFonts w:ascii="Arial" w:hAnsi="Arial" w:cs="Arial"/>
                <w:b/>
                <w:bCs/>
                <w:sz w:val="20"/>
                <w:szCs w:val="20"/>
              </w:rPr>
            </w:pPr>
            <w:r w:rsidRPr="006A518C">
              <w:rPr>
                <w:rFonts w:ascii="Arial" w:hAnsi="Arial" w:cs="Arial"/>
                <w:b/>
                <w:bCs/>
                <w:sz w:val="20"/>
                <w:szCs w:val="20"/>
              </w:rPr>
              <w:t>Indicative factors for decrease of M/D:</w:t>
            </w:r>
          </w:p>
          <w:p w14:paraId="79F4C401"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 xml:space="preserve">Small site for number of personnel </w:t>
            </w:r>
            <w:proofErr w:type="spellStart"/>
            <w:r w:rsidRPr="006A518C">
              <w:rPr>
                <w:rFonts w:ascii="Arial" w:hAnsi="Arial" w:cs="Arial"/>
                <w:sz w:val="20"/>
                <w:szCs w:val="20"/>
              </w:rPr>
              <w:t>e.g</w:t>
            </w:r>
            <w:proofErr w:type="spellEnd"/>
            <w:r w:rsidRPr="006A518C">
              <w:rPr>
                <w:rFonts w:ascii="Arial" w:hAnsi="Arial" w:cs="Arial"/>
                <w:sz w:val="20"/>
                <w:szCs w:val="20"/>
              </w:rPr>
              <w:t xml:space="preserve"> office complex only. </w:t>
            </w:r>
          </w:p>
          <w:p w14:paraId="3E104AAE"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 xml:space="preserve">Maturity of Environmental Management System </w:t>
            </w:r>
          </w:p>
          <w:p w14:paraId="120DD9D8"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Prior knowledge of the client management system (</w:t>
            </w:r>
            <w:proofErr w:type="spellStart"/>
            <w:r w:rsidRPr="006A518C">
              <w:rPr>
                <w:rFonts w:ascii="Arial" w:hAnsi="Arial" w:cs="Arial"/>
                <w:sz w:val="20"/>
                <w:szCs w:val="20"/>
              </w:rPr>
              <w:t>e.g</w:t>
            </w:r>
            <w:proofErr w:type="spellEnd"/>
            <w:r w:rsidRPr="006A518C">
              <w:rPr>
                <w:rFonts w:ascii="Arial" w:hAnsi="Arial" w:cs="Arial"/>
                <w:sz w:val="20"/>
                <w:szCs w:val="20"/>
              </w:rPr>
              <w:t xml:space="preserve"> already certified to another Standard by the same CAB) </w:t>
            </w:r>
          </w:p>
          <w:p w14:paraId="386AE4C6"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lastRenderedPageBreak/>
              <w:t>Client preparedness for certification (</w:t>
            </w:r>
            <w:proofErr w:type="spellStart"/>
            <w:r w:rsidRPr="006A518C">
              <w:rPr>
                <w:rFonts w:ascii="Arial" w:hAnsi="Arial" w:cs="Arial"/>
                <w:sz w:val="20"/>
                <w:szCs w:val="20"/>
              </w:rPr>
              <w:t>e.g</w:t>
            </w:r>
            <w:proofErr w:type="spellEnd"/>
            <w:r w:rsidRPr="006A518C">
              <w:rPr>
                <w:rFonts w:ascii="Arial" w:hAnsi="Arial" w:cs="Arial"/>
                <w:sz w:val="20"/>
                <w:szCs w:val="20"/>
              </w:rPr>
              <w:t xml:space="preserve"> already certified by another CAB) </w:t>
            </w:r>
          </w:p>
          <w:p w14:paraId="77D74755" w14:textId="77777777" w:rsidR="00001C9B" w:rsidRPr="006A518C" w:rsidRDefault="00001C9B" w:rsidP="006A518C">
            <w:pPr>
              <w:spacing w:after="0"/>
              <w:rPr>
                <w:rFonts w:ascii="Arial" w:hAnsi="Arial" w:cs="Arial"/>
                <w:sz w:val="20"/>
                <w:szCs w:val="20"/>
              </w:rPr>
            </w:pPr>
            <w:r w:rsidRPr="006A518C">
              <w:rPr>
                <w:rFonts w:ascii="Arial" w:hAnsi="Arial" w:cs="Arial"/>
                <w:sz w:val="20"/>
                <w:szCs w:val="20"/>
              </w:rPr>
              <w:t xml:space="preserve">Note: in case of integrated MS audit, the reduction is calculated from the level of integration (see </w:t>
            </w:r>
            <w:r w:rsidRPr="006A518C">
              <w:rPr>
                <w:rFonts w:ascii="Arial" w:hAnsi="Arial" w:cs="Arial"/>
                <w:sz w:val="20"/>
                <w:szCs w:val="20"/>
                <w:highlight w:val="yellow"/>
              </w:rPr>
              <w:t>QIn_MSPD_003</w:t>
            </w:r>
            <w:r w:rsidRPr="006A518C">
              <w:rPr>
                <w:rFonts w:ascii="Arial" w:hAnsi="Arial" w:cs="Arial"/>
                <w:sz w:val="20"/>
                <w:szCs w:val="20"/>
              </w:rPr>
              <w:t>-MD Integrated MS Audit Duration).</w:t>
            </w:r>
          </w:p>
          <w:p w14:paraId="18D88C0E"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 xml:space="preserve">High level of automation </w:t>
            </w:r>
          </w:p>
          <w:p w14:paraId="4681B872"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 xml:space="preserve">Staff includes a number of people working “off location” </w:t>
            </w:r>
            <w:proofErr w:type="spellStart"/>
            <w:r w:rsidRPr="006A518C">
              <w:rPr>
                <w:rFonts w:ascii="Arial" w:hAnsi="Arial" w:cs="Arial"/>
                <w:sz w:val="20"/>
                <w:szCs w:val="20"/>
              </w:rPr>
              <w:t>e.g</w:t>
            </w:r>
            <w:proofErr w:type="spellEnd"/>
            <w:r w:rsidRPr="006A518C">
              <w:rPr>
                <w:rFonts w:ascii="Arial" w:hAnsi="Arial" w:cs="Arial"/>
                <w:sz w:val="20"/>
                <w:szCs w:val="20"/>
              </w:rPr>
              <w:t xml:space="preserve"> salespersons, drivers, service personnel </w:t>
            </w:r>
            <w:proofErr w:type="spellStart"/>
            <w:r w:rsidRPr="006A518C">
              <w:rPr>
                <w:rFonts w:ascii="Arial" w:hAnsi="Arial" w:cs="Arial"/>
                <w:sz w:val="20"/>
                <w:szCs w:val="20"/>
              </w:rPr>
              <w:t>etc</w:t>
            </w:r>
            <w:proofErr w:type="spellEnd"/>
            <w:r w:rsidRPr="006A518C">
              <w:rPr>
                <w:rFonts w:ascii="Arial" w:hAnsi="Arial" w:cs="Arial"/>
                <w:sz w:val="20"/>
                <w:szCs w:val="20"/>
              </w:rPr>
              <w:t xml:space="preserve"> and it is possible to substantially audit compliance to their activities with the system through review of records</w:t>
            </w:r>
          </w:p>
          <w:p w14:paraId="798DD290"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Low complexity activities such as:</w:t>
            </w:r>
          </w:p>
          <w:p w14:paraId="50D3E6C2" w14:textId="77777777"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 xml:space="preserve">Processes involving similar and repetitive activities </w:t>
            </w:r>
          </w:p>
          <w:p w14:paraId="5A15ECA2" w14:textId="77777777" w:rsid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 xml:space="preserve">Identical activities on all shifts with equivalent performance. </w:t>
            </w:r>
          </w:p>
          <w:p w14:paraId="350A0953" w14:textId="61D8ED56" w:rsidR="00001C9B" w:rsidRPr="006A518C" w:rsidRDefault="00001C9B" w:rsidP="006A518C">
            <w:pPr>
              <w:widowControl/>
              <w:numPr>
                <w:ilvl w:val="1"/>
                <w:numId w:val="11"/>
              </w:numPr>
              <w:tabs>
                <w:tab w:val="num" w:pos="1134"/>
              </w:tabs>
              <w:spacing w:before="60" w:after="0"/>
              <w:ind w:left="404" w:hanging="284"/>
              <w:jc w:val="both"/>
              <w:rPr>
                <w:rFonts w:ascii="Arial" w:hAnsi="Arial" w:cs="Arial"/>
                <w:sz w:val="20"/>
                <w:szCs w:val="20"/>
              </w:rPr>
            </w:pPr>
            <w:r w:rsidRPr="006A518C">
              <w:rPr>
                <w:rFonts w:ascii="Arial" w:hAnsi="Arial" w:cs="Arial"/>
                <w:sz w:val="20"/>
                <w:szCs w:val="20"/>
              </w:rPr>
              <w:t>Staff carries out similar simple function or repetitive process within scope.</w:t>
            </w:r>
          </w:p>
        </w:tc>
      </w:tr>
      <w:tr w:rsidR="00001C9B" w:rsidRPr="00001C9B" w14:paraId="40AA0C80" w14:textId="77777777" w:rsidTr="006A518C">
        <w:trPr>
          <w:trHeight w:val="874"/>
          <w:tblCellSpacing w:w="20" w:type="dxa"/>
          <w:jc w:val="center"/>
        </w:trPr>
        <w:tc>
          <w:tcPr>
            <w:tcW w:w="1907" w:type="dxa"/>
            <w:shd w:val="clear" w:color="auto" w:fill="D9D9D9" w:themeFill="background1" w:themeFillShade="D9"/>
          </w:tcPr>
          <w:p w14:paraId="755A5F00" w14:textId="6472261D" w:rsidR="00001C9B" w:rsidRPr="00001C9B" w:rsidRDefault="00001C9B" w:rsidP="00001C9B">
            <w:pPr>
              <w:pStyle w:val="TOC3"/>
              <w:tabs>
                <w:tab w:val="clear" w:pos="2138"/>
                <w:tab w:val="clear" w:pos="8505"/>
                <w:tab w:val="clear" w:pos="8788"/>
              </w:tabs>
              <w:ind w:left="0" w:right="34" w:firstLine="0"/>
              <w:rPr>
                <w:b/>
                <w:bCs/>
                <w:sz w:val="20"/>
                <w:szCs w:val="20"/>
              </w:rPr>
            </w:pPr>
            <w:r w:rsidRPr="00001C9B">
              <w:rPr>
                <w:b/>
                <w:bCs/>
                <w:sz w:val="20"/>
                <w:szCs w:val="20"/>
                <w:lang w:val="en-US"/>
              </w:rPr>
              <w:lastRenderedPageBreak/>
              <w:t>Use of remote auditing techniques</w:t>
            </w:r>
          </w:p>
        </w:tc>
        <w:tc>
          <w:tcPr>
            <w:tcW w:w="12635" w:type="dxa"/>
            <w:shd w:val="clear" w:color="auto" w:fill="auto"/>
          </w:tcPr>
          <w:p w14:paraId="169DD967" w14:textId="0A2D1907" w:rsidR="00001C9B" w:rsidRPr="006A518C" w:rsidRDefault="00001C9B" w:rsidP="006A518C">
            <w:pPr>
              <w:widowControl/>
              <w:numPr>
                <w:ilvl w:val="1"/>
                <w:numId w:val="11"/>
              </w:numPr>
              <w:spacing w:before="60" w:after="0"/>
              <w:ind w:left="404" w:hanging="284"/>
              <w:jc w:val="both"/>
              <w:rPr>
                <w:rFonts w:ascii="Arial" w:hAnsi="Arial" w:cs="Arial"/>
                <w:bCs/>
                <w:sz w:val="20"/>
                <w:szCs w:val="20"/>
              </w:rPr>
            </w:pPr>
            <w:r w:rsidRPr="006A518C">
              <w:rPr>
                <w:rFonts w:ascii="Arial" w:hAnsi="Arial" w:cs="Arial"/>
                <w:bCs/>
                <w:sz w:val="20"/>
                <w:szCs w:val="20"/>
              </w:rPr>
              <w:t xml:space="preserve">The use of such techniques shall be described in to the audit plan. Remote auditing activities shall not represent more than 30% of the </w:t>
            </w:r>
            <w:proofErr w:type="gramStart"/>
            <w:r w:rsidRPr="006A518C">
              <w:rPr>
                <w:rFonts w:ascii="Arial" w:hAnsi="Arial" w:cs="Arial"/>
                <w:bCs/>
                <w:sz w:val="20"/>
                <w:szCs w:val="20"/>
              </w:rPr>
              <w:t>planned on</w:t>
            </w:r>
            <w:proofErr w:type="gramEnd"/>
            <w:r w:rsidRPr="006A518C">
              <w:rPr>
                <w:rFonts w:ascii="Arial" w:hAnsi="Arial" w:cs="Arial"/>
                <w:bCs/>
                <w:sz w:val="20"/>
                <w:szCs w:val="20"/>
              </w:rPr>
              <w:t xml:space="preserve"> site duration of the management system audit.</w:t>
            </w:r>
          </w:p>
        </w:tc>
      </w:tr>
    </w:tbl>
    <w:p w14:paraId="56AE5A4C" w14:textId="77777777" w:rsidR="00456180" w:rsidRPr="006722BF" w:rsidRDefault="00456180" w:rsidP="00456180">
      <w:pPr>
        <w:rPr>
          <w:sz w:val="14"/>
        </w:rPr>
      </w:pPr>
    </w:p>
    <w:p w14:paraId="270AAD15" w14:textId="270A463F" w:rsidR="00D66440" w:rsidRDefault="00D66440"/>
    <w:p w14:paraId="5035A3E5" w14:textId="77777777" w:rsidR="00D624A2" w:rsidRDefault="00D624A2"/>
    <w:sectPr w:rsidR="00D624A2" w:rsidSect="00E469DF">
      <w:headerReference w:type="default" r:id="rId12"/>
      <w:footerReference w:type="default" r:id="rId13"/>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91E21" w14:textId="77777777" w:rsidR="00EE556D" w:rsidRDefault="00EE556D">
      <w:pPr>
        <w:spacing w:after="0" w:line="240" w:lineRule="auto"/>
      </w:pPr>
      <w:r>
        <w:separator/>
      </w:r>
    </w:p>
  </w:endnote>
  <w:endnote w:type="continuationSeparator" w:id="0">
    <w:p w14:paraId="1DBD4A8C" w14:textId="77777777" w:rsidR="00EE556D" w:rsidRDefault="00EE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Web2"/>
      <w:tblW w:w="14653" w:type="dxa"/>
      <w:tblInd w:w="21" w:type="dxa"/>
      <w:tblLayout w:type="fixed"/>
      <w:tblLook w:val="01E0" w:firstRow="1" w:lastRow="1" w:firstColumn="1" w:lastColumn="1" w:noHBand="0" w:noVBand="0"/>
    </w:tblPr>
    <w:tblGrid>
      <w:gridCol w:w="3842"/>
      <w:gridCol w:w="3484"/>
      <w:gridCol w:w="3663"/>
      <w:gridCol w:w="3664"/>
    </w:tblGrid>
    <w:tr w:rsidR="00B8297C" w:rsidRPr="00007EB2" w14:paraId="2C2FA9D6" w14:textId="77777777" w:rsidTr="007530BE">
      <w:trPr>
        <w:cnfStyle w:val="100000000000" w:firstRow="1" w:lastRow="0" w:firstColumn="0" w:lastColumn="0" w:oddVBand="0" w:evenVBand="0" w:oddHBand="0" w:evenHBand="0" w:firstRowFirstColumn="0" w:firstRowLastColumn="0" w:lastRowFirstColumn="0" w:lastRowLastColumn="0"/>
        <w:trHeight w:val="180"/>
      </w:trPr>
      <w:tc>
        <w:tcPr>
          <w:tcW w:w="3782" w:type="dxa"/>
          <w:vAlign w:val="center"/>
        </w:tcPr>
        <w:p w14:paraId="7390198D" w14:textId="7D05419D" w:rsidR="00000000" w:rsidRPr="00DF2E04" w:rsidRDefault="00F85E9F" w:rsidP="004F52A6">
          <w:pPr>
            <w:pStyle w:val="Footer"/>
            <w:tabs>
              <w:tab w:val="left" w:pos="5201"/>
            </w:tabs>
            <w:spacing w:before="0"/>
            <w:ind w:left="-108"/>
            <w:rPr>
              <w:rFonts w:ascii="Arial" w:hAnsi="Arial" w:cs="Arial"/>
              <w:sz w:val="16"/>
            </w:rPr>
          </w:pPr>
          <w:r>
            <w:rPr>
              <w:rFonts w:ascii="Arial" w:hAnsi="Arial" w:cs="Arial"/>
              <w:sz w:val="16"/>
            </w:rPr>
            <w:fldChar w:fldCharType="begin"/>
          </w:r>
          <w:r>
            <w:rPr>
              <w:rFonts w:ascii="Arial" w:hAnsi="Arial" w:cs="Arial"/>
              <w:sz w:val="16"/>
            </w:rPr>
            <w:instrText xml:space="preserve"> FILENAME   \* MERGEFORMAT </w:instrText>
          </w:r>
          <w:r>
            <w:rPr>
              <w:rFonts w:ascii="Arial" w:hAnsi="Arial" w:cs="Arial"/>
              <w:sz w:val="16"/>
            </w:rPr>
            <w:fldChar w:fldCharType="separate"/>
          </w:r>
          <w:r>
            <w:rPr>
              <w:rFonts w:ascii="Arial" w:hAnsi="Arial" w:cs="Arial"/>
              <w:noProof/>
              <w:sz w:val="16"/>
            </w:rPr>
            <w:t>VB-BA-ZET-MS-All-003-Ann-MDC-14001-EN.docx</w:t>
          </w:r>
          <w:r>
            <w:rPr>
              <w:rFonts w:ascii="Arial" w:hAnsi="Arial" w:cs="Arial"/>
              <w:sz w:val="16"/>
            </w:rPr>
            <w:fldChar w:fldCharType="end"/>
          </w:r>
        </w:p>
      </w:tc>
      <w:tc>
        <w:tcPr>
          <w:tcW w:w="3444" w:type="dxa"/>
          <w:vAlign w:val="center"/>
        </w:tcPr>
        <w:p w14:paraId="7A313D3D" w14:textId="77777777" w:rsidR="00000000"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Revision: </w:t>
          </w:r>
          <w:r>
            <w:rPr>
              <w:rFonts w:ascii="Arial" w:hAnsi="Arial" w:cs="Arial"/>
              <w:sz w:val="16"/>
            </w:rPr>
            <w:t>00</w:t>
          </w:r>
        </w:p>
      </w:tc>
      <w:tc>
        <w:tcPr>
          <w:tcW w:w="3623" w:type="dxa"/>
          <w:vAlign w:val="center"/>
        </w:tcPr>
        <w:p w14:paraId="4E0759A6" w14:textId="77777777" w:rsidR="00000000"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04" w:type="dxa"/>
          <w:vAlign w:val="center"/>
        </w:tcPr>
        <w:p w14:paraId="0B072553" w14:textId="77777777" w:rsidR="00000000" w:rsidRPr="00DF2E04" w:rsidRDefault="00456180" w:rsidP="004F52A6">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BA2B4" w14:textId="77777777" w:rsidR="00EE556D" w:rsidRDefault="00EE556D">
      <w:pPr>
        <w:spacing w:after="0" w:line="240" w:lineRule="auto"/>
      </w:pPr>
      <w:r>
        <w:separator/>
      </w:r>
    </w:p>
  </w:footnote>
  <w:footnote w:type="continuationSeparator" w:id="0">
    <w:p w14:paraId="299705EB" w14:textId="77777777" w:rsidR="00EE556D" w:rsidRDefault="00EE5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Web2"/>
      <w:tblW w:w="5000" w:type="pct"/>
      <w:tblInd w:w="21" w:type="dxa"/>
      <w:tblLook w:val="01E0" w:firstRow="1" w:lastRow="1" w:firstColumn="1" w:lastColumn="1" w:noHBand="0" w:noVBand="0"/>
    </w:tblPr>
    <w:tblGrid>
      <w:gridCol w:w="12284"/>
      <w:gridCol w:w="2440"/>
    </w:tblGrid>
    <w:tr w:rsidR="00B8297C" w:rsidRPr="001E41AD" w14:paraId="4E4AAA4A" w14:textId="77777777" w:rsidTr="00E62456">
      <w:trPr>
        <w:cnfStyle w:val="100000000000" w:firstRow="1" w:lastRow="0" w:firstColumn="0" w:lastColumn="0" w:oddVBand="0" w:evenVBand="0" w:oddHBand="0" w:evenHBand="0" w:firstRowFirstColumn="0" w:firstRowLastColumn="0" w:lastRowFirstColumn="0" w:lastRowLastColumn="0"/>
        <w:trHeight w:val="498"/>
      </w:trPr>
      <w:tc>
        <w:tcPr>
          <w:tcW w:w="4151" w:type="pct"/>
          <w:vAlign w:val="center"/>
        </w:tcPr>
        <w:p w14:paraId="53BC2E34" w14:textId="22E867E4" w:rsidR="00000000" w:rsidRPr="00B742C5" w:rsidRDefault="00456180" w:rsidP="002C63EE">
          <w:pPr>
            <w:pStyle w:val="Title"/>
            <w:spacing w:before="0" w:after="0" w:line="240" w:lineRule="auto"/>
            <w:ind w:left="-161"/>
            <w:rPr>
              <w:sz w:val="28"/>
              <w:szCs w:val="28"/>
              <w:lang w:val="en-GB"/>
            </w:rPr>
          </w:pPr>
          <w:r>
            <w:rPr>
              <w:sz w:val="22"/>
              <w:szCs w:val="28"/>
              <w:lang w:val="en-GB"/>
            </w:rPr>
            <w:t xml:space="preserve">Annex </w:t>
          </w:r>
          <w:r w:rsidR="00B14814">
            <w:rPr>
              <w:sz w:val="22"/>
              <w:szCs w:val="28"/>
              <w:lang w:val="en-GB"/>
            </w:rPr>
            <w:t>ISO 14001</w:t>
          </w:r>
          <w:r>
            <w:rPr>
              <w:sz w:val="22"/>
              <w:szCs w:val="28"/>
              <w:lang w:val="en-GB"/>
            </w:rPr>
            <w:t xml:space="preserve"> to Person Days Calculation</w:t>
          </w:r>
        </w:p>
      </w:tc>
      <w:tc>
        <w:tcPr>
          <w:tcW w:w="808" w:type="pct"/>
          <w:vMerge w:val="restart"/>
          <w:vAlign w:val="center"/>
        </w:tcPr>
        <w:p w14:paraId="016301DA" w14:textId="378DC26B" w:rsidR="00000000" w:rsidRPr="00B742C5" w:rsidRDefault="00456180" w:rsidP="00E62456">
          <w:pPr>
            <w:pStyle w:val="Title"/>
            <w:spacing w:before="0" w:after="0" w:line="240" w:lineRule="auto"/>
            <w:jc w:val="left"/>
            <w:rPr>
              <w:sz w:val="24"/>
              <w:szCs w:val="24"/>
              <w:lang w:val="en-GB"/>
            </w:rPr>
          </w:pPr>
          <w:r w:rsidRPr="00592E46">
            <w:rPr>
              <w:noProof/>
              <w:sz w:val="24"/>
              <w:szCs w:val="24"/>
              <w:lang w:val="de-AT" w:eastAsia="de-AT"/>
            </w:rPr>
            <w:drawing>
              <wp:anchor distT="0" distB="0" distL="114300" distR="114300" simplePos="0" relativeHeight="251667968" behindDoc="1" locked="0" layoutInCell="1" allowOverlap="1" wp14:anchorId="11489421" wp14:editId="4B42CAC3">
                <wp:simplePos x="0" y="0"/>
                <wp:positionH relativeFrom="column">
                  <wp:posOffset>203835</wp:posOffset>
                </wp:positionH>
                <wp:positionV relativeFrom="page">
                  <wp:posOffset>125095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tc>
    </w:tr>
    <w:tr w:rsidR="00B8297C" w:rsidRPr="001E41AD" w14:paraId="03946323" w14:textId="77777777" w:rsidTr="00E62456">
      <w:trPr>
        <w:trHeight w:val="497"/>
      </w:trPr>
      <w:tc>
        <w:tcPr>
          <w:tcW w:w="4151" w:type="pct"/>
          <w:vAlign w:val="center"/>
        </w:tcPr>
        <w:p w14:paraId="2173A52A" w14:textId="3445AF02" w:rsidR="00000000" w:rsidRPr="004056A0" w:rsidRDefault="00456180" w:rsidP="006B138E">
          <w:pPr>
            <w:pStyle w:val="Title"/>
            <w:spacing w:before="0" w:after="0" w:line="240" w:lineRule="auto"/>
            <w:rPr>
              <w:sz w:val="24"/>
              <w:szCs w:val="24"/>
              <w:lang w:val="en-GB"/>
            </w:rPr>
          </w:pPr>
          <w:r>
            <w:rPr>
              <w:sz w:val="16"/>
              <w:szCs w:val="20"/>
              <w:lang w:val="en-GB"/>
            </w:rPr>
            <w:t xml:space="preserve">TÜV AUSTRIA Group – Business </w:t>
          </w:r>
          <w:r w:rsidR="001731C5">
            <w:rPr>
              <w:sz w:val="16"/>
              <w:szCs w:val="20"/>
              <w:lang w:val="en-GB"/>
            </w:rPr>
            <w:t xml:space="preserve">Assurance </w:t>
          </w:r>
        </w:p>
      </w:tc>
      <w:tc>
        <w:tcPr>
          <w:tcW w:w="808" w:type="pct"/>
          <w:vMerge/>
          <w:vAlign w:val="center"/>
        </w:tcPr>
        <w:p w14:paraId="6C93F7C0" w14:textId="77777777" w:rsidR="00000000" w:rsidRPr="004056A0" w:rsidRDefault="00000000" w:rsidP="006B138E">
          <w:pPr>
            <w:pStyle w:val="Title"/>
            <w:spacing w:before="0" w:after="0" w:line="240" w:lineRule="auto"/>
            <w:rPr>
              <w:noProof/>
              <w:sz w:val="24"/>
              <w:szCs w:val="24"/>
              <w:lang w:val="en-GB" w:eastAsia="de-AT"/>
            </w:rPr>
          </w:pPr>
        </w:p>
      </w:tc>
    </w:tr>
  </w:tbl>
  <w:p w14:paraId="6EABD5DB" w14:textId="48A565FD" w:rsidR="00000000" w:rsidRPr="00E62456" w:rsidRDefault="00E62456" w:rsidP="00E62456">
    <w:pPr>
      <w:spacing w:after="0"/>
      <w:jc w:val="right"/>
      <w:rPr>
        <w:rFonts w:ascii="Arial" w:hAnsi="Arial" w:cs="Arial"/>
        <w:sz w:val="16"/>
        <w:szCs w:val="16"/>
      </w:rPr>
    </w:pPr>
    <w:r w:rsidRPr="00A63C14">
      <w:rPr>
        <w:rFonts w:ascii="Arial" w:hAnsi="Arial" w:cs="Arial"/>
        <w:sz w:val="16"/>
        <w:szCs w:val="16"/>
      </w:rPr>
      <w:t>KFM-002b, Rev.01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30.75pt;height:31.5pt" o:bullet="t">
        <v:imagedata r:id="rId1" o:title="Haken_Klein"/>
      </v:shape>
    </w:pict>
  </w:numPicBullet>
  <w:numPicBullet w:numPicBulletId="1">
    <w:pict>
      <v:shape id="_x0000_i1096" type="#_x0000_t75" style="width:11.25pt;height:12pt" o:bullet="t">
        <v:imagedata r:id="rId2" o:title=""/>
      </v:shape>
    </w:pic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12562DA4"/>
    <w:multiLevelType w:val="hybridMultilevel"/>
    <w:tmpl w:val="5E683268"/>
    <w:lvl w:ilvl="0" w:tplc="0408000F">
      <w:start w:val="1"/>
      <w:numFmt w:val="decimal"/>
      <w:lvlText w:val="%1."/>
      <w:lvlJc w:val="left"/>
      <w:pPr>
        <w:tabs>
          <w:tab w:val="num" w:pos="720"/>
        </w:tabs>
        <w:ind w:left="720" w:hanging="360"/>
      </w:pPr>
    </w:lvl>
    <w:lvl w:ilvl="1" w:tplc="0408000B">
      <w:start w:val="1"/>
      <w:numFmt w:val="bullet"/>
      <w:lvlText w:val=""/>
      <w:lvlJc w:val="left"/>
      <w:pPr>
        <w:tabs>
          <w:tab w:val="num" w:pos="1440"/>
        </w:tabs>
        <w:ind w:left="1440" w:hanging="360"/>
      </w:pPr>
      <w:rPr>
        <w:rFonts w:ascii="Wingdings" w:hAnsi="Wingdings" w:hint="default"/>
      </w:rPr>
    </w:lvl>
    <w:lvl w:ilvl="2" w:tplc="04080005">
      <w:start w:val="1"/>
      <w:numFmt w:val="bullet"/>
      <w:lvlText w:val=""/>
      <w:lvlJc w:val="left"/>
      <w:pPr>
        <w:tabs>
          <w:tab w:val="num" w:pos="2340"/>
        </w:tabs>
        <w:ind w:left="2340" w:hanging="360"/>
      </w:pPr>
      <w:rPr>
        <w:rFonts w:ascii="Wingdings" w:hAnsi="Wingdings" w:hint="default"/>
      </w:r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15:restartNumberingAfterBreak="0">
    <w:nsid w:val="14511833"/>
    <w:multiLevelType w:val="hybridMultilevel"/>
    <w:tmpl w:val="6DEC8350"/>
    <w:lvl w:ilvl="0" w:tplc="0408000F">
      <w:start w:val="1"/>
      <w:numFmt w:val="decimal"/>
      <w:lvlText w:val="%1."/>
      <w:lvlJc w:val="left"/>
      <w:pPr>
        <w:tabs>
          <w:tab w:val="num" w:pos="720"/>
        </w:tabs>
        <w:ind w:left="720" w:hanging="360"/>
      </w:pPr>
    </w:lvl>
    <w:lvl w:ilvl="1" w:tplc="0408000B">
      <w:start w:val="1"/>
      <w:numFmt w:val="bullet"/>
      <w:lvlText w:val=""/>
      <w:lvlJc w:val="left"/>
      <w:pPr>
        <w:tabs>
          <w:tab w:val="num" w:pos="1440"/>
        </w:tabs>
        <w:ind w:left="1440" w:hanging="360"/>
      </w:pPr>
      <w:rPr>
        <w:rFonts w:ascii="Wingdings" w:hAnsi="Wingdings" w:hint="default"/>
      </w:rPr>
    </w:lvl>
    <w:lvl w:ilvl="2" w:tplc="04080005">
      <w:start w:val="1"/>
      <w:numFmt w:val="bullet"/>
      <w:lvlText w:val=""/>
      <w:lvlJc w:val="left"/>
      <w:pPr>
        <w:tabs>
          <w:tab w:val="num" w:pos="2340"/>
        </w:tabs>
        <w:ind w:left="2340" w:hanging="360"/>
      </w:pPr>
      <w:rPr>
        <w:rFonts w:ascii="Wingdings" w:hAnsi="Wingdings" w:hint="default"/>
      </w:rPr>
    </w:lvl>
    <w:lvl w:ilvl="3" w:tplc="69881C94">
      <w:numFmt w:val="bullet"/>
      <w:lvlText w:val="-"/>
      <w:lvlJc w:val="left"/>
      <w:pPr>
        <w:ind w:left="2880" w:hanging="360"/>
      </w:pPr>
      <w:rPr>
        <w:rFonts w:ascii="Arial" w:eastAsia="Times New Roman" w:hAnsi="Arial" w:cs="Arial" w:hint="default"/>
      </w:r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3"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7"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5A1765"/>
    <w:multiLevelType w:val="hybridMultilevel"/>
    <w:tmpl w:val="8000E81C"/>
    <w:lvl w:ilvl="0" w:tplc="0408000F">
      <w:start w:val="1"/>
      <w:numFmt w:val="bullet"/>
      <w:lvlText w:val=""/>
      <w:lvlJc w:val="left"/>
      <w:pPr>
        <w:tabs>
          <w:tab w:val="num" w:pos="1080"/>
        </w:tabs>
        <w:ind w:left="1080" w:hanging="360"/>
      </w:pPr>
      <w:rPr>
        <w:rFonts w:ascii="Wingdings" w:hAnsi="Wingdings" w:hint="default"/>
      </w:rPr>
    </w:lvl>
    <w:lvl w:ilvl="1" w:tplc="E384E9CC">
      <w:start w:val="1"/>
      <w:numFmt w:val="bullet"/>
      <w:lvlText w:val=""/>
      <w:lvlPicBulletId w:val="0"/>
      <w:lvlJc w:val="left"/>
      <w:pPr>
        <w:tabs>
          <w:tab w:val="num" w:pos="990"/>
        </w:tabs>
        <w:ind w:left="990" w:hanging="360"/>
      </w:pPr>
      <w:rPr>
        <w:rFonts w:ascii="Symbol" w:hAnsi="Symbol" w:hint="default"/>
        <w:color w:val="auto"/>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num w:numId="1" w16cid:durableId="202987680">
    <w:abstractNumId w:val="7"/>
  </w:num>
  <w:num w:numId="2" w16cid:durableId="2041199166">
    <w:abstractNumId w:val="4"/>
  </w:num>
  <w:num w:numId="3" w16cid:durableId="507789537">
    <w:abstractNumId w:val="0"/>
  </w:num>
  <w:num w:numId="4" w16cid:durableId="1118599513">
    <w:abstractNumId w:val="9"/>
  </w:num>
  <w:num w:numId="5" w16cid:durableId="1153256972">
    <w:abstractNumId w:val="8"/>
  </w:num>
  <w:num w:numId="6" w16cid:durableId="555628324">
    <w:abstractNumId w:val="6"/>
  </w:num>
  <w:num w:numId="7" w16cid:durableId="1731732240">
    <w:abstractNumId w:val="5"/>
  </w:num>
  <w:num w:numId="8" w16cid:durableId="1545291077">
    <w:abstractNumId w:val="3"/>
  </w:num>
  <w:num w:numId="9" w16cid:durableId="1556938806">
    <w:abstractNumId w:val="1"/>
  </w:num>
  <w:num w:numId="10" w16cid:durableId="1429472818">
    <w:abstractNumId w:val="2"/>
  </w:num>
  <w:num w:numId="11" w16cid:durableId="934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80"/>
    <w:rsid w:val="00001C9B"/>
    <w:rsid w:val="000305AE"/>
    <w:rsid w:val="001731C5"/>
    <w:rsid w:val="001D0D91"/>
    <w:rsid w:val="00270405"/>
    <w:rsid w:val="0035183E"/>
    <w:rsid w:val="003E2665"/>
    <w:rsid w:val="00456180"/>
    <w:rsid w:val="005B5D81"/>
    <w:rsid w:val="006A518C"/>
    <w:rsid w:val="007530BE"/>
    <w:rsid w:val="008D2014"/>
    <w:rsid w:val="009140C6"/>
    <w:rsid w:val="00AA60BA"/>
    <w:rsid w:val="00AE060D"/>
    <w:rsid w:val="00B14814"/>
    <w:rsid w:val="00C85E71"/>
    <w:rsid w:val="00D363C6"/>
    <w:rsid w:val="00D624A2"/>
    <w:rsid w:val="00D66440"/>
    <w:rsid w:val="00E62456"/>
    <w:rsid w:val="00EE556D"/>
    <w:rsid w:val="00F85E9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0"/>
    <w:pPr>
      <w:widowControl w:val="0"/>
    </w:pPr>
    <w:rPr>
      <w:lang w:val="en-US"/>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nhideWhenUsed/>
    <w:rsid w:val="00456180"/>
    <w:pPr>
      <w:ind w:left="720"/>
    </w:pPr>
  </w:style>
  <w:style w:type="paragraph" w:styleId="TOC4">
    <w:name w:val="toc 4"/>
    <w:basedOn w:val="Normal"/>
    <w:next w:val="Normal"/>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Indent3">
    <w:name w:val="Body Text Indent 3"/>
    <w:basedOn w:val="Normal"/>
    <w:link w:val="BodyTextIndent3Char"/>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BodyTextIndent3Char">
    <w:name w:val="Body Text Indent 3 Char"/>
    <w:basedOn w:val="DefaultParagraphFont"/>
    <w:link w:val="BodyTextIndent3"/>
    <w:rsid w:val="00D624A2"/>
    <w:rPr>
      <w:rFonts w:ascii="Arial" w:eastAsia="Times New Roman" w:hAnsi="Arial" w:cs="Times New Roman"/>
      <w:sz w:val="16"/>
      <w:szCs w:val="16"/>
      <w:lang w:val="en-GB"/>
    </w:rPr>
  </w:style>
  <w:style w:type="paragraph" w:styleId="BodyTextIndent">
    <w:name w:val="Body Text Indent"/>
    <w:basedOn w:val="Normal"/>
    <w:link w:val="BodyTextIndentChar"/>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BodyTextIndentChar">
    <w:name w:val="Body Text Indent Char"/>
    <w:basedOn w:val="DefaultParagraphFont"/>
    <w:link w:val="BodyTextIndent"/>
    <w:rsid w:val="00D624A2"/>
    <w:rPr>
      <w:rFonts w:ascii="Arial" w:eastAsia="Times New Roman" w:hAnsi="Arial" w:cs="Arial"/>
      <w:sz w:val="24"/>
      <w:szCs w:val="24"/>
      <w:lang w:val="en-GB"/>
    </w:rPr>
  </w:style>
  <w:style w:type="paragraph" w:styleId="TOC5">
    <w:name w:val="toc 5"/>
    <w:basedOn w:val="Normal"/>
    <w:next w:val="Normal"/>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BodyText">
    <w:name w:val="Body Text"/>
    <w:basedOn w:val="Normal"/>
    <w:link w:val="BodyTextChar"/>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Stan-abb">
    <w:name w:val="Stan-abb"/>
    <w:basedOn w:val="Normal"/>
    <w:rsid w:val="00001C9B"/>
    <w:pPr>
      <w:widowControl/>
      <w:spacing w:after="0" w:line="240" w:lineRule="auto"/>
      <w:jc w:val="right"/>
    </w:pPr>
    <w:rPr>
      <w:rFonts w:ascii="Arial" w:eastAsia="Times New Roman" w:hAnsi="Arial" w:cs="Arial"/>
      <w:i/>
      <w:iCs/>
      <w:sz w:val="20"/>
      <w:szCs w:val="20"/>
      <w:lang w:val="en-GB"/>
    </w:rPr>
  </w:style>
  <w:style w:type="paragraph" w:styleId="CommentText">
    <w:name w:val="annotation text"/>
    <w:basedOn w:val="Normal"/>
    <w:link w:val="CommentTextChar"/>
    <w:rsid w:val="00001C9B"/>
    <w:pPr>
      <w:widowControl/>
      <w:spacing w:after="0" w:line="240" w:lineRule="auto"/>
      <w:jc w:val="both"/>
    </w:pPr>
    <w:rPr>
      <w:rFonts w:ascii="Arial" w:eastAsia="Times New Roman" w:hAnsi="Arial" w:cs="Times New Roman"/>
      <w:sz w:val="20"/>
      <w:szCs w:val="20"/>
      <w:lang w:val="en-GB"/>
    </w:rPr>
  </w:style>
  <w:style w:type="character" w:customStyle="1" w:styleId="CommentTextChar">
    <w:name w:val="Comment Text Char"/>
    <w:basedOn w:val="DefaultParagraphFont"/>
    <w:link w:val="CommentText"/>
    <w:rsid w:val="00001C9B"/>
    <w:rPr>
      <w:rFonts w:ascii="Arial" w:eastAsia="Times New Roman" w:hAnsi="Arial"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10:50 - Kallias Ioannis: Approved
14.12.2020, 06:47 - Karacsonyi Andreas: ok
02.12.2020, 13:32 -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2021-02-22T09:50:48+00:00</_vti_ItemDeclaredRecord>
    <_vti_ItemHoldRecordStatus xmlns="http://schemas.microsoft.com/sharepoint/v3">273</_vti_ItemHoldRecordStatus>
  </documentManagement>
</p:properties>
</file>

<file path=customXml/item2.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Urls xmlns="http://schemas.microsoft.com/sharepoint/v3/contenttype/forms/url">
  <Edit>_layouts/15/Tuev.Khb/EditDoc.aspx</Edit>
</FormUrls>
</file>

<file path=customXml/item4.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AB2C13-B81D-43EF-AE58-5FCC32BCEEC5}">
  <ds:schemaRefs>
    <ds:schemaRef ds:uri="http://schemas.microsoft.com/office/2006/metadata/properties"/>
    <ds:schemaRef ds:uri="http://schemas.microsoft.com/office/infopath/2007/PartnerControls"/>
    <ds:schemaRef ds:uri="ff535a45-5d4a-4b51-b3c9-9fb22c47900e"/>
    <ds:schemaRef ds:uri="c00a56e6-7cd9-4ba5-b32c-fa56f30030d6"/>
    <ds:schemaRef ds:uri="http://schemas.microsoft.com/sharepoint/v4"/>
    <ds:schemaRef ds:uri="http://schemas.microsoft.com/sharepoint/v3"/>
  </ds:schemaRefs>
</ds:datastoreItem>
</file>

<file path=customXml/itemProps2.xml><?xml version="1.0" encoding="utf-8"?>
<ds:datastoreItem xmlns:ds="http://schemas.openxmlformats.org/officeDocument/2006/customXml" ds:itemID="{85D9829F-0212-4622-B001-16EBAD666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E2AA5A-9EB1-4FA6-B560-DE53DC88CABA}">
  <ds:schemaRefs>
    <ds:schemaRef ds:uri="http://schemas.microsoft.com/sharepoint/v3/contenttype/forms/url"/>
  </ds:schemaRefs>
</ds:datastoreItem>
</file>

<file path=customXml/itemProps4.xml><?xml version="1.0" encoding="utf-8"?>
<ds:datastoreItem xmlns:ds="http://schemas.openxmlformats.org/officeDocument/2006/customXml" ds:itemID="{3FE172A9-F2B3-4C3E-9D07-7F8D6B8CD08C}">
  <ds:schemaRefs>
    <ds:schemaRef ds:uri="office.server.policy"/>
  </ds:schemaRefs>
</ds:datastoreItem>
</file>

<file path=customXml/itemProps5.xml><?xml version="1.0" encoding="utf-8"?>
<ds:datastoreItem xmlns:ds="http://schemas.openxmlformats.org/officeDocument/2006/customXml" ds:itemID="{4BC1D09F-D232-438F-BA7C-F7D034559F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1627</Words>
  <Characters>9279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Anam Sadia</cp:lastModifiedBy>
  <cp:revision>8</cp:revision>
  <dcterms:created xsi:type="dcterms:W3CDTF">2020-05-12T10:28:00Z</dcterms:created>
  <dcterms:modified xsi:type="dcterms:W3CDTF">2024-08-22T10:43:00Z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Produktbereiche">
    <vt:lpwstr>971;#Procedures|836d8b0b-a68d-4993-9cdd-967439f5055a</vt:lpwstr>
  </property>
  <property fmtid="{D5CDD505-2E9C-101B-9397-08002B2CF9AE}" pid="6" name="KHBStelle">
    <vt:lpwstr>187;#MsZ (Managementsystem-Zertifizierung)|596843ea-554c-41dc-9f0a-3f7f0b14eee1</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693,10;722df3cc-9316-4e79-bec0-87bb6aafc693,13;722df3cc-9316-4e79-bec0-87bb6aafc693,15;722df3cc-9316-4e79-bec0-87bb6aafc693,17;722df3cc-9316-4e79-bec0-87bb6aafc693,19;722df3cc-9316-4e79-bec0-87bb6aafc693,19;722df3cc-9316-4e79-bec0-87bb6aafc693,19;</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04:10:13</vt:lpwstr>
  </property>
</Properties>
</file>