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1D" w:rsidRDefault="00852D60" w:rsidP="00F8301D">
      <w:pPr>
        <w:rPr>
          <w:rFonts w:ascii="Verdana" w:hAnsi="Verdana"/>
          <w:b/>
          <w:iCs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b/>
          <w:iCs/>
          <w:color w:val="333333"/>
          <w:sz w:val="20"/>
          <w:szCs w:val="20"/>
          <w:lang w:val="en"/>
        </w:rPr>
        <w:t>dfg</w:t>
      </w:r>
      <w:proofErr w:type="spellEnd"/>
      <w:proofErr w:type="gramEnd"/>
      <w:r w:rsidR="00F8301D"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iCs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>:</w:t>
      </w:r>
      <w:r w:rsidR="00F8301D"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ab/>
      </w:r>
    </w:p>
    <w:p w:rsidR="00800EF1" w:rsidRPr="00F8301D" w:rsidRDefault="00800EF1" w:rsidP="00F8301D">
      <w:pPr>
        <w:rPr>
          <w:color w:val="333333"/>
          <w:lang w:val="en"/>
        </w:rPr>
      </w:pPr>
    </w:p>
    <w:p w:rsidR="00F8301D" w:rsidRDefault="00F8301D" w:rsidP="00F8301D">
      <w:pPr>
        <w:rPr>
          <w:rFonts w:ascii="Verdana" w:hAnsi="Verdana"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asda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>(</w:t>
      </w:r>
      <w:proofErr w:type="spellStart"/>
      <w:proofErr w:type="gramEnd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)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replaces 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interest free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fdg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used retail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sdas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Ag &amp;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Division pool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on eligible 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asdas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. These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b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fu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nds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are to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cbv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u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tilized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of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dea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ler's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as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inventory.</w:t>
      </w:r>
    </w:p>
    <w:p w:rsidR="00800EF1" w:rsidRPr="00F8301D" w:rsidRDefault="00800EF1" w:rsidP="00F8301D">
      <w:pPr>
        <w:rPr>
          <w:color w:val="333333"/>
          <w:lang w:val="en"/>
        </w:rPr>
      </w:pPr>
    </w:p>
    <w:p w:rsidR="00F8301D" w:rsidRDefault="00852D60" w:rsidP="00F8301D">
      <w:pPr>
        <w:rPr>
          <w:rFonts w:ascii="Verdana" w:hAnsi="Verdana"/>
          <w:b/>
          <w:color w:val="333333"/>
          <w:sz w:val="20"/>
          <w:szCs w:val="20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sad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:</w:t>
      </w:r>
    </w:p>
    <w:p w:rsidR="00800EF1" w:rsidRPr="00F8301D" w:rsidRDefault="00800EF1" w:rsidP="00F8301D">
      <w:pPr>
        <w:rPr>
          <w:color w:val="333333"/>
          <w:lang w:val="en"/>
        </w:rPr>
      </w:pPr>
    </w:p>
    <w:p w:rsidR="00F8301D" w:rsidRPr="00F8301D" w:rsidRDefault="00852D60" w:rsidP="00F8301D">
      <w:pPr>
        <w:ind w:left="1020" w:hanging="360"/>
        <w:rPr>
          <w:color w:val="333333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El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asd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igible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:</w:t>
      </w: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Settlements of the following </w:t>
      </w:r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a</w:t>
      </w:r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equipment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eligible to receive an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br/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into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dealer's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Pool Fund account: </w:t>
      </w:r>
    </w:p>
    <w:p w:rsidR="00F8301D" w:rsidRPr="00800EF1" w:rsidRDefault="00852D60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asd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-9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excluding </w:t>
      </w:r>
      <w:r>
        <w:rPr>
          <w:rFonts w:ascii="Verdana" w:hAnsi="Verdana"/>
          <w:color w:val="333333"/>
          <w:sz w:val="20"/>
          <w:szCs w:val="20"/>
          <w:lang w:val="en"/>
        </w:rPr>
        <w:t>dg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g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.</w:t>
      </w:r>
    </w:p>
    <w:p w:rsidR="00F8301D" w:rsidRPr="00800EF1" w:rsidRDefault="00852D60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Pr="00852D60">
        <w:rPr>
          <w:rFonts w:ascii="Verdana" w:hAnsi="Verdana"/>
          <w:b/>
          <w:color w:val="333333"/>
          <w:sz w:val="20"/>
          <w:szCs w:val="20"/>
          <w:lang w:val="en"/>
        </w:rPr>
        <w:t>ssaad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and </w:t>
      </w:r>
      <w:r>
        <w:rPr>
          <w:rFonts w:ascii="Verdana" w:hAnsi="Verdana"/>
          <w:color w:val="333333"/>
          <w:sz w:val="20"/>
          <w:szCs w:val="20"/>
          <w:lang w:val="en"/>
        </w:rPr>
        <w:t>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r>
        <w:rPr>
          <w:rFonts w:ascii="Verdana" w:hAnsi="Verdana"/>
          <w:color w:val="333333"/>
          <w:sz w:val="20"/>
          <w:szCs w:val="20"/>
          <w:lang w:val="en"/>
        </w:rPr>
        <w:t>g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fdg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</w:p>
    <w:p w:rsidR="00F8301D" w:rsidRPr="00800EF1" w:rsidRDefault="00F8301D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Crop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>Care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Air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and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</w:p>
    <w:p w:rsidR="00F8301D" w:rsidRPr="00800EF1" w:rsidRDefault="00852D60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&amp;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Moco's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other non-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product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</w:p>
    <w:p w:rsidR="00800EF1" w:rsidRDefault="00800EF1" w:rsidP="00F8301D">
      <w:pPr>
        <w:ind w:left="1020" w:hanging="360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Pr="00F8301D" w:rsidRDefault="00852D60" w:rsidP="00F8301D">
      <w:pPr>
        <w:ind w:left="1020" w:hanging="360"/>
        <w:rPr>
          <w:color w:val="333333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Not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to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:</w:t>
      </w:r>
    </w:p>
    <w:p w:rsidR="00F8301D" w:rsidRPr="00F8301D" w:rsidRDefault="00F8301D" w:rsidP="00F8301D">
      <w:pPr>
        <w:ind w:left="660"/>
        <w:contextualSpacing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The following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fg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is not eligible to receive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Pool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credit, and will continue to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b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for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das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terms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das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per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Terms Schedule and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Incentive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</w:p>
    <w:p w:rsidR="00F8301D" w:rsidRPr="00F8301D" w:rsidRDefault="00852D60" w:rsidP="00800EF1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5 Series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sad</w:t>
      </w:r>
      <w:proofErr w:type="spellEnd"/>
    </w:p>
    <w:p w:rsidR="00F8301D" w:rsidRPr="00F8301D" w:rsidRDefault="00852D60" w:rsidP="00800EF1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&amp; </w:t>
      </w:r>
      <w:r>
        <w:rPr>
          <w:rFonts w:ascii="Verdana" w:hAnsi="Verdana"/>
          <w:color w:val="333333"/>
          <w:sz w:val="20"/>
          <w:szCs w:val="20"/>
          <w:lang w:val="en"/>
        </w:rPr>
        <w:t>as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sad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r>
        <w:rPr>
          <w:rFonts w:ascii="Verdana" w:hAnsi="Verdana"/>
          <w:color w:val="333333"/>
          <w:sz w:val="20"/>
          <w:szCs w:val="20"/>
          <w:lang w:val="en"/>
        </w:rPr>
        <w:t>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ad</w:t>
      </w:r>
      <w:proofErr w:type="spellEnd"/>
    </w:p>
    <w:p w:rsidR="00F8301D" w:rsidRPr="00F8301D" w:rsidRDefault="00852D60" w:rsidP="00800EF1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proofErr w:type="spellStart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>AM</w:t>
      </w:r>
      <w:r>
        <w:rPr>
          <w:rFonts w:ascii="Verdana" w:hAnsi="Verdana"/>
          <w:color w:val="333333"/>
          <w:sz w:val="20"/>
          <w:szCs w:val="20"/>
          <w:lang w:val="en"/>
        </w:rPr>
        <w:t>sd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>S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48/49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</w:p>
    <w:p w:rsidR="00800EF1" w:rsidRDefault="00800EF1" w:rsidP="00F8301D">
      <w:pPr>
        <w:ind w:left="1020" w:hanging="360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Pr="00F8301D" w:rsidRDefault="00852D60" w:rsidP="00F8301D">
      <w:pPr>
        <w:ind w:left="1020" w:hanging="360"/>
        <w:rPr>
          <w:color w:val="333333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to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SPF's:</w:t>
      </w: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equipment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that is </w:t>
      </w:r>
      <w:proofErr w:type="gramStart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'like'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products above that earn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may use pool funds, regardless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make of the used equipment. </w:t>
      </w:r>
      <w:proofErr w:type="gramStart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In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 on trade.</w:t>
      </w:r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following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 is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 to use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>:</w:t>
      </w:r>
    </w:p>
    <w:p w:rsidR="00F8301D" w:rsidRPr="00800EF1" w:rsidRDefault="00F8301D" w:rsidP="00800EF1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Used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6-9 Series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prior </w:t>
      </w:r>
      <w:proofErr w:type="spellStart"/>
      <w:r w:rsidRPr="00800EF1">
        <w:rPr>
          <w:rFonts w:ascii="Verdana" w:hAnsi="Verdana"/>
          <w:color w:val="000000"/>
          <w:sz w:val="20"/>
          <w:szCs w:val="20"/>
          <w:lang w:val="en"/>
        </w:rPr>
        <w:t>ye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>ar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like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fs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that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90 PTO HP* and above,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Used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Pr="00800EF1">
        <w:rPr>
          <w:rFonts w:ascii="Verdana" w:hAnsi="Verdana"/>
          <w:color w:val="000000"/>
          <w:sz w:val="20"/>
          <w:szCs w:val="20"/>
          <w:lang w:val="en"/>
        </w:rPr>
        <w:t>m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>odel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dfg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that are 90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dgfg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HP* and above</w:t>
      </w:r>
    </w:p>
    <w:p w:rsidR="00800EF1" w:rsidRDefault="00F8301D" w:rsidP="00800EF1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ascii="Verdana" w:hAnsi="Verdana"/>
          <w:color w:val="000000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All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used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equipment that is 'like' those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eligible for </w:t>
      </w:r>
      <w:proofErr w:type="spellStart"/>
      <w:proofErr w:type="gram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proofErr w:type="gram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Pr="00800EF1">
        <w:rPr>
          <w:rFonts w:ascii="Verdana" w:hAnsi="Verdana"/>
          <w:color w:val="000000"/>
          <w:sz w:val="20"/>
          <w:szCs w:val="20"/>
          <w:lang w:val="en"/>
        </w:rPr>
        <w:t>contri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>butions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. </w:t>
      </w:r>
      <w:proofErr w:type="gramStart"/>
      <w:r w:rsidRPr="00800EF1">
        <w:rPr>
          <w:rFonts w:ascii="Verdana" w:hAnsi="Verdana"/>
          <w:color w:val="000000"/>
          <w:sz w:val="20"/>
          <w:szCs w:val="20"/>
          <w:lang w:val="en"/>
        </w:rPr>
        <w:t>i.e</w:t>
      </w:r>
      <w:proofErr w:type="gram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.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ds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etc. </w:t>
      </w:r>
    </w:p>
    <w:p w:rsidR="00F8301D" w:rsidRPr="00800EF1" w:rsidRDefault="00F8301D" w:rsidP="00800EF1">
      <w:pPr>
        <w:ind w:left="1440"/>
        <w:contextualSpacing/>
        <w:rPr>
          <w:rFonts w:ascii="Verdana" w:hAnsi="Verdana"/>
          <w:color w:val="000000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*PTO HP is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ds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according to the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Official Guide or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Pro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</w:p>
    <w:p w:rsidR="00800EF1" w:rsidRPr="00800EF1" w:rsidRDefault="00800EF1" w:rsidP="00800EF1">
      <w:p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000000"/>
          <w:sz w:val="20"/>
          <w:szCs w:val="20"/>
          <w:lang w:val="en"/>
        </w:rPr>
        <w:t>Examples:</w:t>
      </w:r>
    </w:p>
    <w:p w:rsidR="00F8301D" w:rsidRPr="00800EF1" w:rsidRDefault="00852D60" w:rsidP="00800EF1">
      <w:pPr>
        <w:pStyle w:val="ListParagraph"/>
        <w:numPr>
          <w:ilvl w:val="0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Sdfsdffdsfdff</w:t>
      </w:r>
      <w:proofErr w:type="spellEnd"/>
      <w:r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fdfdg</w:t>
      </w:r>
      <w:proofErr w:type="spellEnd"/>
      <w:r>
        <w:rPr>
          <w:rFonts w:ascii="Verdana" w:hAnsi="Verdana"/>
          <w:color w:val="000000"/>
          <w:sz w:val="20"/>
          <w:szCs w:val="20"/>
          <w:lang w:val="en"/>
        </w:rPr>
        <w:t xml:space="preserve">   </w:t>
      </w: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sdfds</w:t>
      </w:r>
      <w:proofErr w:type="spellEnd"/>
    </w:p>
    <w:p w:rsidR="00F8301D" w:rsidRPr="00800EF1" w:rsidRDefault="00F8301D" w:rsidP="00800EF1">
      <w:pPr>
        <w:pStyle w:val="ListParagraph"/>
        <w:numPr>
          <w:ilvl w:val="1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Will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pool funds on the new 6 Series, </w:t>
      </w:r>
      <w:proofErr w:type="spellStart"/>
      <w:r w:rsidRPr="00800EF1">
        <w:rPr>
          <w:rFonts w:ascii="Verdana" w:hAnsi="Verdana"/>
          <w:color w:val="333333"/>
          <w:sz w:val="20"/>
          <w:szCs w:val="20"/>
          <w:lang w:val="en"/>
        </w:rPr>
        <w:t>and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80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tractor will receive 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terms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programs.</w:t>
      </w:r>
    </w:p>
    <w:p w:rsidR="00F8301D" w:rsidRPr="00800EF1" w:rsidRDefault="00852D60" w:rsidP="00800EF1">
      <w:pPr>
        <w:pStyle w:val="ListParagraph"/>
        <w:numPr>
          <w:ilvl w:val="0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sells a New 5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and takes a Used 6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in on trade. </w:t>
      </w:r>
    </w:p>
    <w:p w:rsidR="00F8301D" w:rsidRPr="00800EF1" w:rsidRDefault="00852D60" w:rsidP="00800EF1">
      <w:pPr>
        <w:pStyle w:val="ListParagraph"/>
        <w:numPr>
          <w:ilvl w:val="1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earn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pool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on the new 5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and the used 6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be interest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but may use pool funds.</w:t>
      </w:r>
    </w:p>
    <w:p w:rsidR="00800EF1" w:rsidRDefault="00800EF1" w:rsidP="00F8301D">
      <w:pPr>
        <w:rPr>
          <w:rFonts w:ascii="Verdana" w:hAnsi="Verdana"/>
          <w:b/>
          <w:iCs/>
          <w:color w:val="333333"/>
          <w:sz w:val="20"/>
          <w:szCs w:val="20"/>
          <w:lang w:val="en"/>
        </w:rPr>
      </w:pPr>
    </w:p>
    <w:p w:rsidR="00F8301D" w:rsidRDefault="00F8301D" w:rsidP="00F8301D">
      <w:pPr>
        <w:rPr>
          <w:rFonts w:ascii="Verdana" w:hAnsi="Verdana"/>
          <w:b/>
          <w:iCs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 xml:space="preserve">POOL FUND </w:t>
      </w:r>
      <w:proofErr w:type="spellStart"/>
      <w:r w:rsidR="00852D60">
        <w:rPr>
          <w:rFonts w:ascii="Verdana" w:hAnsi="Verdana"/>
          <w:b/>
          <w:iCs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>:</w:t>
      </w:r>
    </w:p>
    <w:p w:rsidR="00800EF1" w:rsidRPr="00F8301D" w:rsidRDefault="00852D60" w:rsidP="00852D60">
      <w:pPr>
        <w:tabs>
          <w:tab w:val="left" w:pos="2310"/>
        </w:tabs>
        <w:rPr>
          <w:color w:val="333333"/>
          <w:lang w:val="en"/>
        </w:rPr>
      </w:pPr>
      <w:r>
        <w:rPr>
          <w:color w:val="333333"/>
          <w:lang w:val="en"/>
        </w:rPr>
        <w:tab/>
      </w:r>
      <w:proofErr w:type="spellStart"/>
      <w:proofErr w:type="gramStart"/>
      <w:r>
        <w:rPr>
          <w:color w:val="333333"/>
          <w:lang w:val="en"/>
        </w:rPr>
        <w:t>sdff</w:t>
      </w:r>
      <w:proofErr w:type="spellEnd"/>
      <w:proofErr w:type="gramEnd"/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In lieu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retail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and 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interest free terms, new retail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including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gd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of eligible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identified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will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recei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ve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an unapplied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into the dealer's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Fund account.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amount of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will be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upon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merchandise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am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ount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(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less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pool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rate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eff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ctive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at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settled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following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identifies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current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rates per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>:</w:t>
      </w:r>
    </w:p>
    <w:tbl>
      <w:tblPr>
        <w:tblW w:w="7240" w:type="dxa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1200"/>
        <w:gridCol w:w="1700"/>
        <w:gridCol w:w="1540"/>
      </w:tblGrid>
      <w:tr w:rsidR="00F8301D" w:rsidRPr="00F8301D" w:rsidTr="00F8301D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</w:t>
            </w:r>
            <w:r w:rsidR="00F8301D"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%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End </w:t>
            </w:r>
            <w:proofErr w:type="spellStart"/>
            <w:r w:rsidR="00852D60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2.50%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2.50%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FF0000"/>
                <w:sz w:val="20"/>
                <w:szCs w:val="20"/>
              </w:rPr>
              <w:t xml:space="preserve"> Series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3.50%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03/10/2014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10/</w:t>
            </w:r>
            <w:proofErr w:type="spellStart"/>
            <w:r w:rsidR="00852D60">
              <w:rPr>
                <w:rFonts w:ascii="Verdana" w:hAnsi="Verdana"/>
                <w:color w:val="FF0000"/>
                <w:sz w:val="20"/>
                <w:szCs w:val="20"/>
              </w:rPr>
              <w:t>dsf</w:t>
            </w:r>
            <w:proofErr w:type="spellEnd"/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rPr>
                <w:color w:val="333333"/>
              </w:rPr>
            </w:pPr>
            <w:proofErr w:type="spellStart"/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Combin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ds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4.50%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lastRenderedPageBreak/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4.50%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rPr>
                <w:color w:val="333333"/>
              </w:rPr>
            </w:pPr>
            <w:proofErr w:type="spellStart"/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SP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FH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3.00%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rPr>
                <w:color w:val="333333"/>
              </w:rPr>
            </w:pPr>
            <w:proofErr w:type="spellStart"/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Win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drowers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&amp; </w:t>
            </w:r>
            <w:proofErr w:type="spellStart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>Fora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>e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(Other)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dsfsd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0.50%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fd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</w:tbl>
    <w:p w:rsidR="00800EF1" w:rsidRDefault="00800EF1" w:rsidP="00800EF1">
      <w:pPr>
        <w:tabs>
          <w:tab w:val="left" w:pos="5385"/>
        </w:tabs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Default="00F8301D" w:rsidP="00800EF1">
      <w:pPr>
        <w:tabs>
          <w:tab w:val="left" w:pos="5385"/>
        </w:tabs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b/>
          <w:color w:val="333333"/>
          <w:sz w:val="20"/>
          <w:szCs w:val="20"/>
          <w:lang w:val="en"/>
        </w:rPr>
        <w:t>UTILIZING SINGLE POOL FUNDS: UANB9004</w:t>
      </w:r>
      <w:r w:rsidR="00800EF1">
        <w:rPr>
          <w:rFonts w:ascii="Verdana" w:hAnsi="Verdana"/>
          <w:b/>
          <w:color w:val="333333"/>
          <w:sz w:val="20"/>
          <w:szCs w:val="20"/>
          <w:lang w:val="en"/>
        </w:rPr>
        <w:tab/>
      </w:r>
    </w:p>
    <w:p w:rsidR="00800EF1" w:rsidRPr="00F8301D" w:rsidRDefault="00800EF1" w:rsidP="00800EF1">
      <w:pPr>
        <w:tabs>
          <w:tab w:val="left" w:pos="5385"/>
        </w:tabs>
        <w:ind w:right="293"/>
        <w:rPr>
          <w:color w:val="333333"/>
          <w:lang w:val="en"/>
        </w:rPr>
      </w:pPr>
    </w:p>
    <w:p w:rsidR="00F8301D" w:rsidRPr="00F8301D" w:rsidRDefault="00F8301D" w:rsidP="00F8301D">
      <w:pPr>
        <w:ind w:left="660" w:right="293"/>
        <w:rPr>
          <w:color w:val="333333"/>
          <w:lang w:val="en"/>
        </w:rPr>
      </w:pPr>
      <w:r w:rsidRPr="00F8301D">
        <w:rPr>
          <w:rFonts w:ascii="Verdana" w:hAnsi="Verdana"/>
          <w:b/>
          <w:color w:val="333333"/>
          <w:sz w:val="20"/>
          <w:szCs w:val="20"/>
          <w:lang w:val="en"/>
        </w:rPr>
        <w:t>Eligible Uses of Pool Funds:</w:t>
      </w:r>
    </w:p>
    <w:p w:rsidR="00F8301D" w:rsidRPr="00F8301D" w:rsidRDefault="00F8301D" w:rsidP="00F8301D">
      <w:pPr>
        <w:ind w:left="660"/>
        <w:rPr>
          <w:color w:val="333333"/>
          <w:lang w:val="en"/>
        </w:rPr>
      </w:pP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P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ool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may be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on any eligible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above for the following uses: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Buy down interest rates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ffsd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Buy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with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Buy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rate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with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Purchase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protection</w:t>
      </w:r>
    </w:p>
    <w:p w:rsidR="00F8301D" w:rsidRPr="00800EF1" w:rsidRDefault="00852D60" w:rsidP="00852D60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JD</w:t>
      </w:r>
      <w:r>
        <w:rPr>
          <w:rFonts w:ascii="Verdana" w:hAnsi="Verdana"/>
          <w:color w:val="333333"/>
          <w:sz w:val="20"/>
          <w:szCs w:val="20"/>
          <w:lang w:val="en"/>
        </w:rPr>
        <w:t>sd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L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ink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 xml:space="preserve"> Pro</w:t>
      </w:r>
      <w:r w:rsidR="00F8301D" w:rsidRPr="00800EF1">
        <w:rPr>
          <w:rFonts w:ascii="Verdana" w:hAnsi="Verdana"/>
          <w:color w:val="FF0000"/>
          <w:sz w:val="20"/>
          <w:szCs w:val="20"/>
          <w:lang w:val="en"/>
        </w:rPr>
        <w:t xml:space="preserve"> 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on-line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cxf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Pay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fees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Pay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800EF1">
        <w:rPr>
          <w:rFonts w:ascii="Verdana" w:hAnsi="Verdana"/>
          <w:color w:val="333333"/>
          <w:sz w:val="20"/>
          <w:szCs w:val="20"/>
          <w:lang w:val="en"/>
        </w:rPr>
        <w:t>De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>ere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finance costs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Pay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with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dsfsdff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Other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that may be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by the Company and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a</w:t>
      </w:r>
      <w:r w:rsidR="00800EF1" w:rsidRPr="00800EF1">
        <w:rPr>
          <w:rFonts w:ascii="Verdana" w:hAnsi="Verdana"/>
          <w:color w:val="333333"/>
          <w:sz w:val="20"/>
          <w:szCs w:val="20"/>
          <w:lang w:val="en"/>
        </w:rPr>
        <w:t xml:space="preserve">s a Sales Incentive 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>Bulletin</w:t>
      </w:r>
    </w:p>
    <w:p w:rsidR="00800EF1" w:rsidRDefault="00800EF1" w:rsidP="00F8301D">
      <w:pPr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Default="00F8301D" w:rsidP="00F8301D">
      <w:pPr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b/>
          <w:color w:val="333333"/>
          <w:sz w:val="20"/>
          <w:szCs w:val="20"/>
          <w:lang w:val="en"/>
        </w:rPr>
        <w:t>REMARKETING:</w:t>
      </w:r>
    </w:p>
    <w:p w:rsidR="00800EF1" w:rsidRPr="00F8301D" w:rsidRDefault="00800EF1" w:rsidP="00F8301D">
      <w:pPr>
        <w:ind w:right="293"/>
        <w:rPr>
          <w:color w:val="333333"/>
          <w:lang w:val="en"/>
        </w:rPr>
      </w:pP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that is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through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Services will be eligible to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following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fun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credits 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fr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ee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terms:</w:t>
      </w:r>
    </w:p>
    <w:p w:rsidR="00F8301D" w:rsidRPr="00800EF1" w:rsidRDefault="00852D60" w:rsidP="00800EF1">
      <w:pPr>
        <w:pStyle w:val="ListParagraph"/>
        <w:numPr>
          <w:ilvl w:val="0"/>
          <w:numId w:val="8"/>
        </w:num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through </w:t>
      </w: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>P</w:t>
      </w:r>
      <w:r>
        <w:rPr>
          <w:rFonts w:ascii="Verdana" w:hAnsi="Verdana"/>
          <w:color w:val="000000"/>
          <w:sz w:val="20"/>
          <w:szCs w:val="20"/>
          <w:lang w:val="en"/>
        </w:rPr>
        <w:t>s</w:t>
      </w:r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>ro</w:t>
      </w:r>
      <w:proofErr w:type="spellEnd"/>
      <w:r w:rsidR="00F8301D" w:rsidRPr="00800EF1">
        <w:rPr>
          <w:rFonts w:ascii="Verdana" w:hAnsi="Verdana"/>
          <w:color w:val="FF0000"/>
          <w:sz w:val="20"/>
          <w:szCs w:val="20"/>
          <w:lang w:val="en"/>
        </w:rPr>
        <w:t xml:space="preserve"> 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Auctions:</w:t>
      </w:r>
    </w:p>
    <w:p w:rsidR="00F8301D" w:rsidRPr="00800EF1" w:rsidRDefault="00852D60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equipment that is eligible for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-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dealer will receive a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credit of 0.</w:t>
      </w:r>
      <w:r>
        <w:rPr>
          <w:rFonts w:ascii="Verdana" w:hAnsi="Verdana"/>
          <w:color w:val="333333"/>
          <w:sz w:val="20"/>
          <w:szCs w:val="20"/>
          <w:lang w:val="en"/>
        </w:rPr>
        <w:t>df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% of the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price.</w:t>
      </w:r>
    </w:p>
    <w:p w:rsidR="00F8301D" w:rsidRPr="00800EF1" w:rsidRDefault="00852D60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for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Funds -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will receive 1st of 3rd month interest free terms.</w:t>
      </w:r>
    </w:p>
    <w:p w:rsidR="00F8301D" w:rsidRPr="00800EF1" w:rsidRDefault="00852D60" w:rsidP="00800EF1">
      <w:pPr>
        <w:pStyle w:val="ListParagraph"/>
        <w:numPr>
          <w:ilvl w:val="0"/>
          <w:numId w:val="8"/>
        </w:num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of repossessions through Bid </w:t>
      </w:r>
      <w:r>
        <w:rPr>
          <w:rFonts w:ascii="Verdana" w:hAnsi="Verdana"/>
          <w:color w:val="333333"/>
          <w:sz w:val="20"/>
          <w:szCs w:val="20"/>
          <w:lang w:val="en"/>
        </w:rPr>
        <w:t>fs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or Contract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Offer:</w:t>
      </w:r>
    </w:p>
    <w:p w:rsidR="00F8301D" w:rsidRPr="00800EF1" w:rsidRDefault="00F8301D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Used equipment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is eligible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Pool Funds - Purchasing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will receive a SPF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proofErr w:type="gram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of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% of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price.</w:t>
      </w:r>
    </w:p>
    <w:p w:rsidR="00F8301D" w:rsidRPr="00800EF1" w:rsidRDefault="00F8301D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eligible for Single Pool Funds -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dealer will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1st of 5th month interest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terms.</w:t>
      </w:r>
    </w:p>
    <w:p w:rsidR="00F8301D" w:rsidRPr="00800EF1" w:rsidRDefault="00852D60" w:rsidP="00800EF1">
      <w:pPr>
        <w:pStyle w:val="ListParagraph"/>
        <w:numPr>
          <w:ilvl w:val="0"/>
          <w:numId w:val="8"/>
        </w:num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leases that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purchased by the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fds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:</w:t>
      </w:r>
    </w:p>
    <w:p w:rsidR="00F8301D" w:rsidRPr="00800EF1" w:rsidRDefault="00F8301D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that is eligible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Single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Funds -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will receive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of 1% of the purchase price.</w:t>
      </w:r>
    </w:p>
    <w:p w:rsidR="00F8301D" w:rsidRPr="00800EF1" w:rsidRDefault="00852D60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f</w:t>
      </w:r>
    </w:p>
    <w:p w:rsidR="00800EF1" w:rsidRDefault="00800EF1" w:rsidP="00F8301D">
      <w:pPr>
        <w:ind w:left="660" w:right="293"/>
        <w:rPr>
          <w:rFonts w:ascii="Verdana" w:hAnsi="Verdana"/>
          <w:color w:val="333333"/>
          <w:sz w:val="20"/>
          <w:szCs w:val="20"/>
          <w:lang w:val="en"/>
        </w:rPr>
      </w:pPr>
    </w:p>
    <w:p w:rsidR="00F8301D" w:rsidRDefault="00F8301D" w:rsidP="00F8301D">
      <w:pPr>
        <w:ind w:left="660" w:right="293"/>
        <w:rPr>
          <w:rFonts w:ascii="Verdana" w:hAnsi="Verdana"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for a piece of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must equal a minimum of $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to be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to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. All pool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will be batch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that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be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periodic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throughout the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month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it may take several days for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pool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to appear on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fund statement. </w:t>
      </w:r>
    </w:p>
    <w:p w:rsidR="00877BD3" w:rsidRPr="00F8301D" w:rsidRDefault="00877BD3" w:rsidP="00F8301D">
      <w:pPr>
        <w:ind w:left="660" w:right="293"/>
        <w:rPr>
          <w:color w:val="333333"/>
          <w:lang w:val="en"/>
        </w:rPr>
      </w:pPr>
    </w:p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1.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d</w:t>
      </w:r>
      <w:proofErr w:type="gramEnd"/>
      <w:r w:rsidRPr="00DB16BA"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</w:tblGrid>
      <w:tr w:rsidR="00877BD3" w:rsidRPr="00DB16BA" w:rsidTr="00183932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877BD3">
            <w:pPr>
              <w:tabs>
                <w:tab w:val="left" w:pos="2085"/>
              </w:tabs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ab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ID</w:t>
            </w:r>
          </w:p>
        </w:tc>
      </w:tr>
      <w:tr w:rsidR="00877BD3" w:rsidRPr="00DB16BA" w:rsidTr="00183932">
        <w:trPr>
          <w:trHeight w:val="42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0.0%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 - 60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877BD3" w:rsidRPr="00DB16BA" w:rsidTr="00183932">
        <w:trPr>
          <w:trHeight w:val="43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1.9%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sdd</w:t>
            </w:r>
            <w:proofErr w:type="spellEnd"/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 - 72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ds</w:t>
            </w:r>
          </w:p>
        </w:tc>
      </w:tr>
    </w:tbl>
    <w:p w:rsidR="00877BD3" w:rsidRPr="00DB16BA" w:rsidRDefault="00877BD3" w:rsidP="00877BD3">
      <w:pPr>
        <w:rPr>
          <w:rFonts w:ascii="Verdana" w:hAnsi="Verdana"/>
          <w:b/>
          <w:bCs/>
          <w:color w:val="000000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2. (OR)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 (</w:t>
      </w:r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d</w:t>
      </w:r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)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  <w:gridCol w:w="1620"/>
      </w:tblGrid>
      <w:tr w:rsidR="00877BD3" w:rsidRPr="00DB16BA" w:rsidTr="00183932">
        <w:trPr>
          <w:trHeight w:val="300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zxc</w:t>
            </w:r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aler</w:t>
            </w:r>
            <w:proofErr w:type="spellEnd"/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zcx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Program ID</w:t>
            </w:r>
          </w:p>
        </w:tc>
      </w:tr>
      <w:tr w:rsidR="00877BD3" w:rsidRPr="00DB16BA" w:rsidTr="00183932">
        <w:trPr>
          <w:trHeight w:val="43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0.0% fixed -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zx</w:t>
            </w:r>
            <w:proofErr w:type="spellEnd"/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>2.5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</w:tr>
    </w:tbl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(OR)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</w:tblGrid>
      <w:tr w:rsidR="00877BD3" w:rsidRPr="00DB16BA" w:rsidTr="00183932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asa</w:t>
            </w:r>
            <w:proofErr w:type="spellEnd"/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</w:t>
            </w:r>
          </w:p>
        </w:tc>
      </w:tr>
      <w:tr w:rsidR="00877BD3" w:rsidRPr="00DB16BA" w:rsidTr="00183932">
        <w:trPr>
          <w:trHeight w:val="33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1.9%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as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use - 36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sas</w:t>
            </w:r>
            <w:proofErr w:type="spellEnd"/>
          </w:p>
        </w:tc>
      </w:tr>
      <w:tr w:rsidR="00877BD3" w:rsidRPr="00DB16BA" w:rsidTr="00183932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2.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as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use - 48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</w:tr>
      <w:tr w:rsidR="00877BD3" w:rsidRPr="00DB16BA" w:rsidTr="00183932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2.9%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  <w:proofErr w:type="spellEnd"/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– 60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</w:tr>
    </w:tbl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DB16BA">
        <w:rPr>
          <w:rFonts w:ascii="Verdana" w:hAnsi="Verdana"/>
          <w:color w:val="333333"/>
          <w:sz w:val="20"/>
          <w:szCs w:val="20"/>
          <w:lang w:val="en"/>
        </w:rPr>
        <w:t>Level 1 state rates .75% higher</w:t>
      </w:r>
      <w:r w:rsidRPr="00DB16BA">
        <w:rPr>
          <w:rFonts w:ascii="Verdana" w:hAnsi="Verdana"/>
          <w:color w:val="333333"/>
          <w:sz w:val="20"/>
          <w:szCs w:val="20"/>
          <w:lang w:val="en"/>
        </w:rPr>
        <w:br/>
      </w: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DB16BA">
        <w:rPr>
          <w:rFonts w:ascii="Verdana" w:hAnsi="Verdana"/>
          <w:color w:val="333333"/>
          <w:sz w:val="20"/>
          <w:szCs w:val="20"/>
          <w:lang w:val="en"/>
        </w:rPr>
        <w:t>Level 2 state rates 1.50% higher</w:t>
      </w:r>
    </w:p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4. 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(OR)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</w:tblGrid>
      <w:tr w:rsidR="00877BD3" w:rsidRPr="00DB16BA" w:rsidTr="00183932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ID</w:t>
            </w:r>
          </w:p>
        </w:tc>
      </w:tr>
      <w:tr w:rsidR="00877BD3" w:rsidRPr="00DB16BA" w:rsidTr="00183932">
        <w:trPr>
          <w:trHeight w:val="37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FF0000"/>
                <w:sz w:val="20"/>
                <w:szCs w:val="20"/>
              </w:rPr>
              <w:t xml:space="preserve">$3,000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sd</w:t>
            </w:r>
            <w:proofErr w:type="spellEnd"/>
            <w:r w:rsidRPr="00DB16BA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dsds</w:t>
            </w:r>
            <w:proofErr w:type="spellEnd"/>
          </w:p>
        </w:tc>
      </w:tr>
    </w:tbl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5. 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(AND)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6480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  <w:gridCol w:w="1620"/>
      </w:tblGrid>
      <w:tr w:rsidR="00877BD3" w:rsidRPr="00DB16BA" w:rsidTr="00183932">
        <w:trPr>
          <w:trHeight w:val="255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proofErr w:type="spellEnd"/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877BD3" w:rsidRPr="00DB16BA" w:rsidTr="00183932">
        <w:trPr>
          <w:trHeight w:val="33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or </w:t>
            </w:r>
            <w:proofErr w:type="spellStart"/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newer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2,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877BD3" w:rsidRPr="00DB16BA" w:rsidTr="00192300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-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sds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1,000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877BD3" w:rsidRPr="00DB16BA" w:rsidRDefault="00877BD3" w:rsidP="00183932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  <w:tr w:rsidR="00192300" w:rsidRPr="00DB16BA" w:rsidTr="00183932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92300" w:rsidRDefault="00192300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92300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92300" w:rsidRPr="00DB16BA" w:rsidRDefault="00192300" w:rsidP="00183932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877BD3" w:rsidRDefault="00877BD3" w:rsidP="00877BD3"/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</w:p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1.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df</w:t>
      </w:r>
      <w:proofErr w:type="spellEnd"/>
      <w:proofErr w:type="gram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  <w:gridCol w:w="1440"/>
        <w:gridCol w:w="1695"/>
      </w:tblGrid>
      <w:tr w:rsidR="00192300" w:rsidRPr="000E12A4" w:rsidTr="00183932">
        <w:trPr>
          <w:trHeight w:val="1573"/>
        </w:trPr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No Interest if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in Full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fdf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</w:t>
            </w: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.9% APR applies if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paid in full)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dsds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1.5% Total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(includes 0.5%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fee</w:t>
            </w:r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Use - payments of 2.5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financed,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- 3.0%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of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9" w:hanging="259"/>
              <w:contextualSpacing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Payment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36 -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X300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37 -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X70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0*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19 -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</w:tr>
      <w:tr w:rsidR="00192300" w:rsidRPr="000E12A4" w:rsidTr="00183932">
        <w:trPr>
          <w:trHeight w:val="1335"/>
        </w:trPr>
        <w:tc>
          <w:tcPr>
            <w:tcW w:w="6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Default="00192300" w:rsidP="00183932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4.9%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- 48 Months</w:t>
            </w:r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Use Only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of 2.3% of amount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Down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2300" w:rsidRPr="000E12A4" w:rsidRDefault="00192300" w:rsidP="00183932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*For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and older Select Series models only</w:t>
      </w:r>
    </w:p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2.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Installment Finance Option: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330"/>
        <w:gridCol w:w="1710"/>
      </w:tblGrid>
      <w:tr w:rsidR="00192300" w:rsidRPr="000E12A4" w:rsidTr="00183932">
        <w:trPr>
          <w:trHeight w:val="42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192300" w:rsidRPr="000E12A4" w:rsidTr="00183932">
        <w:trPr>
          <w:trHeight w:val="6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Dfdfgfdg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0.0%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– 60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dffd</w:t>
            </w:r>
            <w:proofErr w:type="spellEnd"/>
          </w:p>
        </w:tc>
      </w:tr>
    </w:tbl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(AND)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dfg</w:t>
      </w:r>
      <w:proofErr w:type="spell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1080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070"/>
        <w:gridCol w:w="1350"/>
        <w:gridCol w:w="1460"/>
        <w:gridCol w:w="1600"/>
      </w:tblGrid>
      <w:tr w:rsidR="00192300" w:rsidRPr="000E12A4" w:rsidTr="00183932">
        <w:trPr>
          <w:trHeight w:val="525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ind w:firstLine="702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fdg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fdg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fg</w:t>
            </w:r>
            <w:proofErr w:type="spellEnd"/>
          </w:p>
        </w:tc>
      </w:tr>
      <w:tr w:rsidR="00192300" w:rsidRPr="000E12A4" w:rsidTr="00183932">
        <w:trPr>
          <w:trHeight w:val="8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dfgdfg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dfgdfg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dfgfd</w:t>
            </w:r>
            <w:proofErr w:type="spellEnd"/>
          </w:p>
        </w:tc>
      </w:tr>
      <w:tr w:rsidR="00192300" w:rsidRPr="000E12A4" w:rsidTr="00183932">
        <w:trPr>
          <w:trHeight w:val="61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gdfg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dfg</w:t>
            </w:r>
            <w:bookmarkStart w:id="0" w:name="_GoBack"/>
            <w:bookmarkEnd w:id="0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dfgdf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</w:t>
            </w:r>
            <w:proofErr w:type="spellEnd"/>
          </w:p>
        </w:tc>
      </w:tr>
      <w:tr w:rsidR="00192300" w:rsidRPr="000E12A4" w:rsidTr="00183932">
        <w:trPr>
          <w:trHeight w:val="3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fgfdgdfg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N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</w:tr>
    </w:tbl>
    <w:p w:rsidR="00192300" w:rsidRDefault="00192300" w:rsidP="00192300"/>
    <w:p w:rsidR="00272A75" w:rsidRDefault="00272A75"/>
    <w:sectPr w:rsidR="00272A75" w:rsidSect="00F83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410"/>
    <w:multiLevelType w:val="hybridMultilevel"/>
    <w:tmpl w:val="C96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07950"/>
    <w:multiLevelType w:val="hybridMultilevel"/>
    <w:tmpl w:val="6E62FDE8"/>
    <w:lvl w:ilvl="0" w:tplc="B7ACCB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34072213"/>
    <w:multiLevelType w:val="hybridMultilevel"/>
    <w:tmpl w:val="F1C47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3D18A6"/>
    <w:multiLevelType w:val="hybridMultilevel"/>
    <w:tmpl w:val="A5EA7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A60A1E"/>
    <w:multiLevelType w:val="hybridMultilevel"/>
    <w:tmpl w:val="910876D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BD36C30"/>
    <w:multiLevelType w:val="hybridMultilevel"/>
    <w:tmpl w:val="C084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FC0C5D"/>
    <w:multiLevelType w:val="hybridMultilevel"/>
    <w:tmpl w:val="DD3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F05942"/>
    <w:multiLevelType w:val="hybridMultilevel"/>
    <w:tmpl w:val="EC8EA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>
    <w:nsid w:val="7D78322B"/>
    <w:multiLevelType w:val="hybridMultilevel"/>
    <w:tmpl w:val="2DF8EA82"/>
    <w:lvl w:ilvl="0" w:tplc="32266006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1D"/>
    <w:rsid w:val="00002447"/>
    <w:rsid w:val="000066D4"/>
    <w:rsid w:val="0001013E"/>
    <w:rsid w:val="0002055B"/>
    <w:rsid w:val="00021792"/>
    <w:rsid w:val="00022D99"/>
    <w:rsid w:val="000233F0"/>
    <w:rsid w:val="000236B4"/>
    <w:rsid w:val="00026CAD"/>
    <w:rsid w:val="00030D22"/>
    <w:rsid w:val="0003321D"/>
    <w:rsid w:val="000336DB"/>
    <w:rsid w:val="00040A09"/>
    <w:rsid w:val="00046A87"/>
    <w:rsid w:val="00050AB5"/>
    <w:rsid w:val="00051C83"/>
    <w:rsid w:val="00052695"/>
    <w:rsid w:val="00052BD3"/>
    <w:rsid w:val="00053087"/>
    <w:rsid w:val="00057498"/>
    <w:rsid w:val="0006180A"/>
    <w:rsid w:val="00062C36"/>
    <w:rsid w:val="00065723"/>
    <w:rsid w:val="00065C4D"/>
    <w:rsid w:val="0006765D"/>
    <w:rsid w:val="0006780F"/>
    <w:rsid w:val="00070AED"/>
    <w:rsid w:val="00073DF6"/>
    <w:rsid w:val="0007445F"/>
    <w:rsid w:val="00074495"/>
    <w:rsid w:val="000744C7"/>
    <w:rsid w:val="00074FF7"/>
    <w:rsid w:val="00077791"/>
    <w:rsid w:val="00082224"/>
    <w:rsid w:val="00086902"/>
    <w:rsid w:val="00090C66"/>
    <w:rsid w:val="0009179C"/>
    <w:rsid w:val="00097845"/>
    <w:rsid w:val="000A093C"/>
    <w:rsid w:val="000A2448"/>
    <w:rsid w:val="000A3C3A"/>
    <w:rsid w:val="000A583F"/>
    <w:rsid w:val="000B16A3"/>
    <w:rsid w:val="000B19D0"/>
    <w:rsid w:val="000B238B"/>
    <w:rsid w:val="000B2ED7"/>
    <w:rsid w:val="000B3FDF"/>
    <w:rsid w:val="000B4FE7"/>
    <w:rsid w:val="000B5968"/>
    <w:rsid w:val="000C17AA"/>
    <w:rsid w:val="000C4897"/>
    <w:rsid w:val="000C640B"/>
    <w:rsid w:val="000C73EA"/>
    <w:rsid w:val="000D15E9"/>
    <w:rsid w:val="000D34CE"/>
    <w:rsid w:val="000D4A44"/>
    <w:rsid w:val="000D7A31"/>
    <w:rsid w:val="000D7FF0"/>
    <w:rsid w:val="000E16C1"/>
    <w:rsid w:val="000E387B"/>
    <w:rsid w:val="000E4982"/>
    <w:rsid w:val="000E53D1"/>
    <w:rsid w:val="000E5948"/>
    <w:rsid w:val="000E6C1B"/>
    <w:rsid w:val="000F132E"/>
    <w:rsid w:val="000F349B"/>
    <w:rsid w:val="000F75AB"/>
    <w:rsid w:val="00100F5F"/>
    <w:rsid w:val="001011A3"/>
    <w:rsid w:val="00103499"/>
    <w:rsid w:val="00105D87"/>
    <w:rsid w:val="001108E4"/>
    <w:rsid w:val="0011641E"/>
    <w:rsid w:val="0012434B"/>
    <w:rsid w:val="00125405"/>
    <w:rsid w:val="0012595B"/>
    <w:rsid w:val="001265C4"/>
    <w:rsid w:val="001306E0"/>
    <w:rsid w:val="00142D81"/>
    <w:rsid w:val="001464EC"/>
    <w:rsid w:val="00150E0C"/>
    <w:rsid w:val="00151518"/>
    <w:rsid w:val="00151A70"/>
    <w:rsid w:val="00151D01"/>
    <w:rsid w:val="00154270"/>
    <w:rsid w:val="00160095"/>
    <w:rsid w:val="00160779"/>
    <w:rsid w:val="0016273D"/>
    <w:rsid w:val="00166A4D"/>
    <w:rsid w:val="00167FFC"/>
    <w:rsid w:val="00174445"/>
    <w:rsid w:val="001753DA"/>
    <w:rsid w:val="001771C8"/>
    <w:rsid w:val="00177A44"/>
    <w:rsid w:val="00181223"/>
    <w:rsid w:val="00183DEE"/>
    <w:rsid w:val="001844DF"/>
    <w:rsid w:val="00190582"/>
    <w:rsid w:val="00192300"/>
    <w:rsid w:val="0019249B"/>
    <w:rsid w:val="001925FD"/>
    <w:rsid w:val="00192AD1"/>
    <w:rsid w:val="00195088"/>
    <w:rsid w:val="00196587"/>
    <w:rsid w:val="00196F5B"/>
    <w:rsid w:val="00197EA5"/>
    <w:rsid w:val="001A0607"/>
    <w:rsid w:val="001A1B85"/>
    <w:rsid w:val="001A2878"/>
    <w:rsid w:val="001A4249"/>
    <w:rsid w:val="001B1C08"/>
    <w:rsid w:val="001B50FF"/>
    <w:rsid w:val="001B5B4A"/>
    <w:rsid w:val="001B72B2"/>
    <w:rsid w:val="001B74D8"/>
    <w:rsid w:val="001B7C83"/>
    <w:rsid w:val="001C31AE"/>
    <w:rsid w:val="001C3998"/>
    <w:rsid w:val="001C3EA4"/>
    <w:rsid w:val="001C52DC"/>
    <w:rsid w:val="001C6A4E"/>
    <w:rsid w:val="001D2D41"/>
    <w:rsid w:val="001D4664"/>
    <w:rsid w:val="001E11FE"/>
    <w:rsid w:val="001E2786"/>
    <w:rsid w:val="001E2A16"/>
    <w:rsid w:val="001E4403"/>
    <w:rsid w:val="001E54DA"/>
    <w:rsid w:val="001E6FAC"/>
    <w:rsid w:val="001F05C2"/>
    <w:rsid w:val="001F108D"/>
    <w:rsid w:val="001F31CC"/>
    <w:rsid w:val="001F5BCE"/>
    <w:rsid w:val="001F7884"/>
    <w:rsid w:val="002079B8"/>
    <w:rsid w:val="0021031E"/>
    <w:rsid w:val="00210359"/>
    <w:rsid w:val="00211699"/>
    <w:rsid w:val="00213FAF"/>
    <w:rsid w:val="00214A87"/>
    <w:rsid w:val="0021512F"/>
    <w:rsid w:val="00215BBF"/>
    <w:rsid w:val="00215DE9"/>
    <w:rsid w:val="002163E7"/>
    <w:rsid w:val="00217752"/>
    <w:rsid w:val="00224328"/>
    <w:rsid w:val="002247F3"/>
    <w:rsid w:val="00225DF7"/>
    <w:rsid w:val="0023035C"/>
    <w:rsid w:val="00231AE1"/>
    <w:rsid w:val="00231CBD"/>
    <w:rsid w:val="00232C77"/>
    <w:rsid w:val="00234237"/>
    <w:rsid w:val="002368A2"/>
    <w:rsid w:val="00236B51"/>
    <w:rsid w:val="0024204D"/>
    <w:rsid w:val="00243DBB"/>
    <w:rsid w:val="00244315"/>
    <w:rsid w:val="00244EC1"/>
    <w:rsid w:val="00251F69"/>
    <w:rsid w:val="00253C30"/>
    <w:rsid w:val="00253F68"/>
    <w:rsid w:val="0026017C"/>
    <w:rsid w:val="002611FF"/>
    <w:rsid w:val="00264529"/>
    <w:rsid w:val="00265181"/>
    <w:rsid w:val="00266E8B"/>
    <w:rsid w:val="00267604"/>
    <w:rsid w:val="0026766F"/>
    <w:rsid w:val="002709F2"/>
    <w:rsid w:val="00270F7C"/>
    <w:rsid w:val="002725C1"/>
    <w:rsid w:val="00272A75"/>
    <w:rsid w:val="002760F5"/>
    <w:rsid w:val="0027782D"/>
    <w:rsid w:val="0028276F"/>
    <w:rsid w:val="00283E43"/>
    <w:rsid w:val="00284D2B"/>
    <w:rsid w:val="00286B34"/>
    <w:rsid w:val="00290619"/>
    <w:rsid w:val="0029548F"/>
    <w:rsid w:val="00295C03"/>
    <w:rsid w:val="002A02A5"/>
    <w:rsid w:val="002A264E"/>
    <w:rsid w:val="002A2AB4"/>
    <w:rsid w:val="002A3F8F"/>
    <w:rsid w:val="002A4195"/>
    <w:rsid w:val="002A6DEC"/>
    <w:rsid w:val="002B62EF"/>
    <w:rsid w:val="002B709C"/>
    <w:rsid w:val="002B78E0"/>
    <w:rsid w:val="002C09E7"/>
    <w:rsid w:val="002C59AE"/>
    <w:rsid w:val="002C63BD"/>
    <w:rsid w:val="002D05E1"/>
    <w:rsid w:val="002D1281"/>
    <w:rsid w:val="002D1B95"/>
    <w:rsid w:val="002D481E"/>
    <w:rsid w:val="002D70B3"/>
    <w:rsid w:val="002D7AEF"/>
    <w:rsid w:val="002E2045"/>
    <w:rsid w:val="002E2D0B"/>
    <w:rsid w:val="002E35C3"/>
    <w:rsid w:val="002E37D4"/>
    <w:rsid w:val="002E38C9"/>
    <w:rsid w:val="002E38D8"/>
    <w:rsid w:val="002E413A"/>
    <w:rsid w:val="002E641F"/>
    <w:rsid w:val="002E72E9"/>
    <w:rsid w:val="002F005C"/>
    <w:rsid w:val="002F1DBE"/>
    <w:rsid w:val="00300A56"/>
    <w:rsid w:val="00301066"/>
    <w:rsid w:val="0030333A"/>
    <w:rsid w:val="00304DFE"/>
    <w:rsid w:val="00305A20"/>
    <w:rsid w:val="003112FB"/>
    <w:rsid w:val="003115F6"/>
    <w:rsid w:val="003124C4"/>
    <w:rsid w:val="003146DD"/>
    <w:rsid w:val="0031496E"/>
    <w:rsid w:val="00314FCD"/>
    <w:rsid w:val="00315D4F"/>
    <w:rsid w:val="00317194"/>
    <w:rsid w:val="0032203A"/>
    <w:rsid w:val="00323F1D"/>
    <w:rsid w:val="00330395"/>
    <w:rsid w:val="00332368"/>
    <w:rsid w:val="00334060"/>
    <w:rsid w:val="00334C65"/>
    <w:rsid w:val="00334E92"/>
    <w:rsid w:val="00336B01"/>
    <w:rsid w:val="003419DB"/>
    <w:rsid w:val="00342E29"/>
    <w:rsid w:val="00343FBD"/>
    <w:rsid w:val="00344670"/>
    <w:rsid w:val="00344AE9"/>
    <w:rsid w:val="003475D8"/>
    <w:rsid w:val="00352008"/>
    <w:rsid w:val="00355CCF"/>
    <w:rsid w:val="0035720E"/>
    <w:rsid w:val="0035755F"/>
    <w:rsid w:val="003614C4"/>
    <w:rsid w:val="00362113"/>
    <w:rsid w:val="00362549"/>
    <w:rsid w:val="00365E2E"/>
    <w:rsid w:val="003704C4"/>
    <w:rsid w:val="00372590"/>
    <w:rsid w:val="00373CFF"/>
    <w:rsid w:val="00374E7A"/>
    <w:rsid w:val="00376E10"/>
    <w:rsid w:val="00376E4F"/>
    <w:rsid w:val="00380974"/>
    <w:rsid w:val="003836F7"/>
    <w:rsid w:val="003860FA"/>
    <w:rsid w:val="003862F2"/>
    <w:rsid w:val="003872DB"/>
    <w:rsid w:val="00387464"/>
    <w:rsid w:val="003878AB"/>
    <w:rsid w:val="00387965"/>
    <w:rsid w:val="00391066"/>
    <w:rsid w:val="003916C0"/>
    <w:rsid w:val="0039210E"/>
    <w:rsid w:val="00393622"/>
    <w:rsid w:val="00393B7B"/>
    <w:rsid w:val="00394342"/>
    <w:rsid w:val="00394F0F"/>
    <w:rsid w:val="00394F6D"/>
    <w:rsid w:val="00395287"/>
    <w:rsid w:val="00396D52"/>
    <w:rsid w:val="00396E09"/>
    <w:rsid w:val="003A2786"/>
    <w:rsid w:val="003A36F9"/>
    <w:rsid w:val="003A3F4A"/>
    <w:rsid w:val="003A42B8"/>
    <w:rsid w:val="003A4784"/>
    <w:rsid w:val="003A53C2"/>
    <w:rsid w:val="003A786D"/>
    <w:rsid w:val="003A7CC8"/>
    <w:rsid w:val="003A7E3F"/>
    <w:rsid w:val="003B1081"/>
    <w:rsid w:val="003B21E2"/>
    <w:rsid w:val="003B5208"/>
    <w:rsid w:val="003B6F50"/>
    <w:rsid w:val="003C1BCA"/>
    <w:rsid w:val="003C3DAF"/>
    <w:rsid w:val="003C5A50"/>
    <w:rsid w:val="003C5B9A"/>
    <w:rsid w:val="003C5F45"/>
    <w:rsid w:val="003D0547"/>
    <w:rsid w:val="003D315B"/>
    <w:rsid w:val="003D3F8B"/>
    <w:rsid w:val="003D43E3"/>
    <w:rsid w:val="003D6800"/>
    <w:rsid w:val="003D6B78"/>
    <w:rsid w:val="003D7BD5"/>
    <w:rsid w:val="003E2695"/>
    <w:rsid w:val="003E3D91"/>
    <w:rsid w:val="003E5021"/>
    <w:rsid w:val="003E52F7"/>
    <w:rsid w:val="003E5A7C"/>
    <w:rsid w:val="003E5DF2"/>
    <w:rsid w:val="003E60B1"/>
    <w:rsid w:val="003F1A9D"/>
    <w:rsid w:val="003F2647"/>
    <w:rsid w:val="003F2A72"/>
    <w:rsid w:val="003F6E81"/>
    <w:rsid w:val="00404E6E"/>
    <w:rsid w:val="00404FCB"/>
    <w:rsid w:val="004060E7"/>
    <w:rsid w:val="004065A0"/>
    <w:rsid w:val="004103B5"/>
    <w:rsid w:val="00412BAA"/>
    <w:rsid w:val="00414C92"/>
    <w:rsid w:val="00417176"/>
    <w:rsid w:val="0042093D"/>
    <w:rsid w:val="00420D3C"/>
    <w:rsid w:val="00421CC9"/>
    <w:rsid w:val="00422483"/>
    <w:rsid w:val="004256B7"/>
    <w:rsid w:val="0043404E"/>
    <w:rsid w:val="00442292"/>
    <w:rsid w:val="00443BC5"/>
    <w:rsid w:val="00444E16"/>
    <w:rsid w:val="004473E1"/>
    <w:rsid w:val="00451B27"/>
    <w:rsid w:val="00453B68"/>
    <w:rsid w:val="004545A7"/>
    <w:rsid w:val="00455660"/>
    <w:rsid w:val="00457EF5"/>
    <w:rsid w:val="00472275"/>
    <w:rsid w:val="004725B1"/>
    <w:rsid w:val="00475F25"/>
    <w:rsid w:val="0048033E"/>
    <w:rsid w:val="00480801"/>
    <w:rsid w:val="00482367"/>
    <w:rsid w:val="00493C5D"/>
    <w:rsid w:val="00493E54"/>
    <w:rsid w:val="00494144"/>
    <w:rsid w:val="00495676"/>
    <w:rsid w:val="004962CD"/>
    <w:rsid w:val="004A07DD"/>
    <w:rsid w:val="004A0BBF"/>
    <w:rsid w:val="004A105C"/>
    <w:rsid w:val="004A12A5"/>
    <w:rsid w:val="004A6408"/>
    <w:rsid w:val="004A78A2"/>
    <w:rsid w:val="004B41F1"/>
    <w:rsid w:val="004B4472"/>
    <w:rsid w:val="004B5F0C"/>
    <w:rsid w:val="004B79FF"/>
    <w:rsid w:val="004B7BAB"/>
    <w:rsid w:val="004C0536"/>
    <w:rsid w:val="004C28F8"/>
    <w:rsid w:val="004C5382"/>
    <w:rsid w:val="004C680D"/>
    <w:rsid w:val="004C7236"/>
    <w:rsid w:val="004D0112"/>
    <w:rsid w:val="004D04D2"/>
    <w:rsid w:val="004D0A77"/>
    <w:rsid w:val="004D2A11"/>
    <w:rsid w:val="004D3E41"/>
    <w:rsid w:val="004D51A3"/>
    <w:rsid w:val="004D5830"/>
    <w:rsid w:val="004D6925"/>
    <w:rsid w:val="004D700F"/>
    <w:rsid w:val="004E0AF4"/>
    <w:rsid w:val="004E2BC7"/>
    <w:rsid w:val="004E3B1D"/>
    <w:rsid w:val="004E3D62"/>
    <w:rsid w:val="004E66B0"/>
    <w:rsid w:val="004F16B5"/>
    <w:rsid w:val="004F254D"/>
    <w:rsid w:val="004F2694"/>
    <w:rsid w:val="004F3295"/>
    <w:rsid w:val="004F3A15"/>
    <w:rsid w:val="004F419A"/>
    <w:rsid w:val="004F5A74"/>
    <w:rsid w:val="004F5C36"/>
    <w:rsid w:val="004F5C63"/>
    <w:rsid w:val="004F5FE4"/>
    <w:rsid w:val="004F62AB"/>
    <w:rsid w:val="004F71CA"/>
    <w:rsid w:val="00500653"/>
    <w:rsid w:val="00500A76"/>
    <w:rsid w:val="00500D7E"/>
    <w:rsid w:val="0050157D"/>
    <w:rsid w:val="0050344A"/>
    <w:rsid w:val="00503539"/>
    <w:rsid w:val="005047F8"/>
    <w:rsid w:val="005125F2"/>
    <w:rsid w:val="005145EC"/>
    <w:rsid w:val="00514C6E"/>
    <w:rsid w:val="00515F1D"/>
    <w:rsid w:val="00520976"/>
    <w:rsid w:val="005228CF"/>
    <w:rsid w:val="00527029"/>
    <w:rsid w:val="005305C8"/>
    <w:rsid w:val="005319A8"/>
    <w:rsid w:val="005336D4"/>
    <w:rsid w:val="0053574C"/>
    <w:rsid w:val="00535757"/>
    <w:rsid w:val="00542DB0"/>
    <w:rsid w:val="00545FA9"/>
    <w:rsid w:val="00552E79"/>
    <w:rsid w:val="005557CA"/>
    <w:rsid w:val="00556177"/>
    <w:rsid w:val="00557FCF"/>
    <w:rsid w:val="005607B9"/>
    <w:rsid w:val="00561931"/>
    <w:rsid w:val="00564E1A"/>
    <w:rsid w:val="005666EF"/>
    <w:rsid w:val="00567C78"/>
    <w:rsid w:val="0057228E"/>
    <w:rsid w:val="00572652"/>
    <w:rsid w:val="00573D70"/>
    <w:rsid w:val="005744D2"/>
    <w:rsid w:val="0058058A"/>
    <w:rsid w:val="00580BBA"/>
    <w:rsid w:val="00580CFA"/>
    <w:rsid w:val="00585782"/>
    <w:rsid w:val="00585DD8"/>
    <w:rsid w:val="00586C51"/>
    <w:rsid w:val="00587141"/>
    <w:rsid w:val="005877FA"/>
    <w:rsid w:val="00590AB4"/>
    <w:rsid w:val="00593D60"/>
    <w:rsid w:val="005959BF"/>
    <w:rsid w:val="005A0084"/>
    <w:rsid w:val="005A2A1E"/>
    <w:rsid w:val="005A708D"/>
    <w:rsid w:val="005A7A67"/>
    <w:rsid w:val="005B0841"/>
    <w:rsid w:val="005B0B38"/>
    <w:rsid w:val="005B1411"/>
    <w:rsid w:val="005B4CFC"/>
    <w:rsid w:val="005B7BF4"/>
    <w:rsid w:val="005C0819"/>
    <w:rsid w:val="005C3F81"/>
    <w:rsid w:val="005C47D7"/>
    <w:rsid w:val="005C6E76"/>
    <w:rsid w:val="005D12E9"/>
    <w:rsid w:val="005D1DE8"/>
    <w:rsid w:val="005D41F5"/>
    <w:rsid w:val="005D4A13"/>
    <w:rsid w:val="005D6F86"/>
    <w:rsid w:val="005E1B2B"/>
    <w:rsid w:val="005E42F6"/>
    <w:rsid w:val="005F0FBC"/>
    <w:rsid w:val="005F2EF2"/>
    <w:rsid w:val="005F31D5"/>
    <w:rsid w:val="005F37A7"/>
    <w:rsid w:val="005F445C"/>
    <w:rsid w:val="005F6A84"/>
    <w:rsid w:val="0060179F"/>
    <w:rsid w:val="00601D7E"/>
    <w:rsid w:val="00603BCE"/>
    <w:rsid w:val="00603D85"/>
    <w:rsid w:val="00603DF7"/>
    <w:rsid w:val="00605320"/>
    <w:rsid w:val="006058FD"/>
    <w:rsid w:val="00606CC8"/>
    <w:rsid w:val="006100D9"/>
    <w:rsid w:val="0061082D"/>
    <w:rsid w:val="006117D3"/>
    <w:rsid w:val="00611B14"/>
    <w:rsid w:val="00615133"/>
    <w:rsid w:val="00617055"/>
    <w:rsid w:val="006201D1"/>
    <w:rsid w:val="0062219E"/>
    <w:rsid w:val="0062232F"/>
    <w:rsid w:val="006231BF"/>
    <w:rsid w:val="00623594"/>
    <w:rsid w:val="00625F4B"/>
    <w:rsid w:val="00626185"/>
    <w:rsid w:val="00626E12"/>
    <w:rsid w:val="00627847"/>
    <w:rsid w:val="00632F08"/>
    <w:rsid w:val="006335D7"/>
    <w:rsid w:val="0063425F"/>
    <w:rsid w:val="006404B4"/>
    <w:rsid w:val="006409D6"/>
    <w:rsid w:val="00644860"/>
    <w:rsid w:val="00644D58"/>
    <w:rsid w:val="00645A17"/>
    <w:rsid w:val="00646AEF"/>
    <w:rsid w:val="00647693"/>
    <w:rsid w:val="00650BA9"/>
    <w:rsid w:val="006514C0"/>
    <w:rsid w:val="00655124"/>
    <w:rsid w:val="00663D79"/>
    <w:rsid w:val="00664DB2"/>
    <w:rsid w:val="0066691A"/>
    <w:rsid w:val="00666A28"/>
    <w:rsid w:val="0066796A"/>
    <w:rsid w:val="00670FDF"/>
    <w:rsid w:val="00676A12"/>
    <w:rsid w:val="00677220"/>
    <w:rsid w:val="00680AAA"/>
    <w:rsid w:val="0068175F"/>
    <w:rsid w:val="00681BAA"/>
    <w:rsid w:val="00682EFB"/>
    <w:rsid w:val="00685500"/>
    <w:rsid w:val="006864D6"/>
    <w:rsid w:val="00686A13"/>
    <w:rsid w:val="00690F29"/>
    <w:rsid w:val="00691532"/>
    <w:rsid w:val="00694DF0"/>
    <w:rsid w:val="006952D6"/>
    <w:rsid w:val="00695E79"/>
    <w:rsid w:val="00696441"/>
    <w:rsid w:val="00697594"/>
    <w:rsid w:val="00697689"/>
    <w:rsid w:val="006A0270"/>
    <w:rsid w:val="006A1D4C"/>
    <w:rsid w:val="006A3AEC"/>
    <w:rsid w:val="006A58E8"/>
    <w:rsid w:val="006A64EB"/>
    <w:rsid w:val="006A7445"/>
    <w:rsid w:val="006B25B9"/>
    <w:rsid w:val="006B3B37"/>
    <w:rsid w:val="006B6ACF"/>
    <w:rsid w:val="006C3668"/>
    <w:rsid w:val="006C4AC3"/>
    <w:rsid w:val="006D07FB"/>
    <w:rsid w:val="006D1FAD"/>
    <w:rsid w:val="006D2A53"/>
    <w:rsid w:val="006D4797"/>
    <w:rsid w:val="006E3013"/>
    <w:rsid w:val="006E4AD6"/>
    <w:rsid w:val="006F18E0"/>
    <w:rsid w:val="006F1D5E"/>
    <w:rsid w:val="006F25F4"/>
    <w:rsid w:val="006F474B"/>
    <w:rsid w:val="006F638C"/>
    <w:rsid w:val="006F7AD5"/>
    <w:rsid w:val="007040F8"/>
    <w:rsid w:val="00705818"/>
    <w:rsid w:val="00705E3A"/>
    <w:rsid w:val="00706E7C"/>
    <w:rsid w:val="007134BC"/>
    <w:rsid w:val="007142DB"/>
    <w:rsid w:val="00715249"/>
    <w:rsid w:val="00715707"/>
    <w:rsid w:val="00717D3A"/>
    <w:rsid w:val="00720178"/>
    <w:rsid w:val="007204F4"/>
    <w:rsid w:val="00721094"/>
    <w:rsid w:val="00730E1F"/>
    <w:rsid w:val="007320CF"/>
    <w:rsid w:val="007326ED"/>
    <w:rsid w:val="007340A6"/>
    <w:rsid w:val="007356CF"/>
    <w:rsid w:val="0073600F"/>
    <w:rsid w:val="00736D0C"/>
    <w:rsid w:val="00737346"/>
    <w:rsid w:val="0073735D"/>
    <w:rsid w:val="00740DFC"/>
    <w:rsid w:val="007418E0"/>
    <w:rsid w:val="00742A4A"/>
    <w:rsid w:val="00743799"/>
    <w:rsid w:val="00743A3B"/>
    <w:rsid w:val="00744052"/>
    <w:rsid w:val="007511E0"/>
    <w:rsid w:val="00753845"/>
    <w:rsid w:val="0075435F"/>
    <w:rsid w:val="007612F5"/>
    <w:rsid w:val="00762409"/>
    <w:rsid w:val="00767571"/>
    <w:rsid w:val="00770760"/>
    <w:rsid w:val="00770AB8"/>
    <w:rsid w:val="00774AE6"/>
    <w:rsid w:val="00774B8B"/>
    <w:rsid w:val="007775D6"/>
    <w:rsid w:val="0077762D"/>
    <w:rsid w:val="00777F76"/>
    <w:rsid w:val="00780DDE"/>
    <w:rsid w:val="007827F3"/>
    <w:rsid w:val="0078600E"/>
    <w:rsid w:val="00786FD5"/>
    <w:rsid w:val="00787C2C"/>
    <w:rsid w:val="0079574C"/>
    <w:rsid w:val="00797FA6"/>
    <w:rsid w:val="007A400F"/>
    <w:rsid w:val="007A4960"/>
    <w:rsid w:val="007A6207"/>
    <w:rsid w:val="007A7322"/>
    <w:rsid w:val="007B7188"/>
    <w:rsid w:val="007B72F4"/>
    <w:rsid w:val="007B7D1E"/>
    <w:rsid w:val="007B7E20"/>
    <w:rsid w:val="007C29F8"/>
    <w:rsid w:val="007C3B66"/>
    <w:rsid w:val="007C4C9D"/>
    <w:rsid w:val="007C5C03"/>
    <w:rsid w:val="007C76C0"/>
    <w:rsid w:val="007D1263"/>
    <w:rsid w:val="007D2F85"/>
    <w:rsid w:val="007D6020"/>
    <w:rsid w:val="007E105B"/>
    <w:rsid w:val="007E362C"/>
    <w:rsid w:val="007F2F44"/>
    <w:rsid w:val="007F5E1D"/>
    <w:rsid w:val="00800EF1"/>
    <w:rsid w:val="00801167"/>
    <w:rsid w:val="008021D4"/>
    <w:rsid w:val="00802C9F"/>
    <w:rsid w:val="0080344F"/>
    <w:rsid w:val="0080369D"/>
    <w:rsid w:val="00806DB1"/>
    <w:rsid w:val="00806EB6"/>
    <w:rsid w:val="00807DE4"/>
    <w:rsid w:val="008130CE"/>
    <w:rsid w:val="00813E31"/>
    <w:rsid w:val="00816513"/>
    <w:rsid w:val="00821272"/>
    <w:rsid w:val="00827100"/>
    <w:rsid w:val="008303BD"/>
    <w:rsid w:val="00830A3B"/>
    <w:rsid w:val="00837843"/>
    <w:rsid w:val="00837FDE"/>
    <w:rsid w:val="00842E5A"/>
    <w:rsid w:val="00845F8A"/>
    <w:rsid w:val="00847711"/>
    <w:rsid w:val="008513CE"/>
    <w:rsid w:val="00851DCB"/>
    <w:rsid w:val="00852937"/>
    <w:rsid w:val="00852C79"/>
    <w:rsid w:val="00852D60"/>
    <w:rsid w:val="00854AA7"/>
    <w:rsid w:val="00856302"/>
    <w:rsid w:val="008577FA"/>
    <w:rsid w:val="008617E4"/>
    <w:rsid w:val="0086684F"/>
    <w:rsid w:val="00866C6A"/>
    <w:rsid w:val="00866DC9"/>
    <w:rsid w:val="00866FF6"/>
    <w:rsid w:val="00874241"/>
    <w:rsid w:val="00875FD7"/>
    <w:rsid w:val="00877BD3"/>
    <w:rsid w:val="008840BC"/>
    <w:rsid w:val="008866F3"/>
    <w:rsid w:val="00887732"/>
    <w:rsid w:val="0089248A"/>
    <w:rsid w:val="00893A5E"/>
    <w:rsid w:val="008A2387"/>
    <w:rsid w:val="008A3290"/>
    <w:rsid w:val="008A3A7B"/>
    <w:rsid w:val="008A60E6"/>
    <w:rsid w:val="008A7524"/>
    <w:rsid w:val="008A7E9A"/>
    <w:rsid w:val="008B449F"/>
    <w:rsid w:val="008B5C21"/>
    <w:rsid w:val="008B5E39"/>
    <w:rsid w:val="008C3A11"/>
    <w:rsid w:val="008C43E2"/>
    <w:rsid w:val="008C6D3A"/>
    <w:rsid w:val="008C78C9"/>
    <w:rsid w:val="008D18D5"/>
    <w:rsid w:val="008D28B6"/>
    <w:rsid w:val="008D29EF"/>
    <w:rsid w:val="008D4D26"/>
    <w:rsid w:val="008D5081"/>
    <w:rsid w:val="008D67CB"/>
    <w:rsid w:val="008D69BD"/>
    <w:rsid w:val="008E20B7"/>
    <w:rsid w:val="008E757C"/>
    <w:rsid w:val="00900446"/>
    <w:rsid w:val="00905F10"/>
    <w:rsid w:val="00906193"/>
    <w:rsid w:val="009109EC"/>
    <w:rsid w:val="00911968"/>
    <w:rsid w:val="00911CDC"/>
    <w:rsid w:val="00916C30"/>
    <w:rsid w:val="0091791F"/>
    <w:rsid w:val="00920FD9"/>
    <w:rsid w:val="0092205D"/>
    <w:rsid w:val="009236D8"/>
    <w:rsid w:val="00923D57"/>
    <w:rsid w:val="00924B44"/>
    <w:rsid w:val="00924D65"/>
    <w:rsid w:val="00931DD6"/>
    <w:rsid w:val="009330C9"/>
    <w:rsid w:val="009342B7"/>
    <w:rsid w:val="0094032E"/>
    <w:rsid w:val="0094322A"/>
    <w:rsid w:val="009433BB"/>
    <w:rsid w:val="00944195"/>
    <w:rsid w:val="009524E4"/>
    <w:rsid w:val="00953F11"/>
    <w:rsid w:val="009606DE"/>
    <w:rsid w:val="00960867"/>
    <w:rsid w:val="00964FC4"/>
    <w:rsid w:val="00965C9A"/>
    <w:rsid w:val="00965F05"/>
    <w:rsid w:val="00966038"/>
    <w:rsid w:val="00966709"/>
    <w:rsid w:val="00966D7B"/>
    <w:rsid w:val="009676D2"/>
    <w:rsid w:val="00970429"/>
    <w:rsid w:val="00973943"/>
    <w:rsid w:val="009750F9"/>
    <w:rsid w:val="009819D6"/>
    <w:rsid w:val="0098270A"/>
    <w:rsid w:val="0098658F"/>
    <w:rsid w:val="009866AE"/>
    <w:rsid w:val="00991554"/>
    <w:rsid w:val="0099270C"/>
    <w:rsid w:val="00992F40"/>
    <w:rsid w:val="00993485"/>
    <w:rsid w:val="009948D0"/>
    <w:rsid w:val="00994E02"/>
    <w:rsid w:val="009A09A6"/>
    <w:rsid w:val="009A3ACA"/>
    <w:rsid w:val="009A3F54"/>
    <w:rsid w:val="009A4F25"/>
    <w:rsid w:val="009A6347"/>
    <w:rsid w:val="009B049A"/>
    <w:rsid w:val="009B0BCD"/>
    <w:rsid w:val="009B1838"/>
    <w:rsid w:val="009B434E"/>
    <w:rsid w:val="009B70CA"/>
    <w:rsid w:val="009B7543"/>
    <w:rsid w:val="009B7D68"/>
    <w:rsid w:val="009C0CA0"/>
    <w:rsid w:val="009C2197"/>
    <w:rsid w:val="009C22A8"/>
    <w:rsid w:val="009C248E"/>
    <w:rsid w:val="009C2A75"/>
    <w:rsid w:val="009C2D75"/>
    <w:rsid w:val="009C4E49"/>
    <w:rsid w:val="009C53BE"/>
    <w:rsid w:val="009D1365"/>
    <w:rsid w:val="009D26DA"/>
    <w:rsid w:val="009D4AB7"/>
    <w:rsid w:val="009D78B6"/>
    <w:rsid w:val="009E54F4"/>
    <w:rsid w:val="009E5A66"/>
    <w:rsid w:val="009E7A9B"/>
    <w:rsid w:val="009F08AC"/>
    <w:rsid w:val="009F0BCA"/>
    <w:rsid w:val="009F2DEF"/>
    <w:rsid w:val="009F442A"/>
    <w:rsid w:val="009F63F7"/>
    <w:rsid w:val="00A0444D"/>
    <w:rsid w:val="00A13EF2"/>
    <w:rsid w:val="00A231B4"/>
    <w:rsid w:val="00A27DA3"/>
    <w:rsid w:val="00A34A30"/>
    <w:rsid w:val="00A353AA"/>
    <w:rsid w:val="00A36FEE"/>
    <w:rsid w:val="00A37CB6"/>
    <w:rsid w:val="00A430C0"/>
    <w:rsid w:val="00A44A7E"/>
    <w:rsid w:val="00A50926"/>
    <w:rsid w:val="00A52EF7"/>
    <w:rsid w:val="00A52FF2"/>
    <w:rsid w:val="00A559A9"/>
    <w:rsid w:val="00A564E8"/>
    <w:rsid w:val="00A56B07"/>
    <w:rsid w:val="00A56D65"/>
    <w:rsid w:val="00A57822"/>
    <w:rsid w:val="00A60022"/>
    <w:rsid w:val="00A6056A"/>
    <w:rsid w:val="00A60A0A"/>
    <w:rsid w:val="00A620A1"/>
    <w:rsid w:val="00A65FB5"/>
    <w:rsid w:val="00A70D85"/>
    <w:rsid w:val="00A73D04"/>
    <w:rsid w:val="00A7506F"/>
    <w:rsid w:val="00A77820"/>
    <w:rsid w:val="00A80E8E"/>
    <w:rsid w:val="00A814D1"/>
    <w:rsid w:val="00A81D01"/>
    <w:rsid w:val="00A8496C"/>
    <w:rsid w:val="00A87665"/>
    <w:rsid w:val="00A92586"/>
    <w:rsid w:val="00A93A98"/>
    <w:rsid w:val="00A956D6"/>
    <w:rsid w:val="00A9596D"/>
    <w:rsid w:val="00A9672B"/>
    <w:rsid w:val="00A97081"/>
    <w:rsid w:val="00AA2CA7"/>
    <w:rsid w:val="00AA6BCC"/>
    <w:rsid w:val="00AB0EC8"/>
    <w:rsid w:val="00AB29F5"/>
    <w:rsid w:val="00AB2C4D"/>
    <w:rsid w:val="00AB34EC"/>
    <w:rsid w:val="00AB426F"/>
    <w:rsid w:val="00AB4C39"/>
    <w:rsid w:val="00AB4C47"/>
    <w:rsid w:val="00AB759F"/>
    <w:rsid w:val="00AC2B27"/>
    <w:rsid w:val="00AC2EB8"/>
    <w:rsid w:val="00AC4469"/>
    <w:rsid w:val="00AC651B"/>
    <w:rsid w:val="00AC7C73"/>
    <w:rsid w:val="00AD56C9"/>
    <w:rsid w:val="00AD5D5E"/>
    <w:rsid w:val="00AD7116"/>
    <w:rsid w:val="00AE0229"/>
    <w:rsid w:val="00AE0272"/>
    <w:rsid w:val="00AE0656"/>
    <w:rsid w:val="00AE11D0"/>
    <w:rsid w:val="00AE4895"/>
    <w:rsid w:val="00AE5088"/>
    <w:rsid w:val="00AE6712"/>
    <w:rsid w:val="00AE6FA4"/>
    <w:rsid w:val="00AF4D03"/>
    <w:rsid w:val="00AF58AC"/>
    <w:rsid w:val="00AF7371"/>
    <w:rsid w:val="00B0004A"/>
    <w:rsid w:val="00B02632"/>
    <w:rsid w:val="00B03268"/>
    <w:rsid w:val="00B04B03"/>
    <w:rsid w:val="00B04F89"/>
    <w:rsid w:val="00B05137"/>
    <w:rsid w:val="00B0532B"/>
    <w:rsid w:val="00B076A3"/>
    <w:rsid w:val="00B11DF4"/>
    <w:rsid w:val="00B12671"/>
    <w:rsid w:val="00B1320F"/>
    <w:rsid w:val="00B13FE4"/>
    <w:rsid w:val="00B14A98"/>
    <w:rsid w:val="00B16041"/>
    <w:rsid w:val="00B17643"/>
    <w:rsid w:val="00B17D1A"/>
    <w:rsid w:val="00B209C6"/>
    <w:rsid w:val="00B20A90"/>
    <w:rsid w:val="00B20C06"/>
    <w:rsid w:val="00B21566"/>
    <w:rsid w:val="00B218B7"/>
    <w:rsid w:val="00B2423E"/>
    <w:rsid w:val="00B32295"/>
    <w:rsid w:val="00B329B0"/>
    <w:rsid w:val="00B33ABF"/>
    <w:rsid w:val="00B33DB5"/>
    <w:rsid w:val="00B35124"/>
    <w:rsid w:val="00B351A9"/>
    <w:rsid w:val="00B3593F"/>
    <w:rsid w:val="00B36F8D"/>
    <w:rsid w:val="00B37D7E"/>
    <w:rsid w:val="00B415C9"/>
    <w:rsid w:val="00B418BC"/>
    <w:rsid w:val="00B419FD"/>
    <w:rsid w:val="00B42194"/>
    <w:rsid w:val="00B43A9C"/>
    <w:rsid w:val="00B43BFE"/>
    <w:rsid w:val="00B46F07"/>
    <w:rsid w:val="00B5169F"/>
    <w:rsid w:val="00B51FDA"/>
    <w:rsid w:val="00B60359"/>
    <w:rsid w:val="00B62D42"/>
    <w:rsid w:val="00B6689A"/>
    <w:rsid w:val="00B757BB"/>
    <w:rsid w:val="00B7735F"/>
    <w:rsid w:val="00B84353"/>
    <w:rsid w:val="00B87D0B"/>
    <w:rsid w:val="00B87EA3"/>
    <w:rsid w:val="00B91772"/>
    <w:rsid w:val="00B94E60"/>
    <w:rsid w:val="00B96D0E"/>
    <w:rsid w:val="00BA5034"/>
    <w:rsid w:val="00BA7BFD"/>
    <w:rsid w:val="00BB0F1D"/>
    <w:rsid w:val="00BB0F76"/>
    <w:rsid w:val="00BC02C5"/>
    <w:rsid w:val="00BC0633"/>
    <w:rsid w:val="00BC2884"/>
    <w:rsid w:val="00BC6748"/>
    <w:rsid w:val="00BD092D"/>
    <w:rsid w:val="00BD2186"/>
    <w:rsid w:val="00BD2AA9"/>
    <w:rsid w:val="00BD2CDB"/>
    <w:rsid w:val="00BD71A2"/>
    <w:rsid w:val="00BD7CD4"/>
    <w:rsid w:val="00BE1626"/>
    <w:rsid w:val="00BE346A"/>
    <w:rsid w:val="00BE44F6"/>
    <w:rsid w:val="00BF0322"/>
    <w:rsid w:val="00BF0492"/>
    <w:rsid w:val="00BF0C80"/>
    <w:rsid w:val="00BF224A"/>
    <w:rsid w:val="00BF4CA1"/>
    <w:rsid w:val="00C007ED"/>
    <w:rsid w:val="00C0263C"/>
    <w:rsid w:val="00C030D9"/>
    <w:rsid w:val="00C03553"/>
    <w:rsid w:val="00C06265"/>
    <w:rsid w:val="00C0784C"/>
    <w:rsid w:val="00C07965"/>
    <w:rsid w:val="00C07E36"/>
    <w:rsid w:val="00C07F30"/>
    <w:rsid w:val="00C1300A"/>
    <w:rsid w:val="00C138D6"/>
    <w:rsid w:val="00C158FD"/>
    <w:rsid w:val="00C17B60"/>
    <w:rsid w:val="00C17F3B"/>
    <w:rsid w:val="00C21758"/>
    <w:rsid w:val="00C23381"/>
    <w:rsid w:val="00C25915"/>
    <w:rsid w:val="00C26072"/>
    <w:rsid w:val="00C269D9"/>
    <w:rsid w:val="00C27A48"/>
    <w:rsid w:val="00C306F2"/>
    <w:rsid w:val="00C307A2"/>
    <w:rsid w:val="00C35FBD"/>
    <w:rsid w:val="00C3694E"/>
    <w:rsid w:val="00C370D0"/>
    <w:rsid w:val="00C40D1D"/>
    <w:rsid w:val="00C415C9"/>
    <w:rsid w:val="00C41C99"/>
    <w:rsid w:val="00C424BB"/>
    <w:rsid w:val="00C4311C"/>
    <w:rsid w:val="00C43708"/>
    <w:rsid w:val="00C4595C"/>
    <w:rsid w:val="00C45F60"/>
    <w:rsid w:val="00C500A7"/>
    <w:rsid w:val="00C50704"/>
    <w:rsid w:val="00C51F5A"/>
    <w:rsid w:val="00C52292"/>
    <w:rsid w:val="00C52A94"/>
    <w:rsid w:val="00C534A5"/>
    <w:rsid w:val="00C53B71"/>
    <w:rsid w:val="00C53F25"/>
    <w:rsid w:val="00C61BD7"/>
    <w:rsid w:val="00C62877"/>
    <w:rsid w:val="00C62CE5"/>
    <w:rsid w:val="00C631DC"/>
    <w:rsid w:val="00C63513"/>
    <w:rsid w:val="00C6490D"/>
    <w:rsid w:val="00C6500A"/>
    <w:rsid w:val="00C65319"/>
    <w:rsid w:val="00C6592F"/>
    <w:rsid w:val="00C707DD"/>
    <w:rsid w:val="00C749F4"/>
    <w:rsid w:val="00C74F25"/>
    <w:rsid w:val="00C76A08"/>
    <w:rsid w:val="00C80428"/>
    <w:rsid w:val="00C87F74"/>
    <w:rsid w:val="00C904E5"/>
    <w:rsid w:val="00C91B6F"/>
    <w:rsid w:val="00C93293"/>
    <w:rsid w:val="00C960B9"/>
    <w:rsid w:val="00C97982"/>
    <w:rsid w:val="00CA121A"/>
    <w:rsid w:val="00CA3A42"/>
    <w:rsid w:val="00CA467F"/>
    <w:rsid w:val="00CA6BB0"/>
    <w:rsid w:val="00CA7B12"/>
    <w:rsid w:val="00CB0B1F"/>
    <w:rsid w:val="00CB2E95"/>
    <w:rsid w:val="00CB7546"/>
    <w:rsid w:val="00CC35BB"/>
    <w:rsid w:val="00CC3B22"/>
    <w:rsid w:val="00CC79DD"/>
    <w:rsid w:val="00CD2680"/>
    <w:rsid w:val="00CD3B67"/>
    <w:rsid w:val="00CD5F3A"/>
    <w:rsid w:val="00CD64F5"/>
    <w:rsid w:val="00CD6BEA"/>
    <w:rsid w:val="00CE044C"/>
    <w:rsid w:val="00CE10A1"/>
    <w:rsid w:val="00CE5080"/>
    <w:rsid w:val="00CF0EB4"/>
    <w:rsid w:val="00CF7461"/>
    <w:rsid w:val="00D002DC"/>
    <w:rsid w:val="00D022A6"/>
    <w:rsid w:val="00D04CDC"/>
    <w:rsid w:val="00D0689C"/>
    <w:rsid w:val="00D11824"/>
    <w:rsid w:val="00D11FC9"/>
    <w:rsid w:val="00D12778"/>
    <w:rsid w:val="00D12EF5"/>
    <w:rsid w:val="00D14716"/>
    <w:rsid w:val="00D153C9"/>
    <w:rsid w:val="00D16287"/>
    <w:rsid w:val="00D16965"/>
    <w:rsid w:val="00D1753B"/>
    <w:rsid w:val="00D17E43"/>
    <w:rsid w:val="00D220F5"/>
    <w:rsid w:val="00D23A0F"/>
    <w:rsid w:val="00D23C22"/>
    <w:rsid w:val="00D270B2"/>
    <w:rsid w:val="00D31901"/>
    <w:rsid w:val="00D355E3"/>
    <w:rsid w:val="00D47168"/>
    <w:rsid w:val="00D53B7C"/>
    <w:rsid w:val="00D56B19"/>
    <w:rsid w:val="00D56C67"/>
    <w:rsid w:val="00D601D2"/>
    <w:rsid w:val="00D62F19"/>
    <w:rsid w:val="00D63897"/>
    <w:rsid w:val="00D6494F"/>
    <w:rsid w:val="00D65F2D"/>
    <w:rsid w:val="00D67A39"/>
    <w:rsid w:val="00D73A2F"/>
    <w:rsid w:val="00D82DF4"/>
    <w:rsid w:val="00D8783B"/>
    <w:rsid w:val="00D90AF4"/>
    <w:rsid w:val="00D95515"/>
    <w:rsid w:val="00D95CAA"/>
    <w:rsid w:val="00D971FF"/>
    <w:rsid w:val="00DA03F2"/>
    <w:rsid w:val="00DA2913"/>
    <w:rsid w:val="00DA6B7A"/>
    <w:rsid w:val="00DB2CF5"/>
    <w:rsid w:val="00DB3935"/>
    <w:rsid w:val="00DC503B"/>
    <w:rsid w:val="00DC6EF9"/>
    <w:rsid w:val="00DD173A"/>
    <w:rsid w:val="00DD2856"/>
    <w:rsid w:val="00DD3786"/>
    <w:rsid w:val="00DD4EB8"/>
    <w:rsid w:val="00DD6E2C"/>
    <w:rsid w:val="00DD7BAE"/>
    <w:rsid w:val="00DD7EF6"/>
    <w:rsid w:val="00DE01A3"/>
    <w:rsid w:val="00DE56C2"/>
    <w:rsid w:val="00DF01A8"/>
    <w:rsid w:val="00DF075C"/>
    <w:rsid w:val="00DF1E14"/>
    <w:rsid w:val="00DF2B16"/>
    <w:rsid w:val="00DF461F"/>
    <w:rsid w:val="00E0087A"/>
    <w:rsid w:val="00E0315E"/>
    <w:rsid w:val="00E03FD4"/>
    <w:rsid w:val="00E04141"/>
    <w:rsid w:val="00E07F22"/>
    <w:rsid w:val="00E119E7"/>
    <w:rsid w:val="00E12D9F"/>
    <w:rsid w:val="00E2402B"/>
    <w:rsid w:val="00E33A55"/>
    <w:rsid w:val="00E3512D"/>
    <w:rsid w:val="00E42F8F"/>
    <w:rsid w:val="00E434AF"/>
    <w:rsid w:val="00E43A3A"/>
    <w:rsid w:val="00E46F67"/>
    <w:rsid w:val="00E47F69"/>
    <w:rsid w:val="00E527E2"/>
    <w:rsid w:val="00E55A95"/>
    <w:rsid w:val="00E6165A"/>
    <w:rsid w:val="00E671A0"/>
    <w:rsid w:val="00E71FAB"/>
    <w:rsid w:val="00E748B8"/>
    <w:rsid w:val="00E75571"/>
    <w:rsid w:val="00E81665"/>
    <w:rsid w:val="00E83830"/>
    <w:rsid w:val="00E85B58"/>
    <w:rsid w:val="00E87676"/>
    <w:rsid w:val="00E877CB"/>
    <w:rsid w:val="00E87A8E"/>
    <w:rsid w:val="00E87E26"/>
    <w:rsid w:val="00E939E4"/>
    <w:rsid w:val="00E9401C"/>
    <w:rsid w:val="00E9510F"/>
    <w:rsid w:val="00E95399"/>
    <w:rsid w:val="00E95F53"/>
    <w:rsid w:val="00E97176"/>
    <w:rsid w:val="00EA01F2"/>
    <w:rsid w:val="00EA0F6F"/>
    <w:rsid w:val="00EA1B86"/>
    <w:rsid w:val="00EA27B3"/>
    <w:rsid w:val="00EA2D85"/>
    <w:rsid w:val="00EA35A1"/>
    <w:rsid w:val="00EA627C"/>
    <w:rsid w:val="00EA7955"/>
    <w:rsid w:val="00EB3A62"/>
    <w:rsid w:val="00EB58A6"/>
    <w:rsid w:val="00EB6CE4"/>
    <w:rsid w:val="00EC2556"/>
    <w:rsid w:val="00EC262D"/>
    <w:rsid w:val="00EC3BA0"/>
    <w:rsid w:val="00EC4B34"/>
    <w:rsid w:val="00EC66AD"/>
    <w:rsid w:val="00EC77C3"/>
    <w:rsid w:val="00ED0236"/>
    <w:rsid w:val="00ED0A23"/>
    <w:rsid w:val="00ED1655"/>
    <w:rsid w:val="00ED1F9F"/>
    <w:rsid w:val="00ED22A4"/>
    <w:rsid w:val="00ED3A69"/>
    <w:rsid w:val="00ED45CD"/>
    <w:rsid w:val="00ED6269"/>
    <w:rsid w:val="00ED76CC"/>
    <w:rsid w:val="00ED7D5E"/>
    <w:rsid w:val="00EE1737"/>
    <w:rsid w:val="00EE38A8"/>
    <w:rsid w:val="00EE3A41"/>
    <w:rsid w:val="00EE7C61"/>
    <w:rsid w:val="00EF1DE0"/>
    <w:rsid w:val="00EF3575"/>
    <w:rsid w:val="00EF61BE"/>
    <w:rsid w:val="00EF6AF1"/>
    <w:rsid w:val="00EF6FB4"/>
    <w:rsid w:val="00F01A0D"/>
    <w:rsid w:val="00F0208E"/>
    <w:rsid w:val="00F04961"/>
    <w:rsid w:val="00F04CC9"/>
    <w:rsid w:val="00F06009"/>
    <w:rsid w:val="00F10122"/>
    <w:rsid w:val="00F208CC"/>
    <w:rsid w:val="00F23E0D"/>
    <w:rsid w:val="00F2441B"/>
    <w:rsid w:val="00F24D79"/>
    <w:rsid w:val="00F2684D"/>
    <w:rsid w:val="00F26A4F"/>
    <w:rsid w:val="00F36CD7"/>
    <w:rsid w:val="00F41834"/>
    <w:rsid w:val="00F42F5C"/>
    <w:rsid w:val="00F4367A"/>
    <w:rsid w:val="00F46698"/>
    <w:rsid w:val="00F5261A"/>
    <w:rsid w:val="00F532C9"/>
    <w:rsid w:val="00F53F6A"/>
    <w:rsid w:val="00F5531E"/>
    <w:rsid w:val="00F7029D"/>
    <w:rsid w:val="00F70DE1"/>
    <w:rsid w:val="00F7363F"/>
    <w:rsid w:val="00F74F03"/>
    <w:rsid w:val="00F7551D"/>
    <w:rsid w:val="00F80169"/>
    <w:rsid w:val="00F8301D"/>
    <w:rsid w:val="00F83184"/>
    <w:rsid w:val="00F8492C"/>
    <w:rsid w:val="00F87CDB"/>
    <w:rsid w:val="00F87CF4"/>
    <w:rsid w:val="00F90052"/>
    <w:rsid w:val="00F9045F"/>
    <w:rsid w:val="00F9054B"/>
    <w:rsid w:val="00F912E9"/>
    <w:rsid w:val="00F931C0"/>
    <w:rsid w:val="00F93EF9"/>
    <w:rsid w:val="00F97419"/>
    <w:rsid w:val="00FA054F"/>
    <w:rsid w:val="00FB03D5"/>
    <w:rsid w:val="00FB084C"/>
    <w:rsid w:val="00FB0CBC"/>
    <w:rsid w:val="00FB1799"/>
    <w:rsid w:val="00FB4126"/>
    <w:rsid w:val="00FB785E"/>
    <w:rsid w:val="00FC23DC"/>
    <w:rsid w:val="00FC31AC"/>
    <w:rsid w:val="00FC4018"/>
    <w:rsid w:val="00FC4FE3"/>
    <w:rsid w:val="00FC7053"/>
    <w:rsid w:val="00FC7426"/>
    <w:rsid w:val="00FD2AC3"/>
    <w:rsid w:val="00FD2EE6"/>
    <w:rsid w:val="00FD30C7"/>
    <w:rsid w:val="00FD5DE6"/>
    <w:rsid w:val="00FD6BDC"/>
    <w:rsid w:val="00FD7901"/>
    <w:rsid w:val="00FD7A02"/>
    <w:rsid w:val="00FE0658"/>
    <w:rsid w:val="00FE09AB"/>
    <w:rsid w:val="00FE1FCF"/>
    <w:rsid w:val="00FE462B"/>
    <w:rsid w:val="00FE52DD"/>
    <w:rsid w:val="00FE7DB2"/>
    <w:rsid w:val="00FF3ECE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ayt-misspell-word1">
    <w:name w:val="scayt-misspell-word1"/>
    <w:basedOn w:val="DefaultParagraphFont"/>
    <w:rsid w:val="00F8301D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F8301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F830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30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ayt-misspell-word1">
    <w:name w:val="scayt-misspell-word1"/>
    <w:basedOn w:val="DefaultParagraphFont"/>
    <w:rsid w:val="00F8301D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F8301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F830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3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70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41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 Rhoades</dc:creator>
  <cp:lastModifiedBy>Nikhil   Bhandari</cp:lastModifiedBy>
  <cp:revision>4</cp:revision>
  <dcterms:created xsi:type="dcterms:W3CDTF">2014-09-05T18:43:00Z</dcterms:created>
  <dcterms:modified xsi:type="dcterms:W3CDTF">2014-09-05T18:47:00Z</dcterms:modified>
</cp:coreProperties>
</file>