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Corbin Carpenter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sz w:val="24"/>
          <w:szCs w:val="24"/>
        </w:rPr>
      </w:pPr>
      <w:bookmarkStart w:colFirst="0" w:colLast="0" w:name="_e92ba7xo7zbz" w:id="0"/>
      <w:bookmarkEnd w:id="0"/>
      <w:r w:rsidDel="00000000" w:rsidR="00000000" w:rsidRPr="00000000">
        <w:rPr>
          <w:sz w:val="24"/>
          <w:szCs w:val="24"/>
          <w:rtl w:val="0"/>
        </w:rPr>
        <w:t xml:space="preserve">Module 1.2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