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1365F" w:rsidRDefault="00000000">
      <w:pPr>
        <w:pStyle w:val="3"/>
      </w:pPr>
      <w:bookmarkStart w:id="0" w:name="_uh23lbsctk2x" w:colFirst="0" w:colLast="0"/>
      <w:bookmarkEnd w:id="0"/>
      <w:r>
        <w:rPr>
          <w:rFonts w:ascii="Arial Unicode MS" w:eastAsia="Arial Unicode MS" w:hAnsi="Arial Unicode MS" w:cs="Arial Unicode MS"/>
        </w:rPr>
        <w:t>《人工智能》第一章：导论及基础概念知识点复习归纳</w:t>
      </w:r>
    </w:p>
    <w:p w14:paraId="00000002" w14:textId="77777777" w:rsidR="0091365F" w:rsidRDefault="00000000">
      <w:pPr>
        <w:pStyle w:val="5"/>
      </w:pPr>
      <w:bookmarkStart w:id="1" w:name="_wcrnyv814nyq" w:colFirst="0" w:colLast="0"/>
      <w:bookmarkEnd w:id="1"/>
      <w:r>
        <w:rPr>
          <w:rFonts w:ascii="Arial Unicode MS" w:eastAsia="Arial Unicode MS" w:hAnsi="Arial Unicode MS" w:cs="Arial Unicode MS"/>
        </w:rPr>
        <w:t>1. 课程概况与评价体系</w:t>
      </w:r>
    </w:p>
    <w:p w14:paraId="00000003" w14:textId="77777777" w:rsidR="0091365F" w:rsidRDefault="00000000">
      <w:r>
        <w:rPr>
          <w:rFonts w:ascii="Arial Unicode MS" w:eastAsia="Arial Unicode MS" w:hAnsi="Arial Unicode MS" w:cs="Arial Unicode MS"/>
        </w:rPr>
        <w:t>作为人工智能教育的先行者，本课程旨在培养具备前瞻视野与实操能力的复合型人才。我们不仅关注技术本身，更关注如何通过技术赋能实际应用。</w:t>
      </w:r>
    </w:p>
    <w:p w14:paraId="00000004" w14:textId="77777777" w:rsidR="0091365F" w:rsidRDefault="00000000">
      <w:pPr>
        <w:pStyle w:val="6"/>
      </w:pPr>
      <w:bookmarkStart w:id="2" w:name="_k6gp1xy5n6uu" w:colFirst="0" w:colLast="0"/>
      <w:bookmarkEnd w:id="2"/>
      <w:r>
        <w:rPr>
          <w:rFonts w:ascii="Arial Unicode MS" w:eastAsia="Arial Unicode MS" w:hAnsi="Arial Unicode MS" w:cs="Arial Unicode MS"/>
        </w:rPr>
        <w:t>1.1 教学目标：了解、设计、协作</w:t>
      </w:r>
    </w:p>
    <w:p w14:paraId="00000005" w14:textId="77777777" w:rsidR="0091365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了解</w:t>
      </w:r>
      <w:r>
        <w:rPr>
          <w:rFonts w:ascii="Arial Unicode MS" w:eastAsia="Arial Unicode MS" w:hAnsi="Arial Unicode MS" w:cs="Arial Unicode MS"/>
        </w:rPr>
        <w:t xml:space="preserve"> ：深入掌握大语言模型（LLM）及智能体（Agent）的底层工作原理与演进逻辑。</w:t>
      </w:r>
    </w:p>
    <w:p w14:paraId="00000006" w14:textId="77777777" w:rsidR="0091365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设计</w:t>
      </w:r>
      <w:r>
        <w:rPr>
          <w:rFonts w:ascii="Arial Unicode MS" w:eastAsia="Arial Unicode MS" w:hAnsi="Arial Unicode MS" w:cs="Arial Unicode MS"/>
        </w:rPr>
        <w:t xml:space="preserve"> ：要求学生能够独立设计并开发智能体，以解决具体、复杂的实际场景问题。</w:t>
      </w:r>
    </w:p>
    <w:p w14:paraId="00000007" w14:textId="77777777" w:rsidR="0091365F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协作</w:t>
      </w:r>
      <w:r>
        <w:rPr>
          <w:rFonts w:ascii="Arial Unicode MS" w:eastAsia="Arial Unicode MS" w:hAnsi="Arial Unicode MS" w:cs="Arial Unicode MS"/>
        </w:rPr>
        <w:t xml:space="preserve"> ：建立成熟的“人机协作”意识，清晰认知 AI 的能力边界与伦理限制。</w:t>
      </w:r>
    </w:p>
    <w:p w14:paraId="00000008" w14:textId="77777777" w:rsidR="0091365F" w:rsidRDefault="00000000">
      <w:pPr>
        <w:pStyle w:val="6"/>
      </w:pPr>
      <w:bookmarkStart w:id="3" w:name="_mhqa4y4c9cjk" w:colFirst="0" w:colLast="0"/>
      <w:bookmarkEnd w:id="3"/>
      <w:r>
        <w:rPr>
          <w:rFonts w:ascii="Arial Unicode MS" w:eastAsia="Arial Unicode MS" w:hAnsi="Arial Unicode MS" w:cs="Arial Unicode MS"/>
        </w:rPr>
        <w:t>1.2 三维学习路径</w:t>
      </w:r>
    </w:p>
    <w:p w14:paraId="00000009" w14:textId="77777777" w:rsidR="0091365F" w:rsidRDefault="00000000">
      <w:r>
        <w:rPr>
          <w:rFonts w:ascii="Arial Unicode MS" w:eastAsia="Arial Unicode MS" w:hAnsi="Arial Unicode MS" w:cs="Arial Unicode MS"/>
        </w:rPr>
        <w:t xml:space="preserve">课程倡导  </w:t>
      </w:r>
      <w:r>
        <w:rPr>
          <w:rFonts w:ascii="Arial Unicode MS" w:eastAsia="Arial Unicode MS" w:hAnsi="Arial Unicode MS" w:cs="Arial Unicode MS"/>
          <w:b/>
          <w:bCs/>
        </w:rPr>
        <w:t>“理解跟直觉、深入用数学、贯通靠实践”</w:t>
      </w:r>
      <w:r>
        <w:rPr>
          <w:rFonts w:ascii="Arial Unicode MS" w:eastAsia="Arial Unicode MS" w:hAnsi="Arial Unicode MS" w:cs="Arial Unicode MS"/>
        </w:rPr>
        <w:t xml:space="preserve">  的学习方法论：</w:t>
      </w:r>
    </w:p>
    <w:p w14:paraId="0000000A" w14:textId="77777777" w:rsidR="0091365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直觉</w:t>
      </w:r>
      <w:r>
        <w:rPr>
          <w:rFonts w:ascii="Arial Unicode MS" w:eastAsia="Arial Unicode MS" w:hAnsi="Arial Unicode MS" w:cs="Arial Unicode MS"/>
        </w:rPr>
        <w:t xml:space="preserve"> ：首先建立对算法逻辑的感性认知（如通过类比理解映射）。</w:t>
      </w:r>
    </w:p>
    <w:p w14:paraId="0000000B" w14:textId="77777777" w:rsidR="0091365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数学</w:t>
      </w:r>
      <w:r>
        <w:rPr>
          <w:rFonts w:ascii="Arial Unicode MS" w:eastAsia="Arial Unicode MS" w:hAnsi="Arial Unicode MS" w:cs="Arial Unicode MS"/>
        </w:rPr>
        <w:t xml:space="preserve"> ：通过严谨的数学模型（如线性代数、概率论）夯实底层逻辑。</w:t>
      </w:r>
    </w:p>
    <w:p w14:paraId="0000000C" w14:textId="77777777" w:rsidR="0091365F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实践</w:t>
      </w:r>
      <w:r>
        <w:rPr>
          <w:rFonts w:ascii="Arial Unicode MS" w:eastAsia="Arial Unicode MS" w:hAnsi="Arial Unicode MS" w:cs="Arial Unicode MS"/>
        </w:rPr>
        <w:t xml:space="preserve"> ：在真实编程环境中将理论转化为可运行的代码。</w:t>
      </w:r>
    </w:p>
    <w:p w14:paraId="00000010" w14:textId="77777777" w:rsidR="0091365F" w:rsidRDefault="00000000">
      <w:pPr>
        <w:pStyle w:val="5"/>
      </w:pPr>
      <w:bookmarkStart w:id="4" w:name="_8wkclcgtya5e" w:colFirst="0" w:colLast="0"/>
      <w:bookmarkStart w:id="5" w:name="_agkna128azm0" w:colFirst="0" w:colLast="0"/>
      <w:bookmarkEnd w:id="4"/>
      <w:bookmarkEnd w:id="5"/>
      <w:r>
        <w:rPr>
          <w:rFonts w:ascii="Arial Unicode MS" w:eastAsia="Arial Unicode MS" w:hAnsi="Arial Unicode MS" w:cs="Arial Unicode MS"/>
        </w:rPr>
        <w:t>2. 人工智能的基本定义与奠基里程碑</w:t>
      </w:r>
    </w:p>
    <w:p w14:paraId="00000011" w14:textId="77777777" w:rsidR="0091365F" w:rsidRDefault="00000000">
      <w:pPr>
        <w:pStyle w:val="6"/>
      </w:pPr>
      <w:bookmarkStart w:id="6" w:name="_73vc4xdywet2" w:colFirst="0" w:colLast="0"/>
      <w:bookmarkEnd w:id="6"/>
      <w:r>
        <w:rPr>
          <w:rFonts w:ascii="Arial Unicode MS" w:eastAsia="Arial Unicode MS" w:hAnsi="Arial Unicode MS" w:cs="Arial Unicode MS"/>
        </w:rPr>
        <w:t>2.1 图灵测试（Turing Test）：从“模仿”到“推理”</w:t>
      </w:r>
    </w:p>
    <w:p w14:paraId="00000012" w14:textId="77777777" w:rsidR="0091365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历史贡献</w:t>
      </w:r>
      <w:r>
        <w:rPr>
          <w:rFonts w:ascii="Arial Unicode MS" w:eastAsia="Arial Unicode MS" w:hAnsi="Arial Unicode MS" w:cs="Arial Unicode MS"/>
        </w:rPr>
        <w:t xml:space="preserve"> ：艾伦·图灵（Alan M. Turing）在《计算机器与智能》中提出“机器能思考吗？”这一命题，奠定了学科雏形。</w:t>
      </w:r>
    </w:p>
    <w:p w14:paraId="00000013" w14:textId="77777777" w:rsidR="0091365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实验设置</w:t>
      </w:r>
      <w:r>
        <w:rPr>
          <w:rFonts w:ascii="Arial Unicode MS" w:eastAsia="Arial Unicode MS" w:hAnsi="Arial Unicode MS" w:cs="Arial Unicode MS"/>
        </w:rPr>
        <w:t xml:space="preserve"> ：测试者在隔离状态下通过终端与人和机器交流。</w:t>
      </w:r>
    </w:p>
    <w:p w14:paraId="00000014" w14:textId="77777777" w:rsidR="0091365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判定阈值</w:t>
      </w:r>
      <w:r>
        <w:rPr>
          <w:rFonts w:ascii="Arial Unicode MS" w:eastAsia="Arial Unicode MS" w:hAnsi="Arial Unicode MS" w:cs="Arial Unicode MS"/>
        </w:rPr>
        <w:t xml:space="preserve"> ：若机器能让平均每个测试者做出超过  </w:t>
      </w:r>
      <w:r>
        <w:rPr>
          <w:rFonts w:ascii="Arial Unicode MS" w:eastAsia="Arial Unicode MS" w:hAnsi="Arial Unicode MS" w:cs="Arial Unicode MS"/>
          <w:b/>
          <w:bCs/>
        </w:rPr>
        <w:t>30% 的误判</w:t>
      </w:r>
      <w:r>
        <w:rPr>
          <w:rFonts w:ascii="Arial Unicode MS" w:eastAsia="Arial Unicode MS" w:hAnsi="Arial Unicode MS" w:cs="Arial Unicode MS"/>
        </w:rPr>
        <w:t xml:space="preserve"> （误以为机器是人），则视为通过。</w:t>
      </w:r>
    </w:p>
    <w:p w14:paraId="00000015" w14:textId="4C85F8DD" w:rsidR="0091365F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当代视野的演变</w:t>
      </w:r>
      <w:r>
        <w:rPr>
          <w:rFonts w:ascii="Arial Unicode MS" w:eastAsia="Arial Unicode MS" w:hAnsi="Arial Unicode MS" w:cs="Arial Unicode MS"/>
        </w:rPr>
        <w:t xml:space="preserve"> ：曾经令人望而生畏的图灵测试，如今已被 GPT-4 等先进系统超越。学术界的关注点已从“机器能否欺骗人类”转向了“复杂推理能力（Complex Reasoning）”，这仍是当前 AI 面临的核心挑战。</w:t>
      </w:r>
    </w:p>
    <w:p w14:paraId="00000016" w14:textId="77777777" w:rsidR="0091365F" w:rsidRDefault="00000000">
      <w:pPr>
        <w:pStyle w:val="6"/>
      </w:pPr>
      <w:bookmarkStart w:id="7" w:name="_3xqjwb3c9um4" w:colFirst="0" w:colLast="0"/>
      <w:bookmarkEnd w:id="7"/>
      <w:r>
        <w:rPr>
          <w:rFonts w:ascii="Arial Unicode MS" w:eastAsia="Arial Unicode MS" w:hAnsi="Arial Unicode MS" w:cs="Arial Unicode MS"/>
        </w:rPr>
        <w:t>2.2 人工智能的正式诞生</w:t>
      </w:r>
    </w:p>
    <w:p w14:paraId="00000017" w14:textId="50887175" w:rsidR="0091365F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达特茅斯会议</w:t>
      </w:r>
      <w:r>
        <w:rPr>
          <w:rFonts w:ascii="Arial Unicode MS" w:eastAsia="Arial Unicode MS" w:hAnsi="Arial Unicode MS" w:cs="Arial Unicode MS"/>
        </w:rPr>
        <w:t>：</w:t>
      </w:r>
      <w:r>
        <w:rPr>
          <w:rFonts w:ascii="Arial Unicode MS" w:eastAsia="Arial Unicode MS" w:hAnsi="Arial Unicode MS" w:cs="Arial Unicode MS"/>
          <w:b/>
          <w:bCs/>
        </w:rPr>
        <w:t>1956 年 8 月</w:t>
      </w:r>
      <w:r>
        <w:rPr>
          <w:rFonts w:ascii="Arial Unicode MS" w:eastAsia="Arial Unicode MS" w:hAnsi="Arial Unicode MS" w:cs="Arial Unicode MS"/>
        </w:rPr>
        <w:t>，于美国达特茅斯学院召开。</w:t>
      </w:r>
    </w:p>
    <w:p w14:paraId="00000018" w14:textId="15BE16CE" w:rsidR="0091365F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核心人物</w:t>
      </w:r>
      <w:r>
        <w:rPr>
          <w:rFonts w:ascii="Arial Unicode MS" w:eastAsia="Arial Unicode MS" w:hAnsi="Arial Unicode MS" w:cs="Arial Unicode MS"/>
        </w:rPr>
        <w:t>：约翰·麦卡锡（John McCarthy）在此次会议上首次提出了“人工智能（Artificial Intelligence）”这一术语。</w:t>
      </w:r>
    </w:p>
    <w:p w14:paraId="00000019" w14:textId="25A067E2" w:rsidR="0091365F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  <w:b/>
          <w:bCs/>
        </w:rPr>
        <w:t>意义</w:t>
      </w:r>
      <w:r>
        <w:rPr>
          <w:rFonts w:ascii="Arial Unicode MS" w:eastAsia="Arial Unicode MS" w:hAnsi="Arial Unicode MS" w:cs="Arial Unicode MS"/>
        </w:rPr>
        <w:t>：标志着人工智能作为一个独立学科的正式诞生，1956年因此被公认为“</w:t>
      </w:r>
      <w:r>
        <w:rPr>
          <w:rFonts w:ascii="Arial Unicode MS" w:eastAsia="Arial Unicode MS" w:hAnsi="Arial Unicode MS" w:cs="Arial Unicode MS"/>
          <w:b/>
          <w:bCs/>
        </w:rPr>
        <w:t>人工智能元年</w:t>
      </w:r>
      <w:r>
        <w:rPr>
          <w:rFonts w:ascii="Arial Unicode MS" w:eastAsia="Arial Unicode MS" w:hAnsi="Arial Unicode MS" w:cs="Arial Unicode MS"/>
        </w:rPr>
        <w:t xml:space="preserve"> ”。</w:t>
      </w:r>
    </w:p>
    <w:p w14:paraId="0000001A" w14:textId="77777777" w:rsidR="0091365F" w:rsidRDefault="00000000">
      <w:pPr>
        <w:pStyle w:val="5"/>
      </w:pPr>
      <w:bookmarkStart w:id="8" w:name="_wsvzd9njqsdf" w:colFirst="0" w:colLast="0"/>
      <w:bookmarkEnd w:id="8"/>
      <w:r>
        <w:rPr>
          <w:rFonts w:ascii="Arial Unicode MS" w:eastAsia="Arial Unicode MS" w:hAnsi="Arial Unicode MS" w:cs="Arial Unicode MS"/>
        </w:rPr>
        <w:t>3. AI 的战略地位与全球竞争现状</w:t>
      </w:r>
    </w:p>
    <w:p w14:paraId="0000001B" w14:textId="77777777" w:rsidR="0091365F" w:rsidRDefault="00000000">
      <w:pPr>
        <w:pStyle w:val="6"/>
      </w:pPr>
      <w:bookmarkStart w:id="9" w:name="_yx4d9zvnfe0y" w:colFirst="0" w:colLast="0"/>
      <w:bookmarkEnd w:id="9"/>
      <w:r>
        <w:rPr>
          <w:rFonts w:ascii="Arial Unicode MS" w:eastAsia="Arial Unicode MS" w:hAnsi="Arial Unicode MS" w:cs="Arial Unicode MS"/>
        </w:rPr>
        <w:t>3.1 战略定调与科研荣誉</w:t>
      </w:r>
    </w:p>
    <w:p w14:paraId="0000001C" w14:textId="6BBABDC8" w:rsidR="0091365F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  <w:b/>
          <w:bCs/>
        </w:rPr>
        <w:t>国家战略</w:t>
      </w:r>
      <w:r>
        <w:rPr>
          <w:rFonts w:ascii="Arial Unicode MS" w:eastAsia="Arial Unicode MS" w:hAnsi="Arial Unicode MS" w:cs="Arial Unicode MS"/>
        </w:rPr>
        <w:t xml:space="preserve"> ：我国在《十五五规划纲要》中用一整篇（Chapter）的篇幅强调人工智能，并明确提出要深化拓展“人工智能+”行动，将其作为新质生产力的核心引擎。</w:t>
      </w:r>
    </w:p>
    <w:p w14:paraId="0000001D" w14:textId="4D0DE53E" w:rsidR="0091365F" w:rsidRDefault="0000000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  <w:b/>
          <w:bCs/>
        </w:rPr>
        <w:t>科研制高点</w:t>
      </w:r>
      <w:r>
        <w:rPr>
          <w:rFonts w:ascii="Arial Unicode MS" w:eastAsia="Arial Unicode MS" w:hAnsi="Arial Unicode MS" w:cs="Arial Unicode MS"/>
        </w:rPr>
        <w:t xml:space="preserve"> ：2024 年是 AI 的高光时刻，AI 贡献摘得诺贝尔物理学奖和化学奖。</w:t>
      </w:r>
    </w:p>
    <w:p w14:paraId="0000001E" w14:textId="77777777" w:rsidR="0091365F" w:rsidRDefault="00000000">
      <w:pPr>
        <w:pStyle w:val="6"/>
      </w:pPr>
      <w:bookmarkStart w:id="10" w:name="_3r3x7g8fjmu5" w:colFirst="0" w:colLast="0"/>
      <w:bookmarkEnd w:id="10"/>
      <w:r>
        <w:rPr>
          <w:rFonts w:ascii="Arial Unicode MS" w:eastAsia="Arial Unicode MS" w:hAnsi="Arial Unicode MS" w:cs="Arial Unicode MS"/>
        </w:rPr>
        <w:lastRenderedPageBreak/>
        <w:t>3.2 中美竞争格局对比</w:t>
      </w:r>
    </w:p>
    <w:p w14:paraId="0000001F" w14:textId="72F2A81F" w:rsidR="0091365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模型产出</w:t>
      </w:r>
      <w:r>
        <w:rPr>
          <w:rFonts w:ascii="Arial Unicode MS" w:eastAsia="Arial Unicode MS" w:hAnsi="Arial Unicode MS" w:cs="Arial Unicode MS"/>
        </w:rPr>
        <w:t>：美国目前在顶级模型数量上领先。</w:t>
      </w:r>
    </w:p>
    <w:p w14:paraId="00000020" w14:textId="588B92A1" w:rsidR="0091365F" w:rsidRDefault="0000000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性能追赶</w:t>
      </w:r>
      <w:r>
        <w:rPr>
          <w:rFonts w:ascii="Arial Unicode MS" w:eastAsia="Arial Unicode MS" w:hAnsi="Arial Unicode MS" w:cs="Arial Unicode MS"/>
        </w:rPr>
        <w:t xml:space="preserve">：中国正在迅速缩小差距。在 </w:t>
      </w:r>
      <w:r>
        <w:rPr>
          <w:b/>
          <w:bCs/>
        </w:rPr>
        <w:t>MMLU</w:t>
      </w:r>
      <w:r>
        <w:rPr>
          <w:rFonts w:ascii="Arial Unicode MS" w:eastAsia="Arial Unicode MS" w:hAnsi="Arial Unicode MS" w:cs="Arial Unicode MS"/>
        </w:rPr>
        <w:t>（多任务语言理解）和</w:t>
      </w:r>
      <w:r>
        <w:rPr>
          <w:b/>
          <w:bCs/>
        </w:rPr>
        <w:t>HumanEval</w:t>
      </w:r>
      <w:r>
        <w:rPr>
          <w:rFonts w:ascii="Arial Unicode MS" w:eastAsia="Arial Unicode MS" w:hAnsi="Arial Unicode MS" w:cs="Arial Unicode MS"/>
        </w:rPr>
        <w:t>（编程能力）等核心评测基准上，中美差距已从 2023 年的“两位数”大幅缩小至 2024 年的“接近持平（Near Parity）”。此外，中国在论文发表量和专利申请量上已展现出强大的竞争优势。</w:t>
      </w:r>
    </w:p>
    <w:p w14:paraId="00000021" w14:textId="77777777" w:rsidR="0091365F" w:rsidRDefault="00000000">
      <w:pPr>
        <w:pStyle w:val="5"/>
      </w:pPr>
      <w:bookmarkStart w:id="11" w:name="_bs6uclue9kc3" w:colFirst="0" w:colLast="0"/>
      <w:bookmarkEnd w:id="11"/>
      <w:r>
        <w:rPr>
          <w:rFonts w:ascii="Arial Unicode MS" w:eastAsia="Arial Unicode MS" w:hAnsi="Arial Unicode MS" w:cs="Arial Unicode MS"/>
        </w:rPr>
        <w:t>4. 机器学习任务类别的深度解析</w:t>
      </w:r>
    </w:p>
    <w:p w14:paraId="00000022" w14:textId="75EF3A8F" w:rsidR="0091365F" w:rsidRDefault="00000000">
      <w:r>
        <w:rPr>
          <w:rFonts w:ascii="Arial Unicode MS" w:eastAsia="Arial Unicode MS" w:hAnsi="Arial Unicode MS" w:cs="Arial Unicode MS"/>
        </w:rPr>
        <w:t>机器学习的本质是无需人工设计规则，通过</w:t>
      </w:r>
      <w:r>
        <w:rPr>
          <w:rFonts w:ascii="Arial Unicode MS" w:eastAsia="Arial Unicode MS" w:hAnsi="Arial Unicode MS" w:cs="Arial Unicode MS"/>
          <w:b/>
          <w:bCs/>
        </w:rPr>
        <w:t>特征到标签的映射</w:t>
      </w:r>
      <w:r>
        <w:rPr>
          <w:rFonts w:ascii="Arial Unicode MS" w:eastAsia="Arial Unicode MS" w:hAnsi="Arial Unicode MS" w:cs="Arial Unicode MS"/>
        </w:rPr>
        <w:t>，让计算机自行从数据中学习。</w:t>
      </w:r>
    </w:p>
    <w:p w14:paraId="00000023" w14:textId="77777777" w:rsidR="0091365F" w:rsidRDefault="00000000">
      <w:pPr>
        <w:pStyle w:val="6"/>
      </w:pPr>
      <w:bookmarkStart w:id="12" w:name="_e71f57l62gs9" w:colFirst="0" w:colLast="0"/>
      <w:bookmarkEnd w:id="12"/>
      <w:r>
        <w:rPr>
          <w:rFonts w:ascii="Arial Unicode MS" w:eastAsia="Arial Unicode MS" w:hAnsi="Arial Unicode MS" w:cs="Arial Unicode MS"/>
        </w:rPr>
        <w:t>4.1 监督学习（Supervised Learning）：基于标签的映射</w:t>
      </w:r>
    </w:p>
    <w:p w14:paraId="00000024" w14:textId="77777777" w:rsidR="0091365F" w:rsidRDefault="00000000">
      <w:r>
        <w:rPr>
          <w:rFonts w:ascii="Arial Unicode MS" w:eastAsia="Arial Unicode MS" w:hAnsi="Arial Unicode MS" w:cs="Arial Unicode MS"/>
        </w:rPr>
        <w:t>在教授监督学习时，我们可以建立一种直觉：这</w:t>
      </w:r>
      <w:proofErr w:type="gramStart"/>
      <w:r>
        <w:rPr>
          <w:rFonts w:ascii="Arial Unicode MS" w:eastAsia="Arial Unicode MS" w:hAnsi="Arial Unicode MS" w:cs="Arial Unicode MS"/>
        </w:rPr>
        <w:t>就像教孩子</w:t>
      </w:r>
      <w:proofErr w:type="gramEnd"/>
      <w:r>
        <w:rPr>
          <w:rFonts w:ascii="Arial Unicode MS" w:eastAsia="Arial Unicode MS" w:hAnsi="Arial Unicode MS" w:cs="Arial Unicode MS"/>
        </w:rPr>
        <w:t>分辨犬种。当你指着狗并告诉他这是“大黄”、“柯基”或“秋田”时，孩子就在建立特征与标签之间的对应关系。</w:t>
      </w:r>
    </w:p>
    <w:p w14:paraId="00000025" w14:textId="75A6828C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回归问题（Regression）</w:t>
      </w:r>
      <w:r>
        <w:rPr>
          <w:rFonts w:ascii="Arial Unicode MS" w:eastAsia="Arial Unicode MS" w:hAnsi="Arial Unicode MS" w:cs="Arial Unicode MS"/>
        </w:rPr>
        <w:t>：</w:t>
      </w:r>
    </w:p>
    <w:p w14:paraId="00000026" w14:textId="30E04571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目标</w:t>
      </w:r>
      <w:r>
        <w:rPr>
          <w:rFonts w:ascii="Arial Unicode MS" w:eastAsia="Arial Unicode MS" w:hAnsi="Arial Unicode MS" w:cs="Arial Unicode MS"/>
        </w:rPr>
        <w:t xml:space="preserve"> ：预测连续数值。通过寻找函数 f(x) 尽可能拟合特征分布。</w:t>
      </w:r>
    </w:p>
    <w:p w14:paraId="00000027" w14:textId="3EA367FE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数学模型</w:t>
      </w:r>
      <w:r>
        <w:rPr>
          <w:rFonts w:ascii="Arial Unicode MS" w:eastAsia="Arial Unicode MS" w:hAnsi="Arial Unicode MS" w:cs="Arial Unicode MS"/>
        </w:rPr>
        <w:t xml:space="preserve"> ：最</w:t>
      </w:r>
      <w:proofErr w:type="gramStart"/>
      <w:r>
        <w:rPr>
          <w:rFonts w:ascii="Arial Unicode MS" w:eastAsia="Arial Unicode MS" w:hAnsi="Arial Unicode MS" w:cs="Arial Unicode MS"/>
        </w:rPr>
        <w:t>简形式</w:t>
      </w:r>
      <w:proofErr w:type="gramEnd"/>
      <w:r>
        <w:rPr>
          <w:rFonts w:ascii="Arial Unicode MS" w:eastAsia="Arial Unicode MS" w:hAnsi="Arial Unicode MS" w:cs="Arial Unicode MS"/>
        </w:rPr>
        <w:t>为线性模型 y = wx + b。</w:t>
      </w:r>
    </w:p>
    <w:p w14:paraId="00000028" w14:textId="77777777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典型案例</w:t>
      </w:r>
      <w:r>
        <w:rPr>
          <w:rFonts w:ascii="Arial Unicode MS" w:eastAsia="Arial Unicode MS" w:hAnsi="Arial Unicode MS" w:cs="Arial Unicode MS"/>
        </w:rPr>
        <w:t xml:space="preserve"> ：房价预测（基于面积、学区等）、股价波动模拟、气象数值（温度/风速）预测。</w:t>
      </w:r>
    </w:p>
    <w:p w14:paraId="00000029" w14:textId="1DD95FE8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分类问题（Classification）</w:t>
      </w:r>
      <w:r>
        <w:rPr>
          <w:rFonts w:ascii="Arial Unicode MS" w:eastAsia="Arial Unicode MS" w:hAnsi="Arial Unicode MS" w:cs="Arial Unicode MS"/>
        </w:rPr>
        <w:t>：</w:t>
      </w:r>
    </w:p>
    <w:p w14:paraId="0000002A" w14:textId="77777777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目标</w:t>
      </w:r>
      <w:r>
        <w:rPr>
          <w:rFonts w:ascii="Arial Unicode MS" w:eastAsia="Arial Unicode MS" w:hAnsi="Arial Unicode MS" w:cs="Arial Unicode MS"/>
        </w:rPr>
        <w:t xml:space="preserve"> ：预测离散数值（即判断输入所属类型的概率）。</w:t>
      </w:r>
    </w:p>
    <w:p w14:paraId="0000002B" w14:textId="77777777" w:rsidR="0091365F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典型案例</w:t>
      </w:r>
      <w:r>
        <w:rPr>
          <w:rFonts w:ascii="Arial Unicode MS" w:eastAsia="Arial Unicode MS" w:hAnsi="Arial Unicode MS" w:cs="Arial Unicode MS"/>
        </w:rPr>
        <w:t xml:space="preserve"> ：人脸识别、垃圾邮件检测、医疗影像中的肿瘤识别（良性/恶性）。</w:t>
      </w:r>
    </w:p>
    <w:p w14:paraId="0000002C" w14:textId="7BC70B5B" w:rsidR="0091365F" w:rsidRDefault="00000000" w:rsidP="00D63F7D">
      <w:pPr>
        <w:pStyle w:val="6"/>
        <w:numPr>
          <w:ilvl w:val="1"/>
          <w:numId w:val="11"/>
        </w:numPr>
      </w:pPr>
      <w:bookmarkStart w:id="13" w:name="_rymjl3phqeid" w:colFirst="0" w:colLast="0"/>
      <w:bookmarkEnd w:id="13"/>
      <w:r>
        <w:rPr>
          <w:rFonts w:ascii="Arial Unicode MS" w:eastAsia="Arial Unicode MS" w:hAnsi="Arial Unicode MS" w:cs="Arial Unicode MS"/>
        </w:rPr>
        <w:t>无监督学习（Unsupervised Learning）：基于相似性的成簇</w:t>
      </w:r>
    </w:p>
    <w:p w14:paraId="4376DC78" w14:textId="77777777" w:rsidR="00D63F7D" w:rsidRDefault="00000000" w:rsidP="00D63F7D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  <w:bCs/>
        </w:rPr>
        <w:t>聚类问题（Clustering）</w:t>
      </w:r>
      <w:r>
        <w:rPr>
          <w:rFonts w:ascii="Arial Unicode MS" w:eastAsia="Arial Unicode MS" w:hAnsi="Arial Unicode MS" w:cs="Arial Unicode MS"/>
        </w:rPr>
        <w:t>：</w:t>
      </w:r>
    </w:p>
    <w:p w14:paraId="0000002F" w14:textId="51B92973" w:rsidR="0091365F" w:rsidRPr="00D63F7D" w:rsidRDefault="00000000" w:rsidP="00D63F7D">
      <w:pPr>
        <w:numPr>
          <w:ilvl w:val="0"/>
          <w:numId w:val="4"/>
        </w:numPr>
        <w:rPr>
          <w:rFonts w:ascii="Arial Unicode MS" w:eastAsia="Arial Unicode MS" w:hAnsi="Arial Unicode MS" w:cs="Arial Unicode MS" w:hint="eastAsia"/>
          <w:b/>
          <w:bCs/>
        </w:rPr>
      </w:pPr>
      <w:r w:rsidRPr="00D63F7D">
        <w:rPr>
          <w:rFonts w:ascii="Arial Unicode MS" w:eastAsia="Arial Unicode MS" w:hAnsi="Arial Unicode MS" w:cs="Arial Unicode MS"/>
          <w:b/>
          <w:bCs/>
        </w:rPr>
        <w:t>原理</w:t>
      </w:r>
      <w:r w:rsidRPr="00D63F7D">
        <w:rPr>
          <w:rFonts w:ascii="宋体" w:eastAsia="宋体" w:hAnsi="宋体" w:cs="宋体" w:hint="eastAsia"/>
          <w:b/>
          <w:bCs/>
        </w:rPr>
        <w:t>：</w:t>
      </w:r>
      <w:r w:rsidRPr="00D63F7D">
        <w:rPr>
          <w:rFonts w:ascii="宋体" w:eastAsia="宋体" w:hAnsi="宋体" w:cs="宋体" w:hint="eastAsia"/>
        </w:rPr>
        <w:t>无需标签，系统根据数据自身的相似性将其聚为一簇（</w:t>
      </w:r>
      <w:r w:rsidRPr="00D63F7D">
        <w:rPr>
          <w:rFonts w:ascii="Arial Unicode MS" w:eastAsia="Arial Unicode MS" w:hAnsi="Arial Unicode MS" w:cs="Arial Unicode MS"/>
        </w:rPr>
        <w:t>Cluster</w:t>
      </w:r>
      <w:r w:rsidRPr="00D63F7D">
        <w:rPr>
          <w:rFonts w:ascii="宋体" w:eastAsia="宋体" w:hAnsi="宋体" w:cs="宋体" w:hint="eastAsia"/>
        </w:rPr>
        <w:t>）</w:t>
      </w:r>
      <w:r w:rsidRPr="00D63F7D">
        <w:rPr>
          <w:rFonts w:ascii="宋体" w:eastAsia="宋体" w:hAnsi="宋体" w:cs="宋体" w:hint="eastAsia"/>
          <w:b/>
          <w:bCs/>
        </w:rPr>
        <w:t>。</w:t>
      </w:r>
    </w:p>
    <w:p w14:paraId="00000030" w14:textId="77777777" w:rsidR="0091365F" w:rsidRDefault="00000000">
      <w:pPr>
        <w:pStyle w:val="5"/>
      </w:pPr>
      <w:bookmarkStart w:id="14" w:name="_uk172atsbzek" w:colFirst="0" w:colLast="0"/>
      <w:bookmarkEnd w:id="14"/>
      <w:r>
        <w:rPr>
          <w:rFonts w:ascii="Arial Unicode MS" w:eastAsia="Arial Unicode MS" w:hAnsi="Arial Unicode MS" w:cs="Arial Unicode MS"/>
        </w:rPr>
        <w:t>5. 生成式 AI 与大语言模型（GenAI &amp; LLM）</w:t>
      </w:r>
    </w:p>
    <w:p w14:paraId="00000031" w14:textId="77777777" w:rsidR="0091365F" w:rsidRDefault="00000000">
      <w:pPr>
        <w:pStyle w:val="6"/>
      </w:pPr>
      <w:bookmarkStart w:id="15" w:name="_stdyej8voftt" w:colFirst="0" w:colLast="0"/>
      <w:bookmarkEnd w:id="15"/>
      <w:r>
        <w:rPr>
          <w:rFonts w:ascii="Arial Unicode MS" w:eastAsia="Arial Unicode MS" w:hAnsi="Arial Unicode MS" w:cs="Arial Unicode MS"/>
        </w:rPr>
        <w:t>5.1 生成式 AI 的核心特质</w:t>
      </w:r>
    </w:p>
    <w:p w14:paraId="00000032" w14:textId="77777777" w:rsidR="0091365F" w:rsidRDefault="00000000">
      <w:r>
        <w:rPr>
          <w:rFonts w:ascii="Arial Unicode MS" w:eastAsia="Arial Unicode MS" w:hAnsi="Arial Unicode MS" w:cs="Arial Unicode MS"/>
        </w:rPr>
        <w:t>生成式 AI 具备超越传统识别类 AI 的能力：内容生成（文/图/音/视频）、深刻理解知识间的语义关系、以及跨媒介的多模态处理能力。</w:t>
      </w:r>
    </w:p>
    <w:p w14:paraId="00000033" w14:textId="58ADDF52" w:rsidR="0091365F" w:rsidRPr="000E1BFF" w:rsidRDefault="00000000">
      <w:pPr>
        <w:pStyle w:val="6"/>
        <w:rPr>
          <w:rFonts w:hint="eastAsia"/>
        </w:rPr>
      </w:pPr>
      <w:bookmarkStart w:id="16" w:name="_8sklrxrrxyd" w:colFirst="0" w:colLast="0"/>
      <w:bookmarkEnd w:id="16"/>
      <w:r>
        <w:rPr>
          <w:rFonts w:ascii="Arial Unicode MS" w:eastAsia="Arial Unicode MS" w:hAnsi="Arial Unicode MS" w:cs="Arial Unicode MS"/>
        </w:rPr>
        <w:t>5.2 概念的逻辑架构</w:t>
      </w:r>
    </w:p>
    <w:p w14:paraId="00000034" w14:textId="7183DF55" w:rsidR="0091365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机器学习（ML）</w:t>
      </w:r>
      <w:r>
        <w:rPr>
          <w:rFonts w:ascii="Arial Unicode MS" w:eastAsia="Arial Unicode MS" w:hAnsi="Arial Unicode MS" w:cs="Arial Unicode MS"/>
        </w:rPr>
        <w:t>：研究如何像人类一样学习。</w:t>
      </w:r>
    </w:p>
    <w:p w14:paraId="00000035" w14:textId="49051321" w:rsidR="0091365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深度学习（DL）</w:t>
      </w:r>
      <w:r>
        <w:rPr>
          <w:rFonts w:ascii="Arial Unicode MS" w:eastAsia="Arial Unicode MS" w:hAnsi="Arial Unicode MS" w:cs="Arial Unicode MS"/>
        </w:rPr>
        <w:t>：实现学习的具体手段</w:t>
      </w:r>
      <w:r w:rsidR="000E1BFF">
        <w:rPr>
          <w:rFonts w:ascii="宋体" w:eastAsia="宋体" w:hAnsi="宋体" w:cs="宋体" w:hint="eastAsia"/>
        </w:rPr>
        <w:t>之一</w:t>
      </w:r>
      <w:r>
        <w:rPr>
          <w:rFonts w:ascii="Arial Unicode MS" w:eastAsia="Arial Unicode MS" w:hAnsi="Arial Unicode MS" w:cs="Arial Unicode MS"/>
        </w:rPr>
        <w:t>（基于神经网络的工具）。</w:t>
      </w:r>
    </w:p>
    <w:p w14:paraId="00000036" w14:textId="6B1BAC99" w:rsidR="0091365F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大语言模型（LLM）</w:t>
      </w:r>
      <w:r>
        <w:rPr>
          <w:rFonts w:ascii="Arial Unicode MS" w:eastAsia="Arial Unicode MS" w:hAnsi="Arial Unicode MS" w:cs="Arial Unicode MS"/>
        </w:rPr>
        <w:t>：深度学习在自然语言处理领域的旗舰级成果（模型实现）。</w:t>
      </w:r>
    </w:p>
    <w:p w14:paraId="0000003B" w14:textId="4D90BAA2" w:rsidR="0091365F" w:rsidRPr="000E1BFF" w:rsidRDefault="00000000" w:rsidP="000E1BFF">
      <w:pPr>
        <w:numPr>
          <w:ilvl w:val="0"/>
          <w:numId w:val="6"/>
        </w:numPr>
        <w:rPr>
          <w:rFonts w:hint="eastAsia"/>
        </w:rPr>
      </w:pPr>
      <w:r>
        <w:rPr>
          <w:rFonts w:ascii="Arial Unicode MS" w:eastAsia="Arial Unicode MS" w:hAnsi="Arial Unicode MS" w:cs="Arial Unicode MS"/>
          <w:b/>
          <w:bCs/>
        </w:rPr>
        <w:t>智能体（Agent）</w:t>
      </w:r>
      <w:r>
        <w:rPr>
          <w:rFonts w:ascii="Arial Unicode MS" w:eastAsia="Arial Unicode MS" w:hAnsi="Arial Unicode MS" w:cs="Arial Unicode MS"/>
        </w:rPr>
        <w:t>：LLM 的应用扩展，是当前解决实际问题的最前沿形态。</w:t>
      </w:r>
      <w:bookmarkStart w:id="17" w:name="_q0b2qgyoi6yz" w:colFirst="0" w:colLast="0"/>
      <w:bookmarkEnd w:id="17"/>
    </w:p>
    <w:p w14:paraId="0000003C" w14:textId="77777777" w:rsidR="0091365F" w:rsidRDefault="0091365F"/>
    <w:sectPr w:rsidR="009136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580DDC-2E0F-4365-B5B5-40386079C1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A54858-6C68-4080-BF3A-8E203E2AE4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A4222"/>
    <w:multiLevelType w:val="multilevel"/>
    <w:tmpl w:val="8A0A1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751D18"/>
    <w:multiLevelType w:val="multilevel"/>
    <w:tmpl w:val="D47ADBB2"/>
    <w:lvl w:ilvl="0">
      <w:start w:val="4"/>
      <w:numFmt w:val="decimal"/>
      <w:lvlText w:val="%1"/>
      <w:lvlJc w:val="left"/>
      <w:pPr>
        <w:ind w:left="360" w:hanging="360"/>
      </w:pPr>
      <w:rPr>
        <w:rFonts w:ascii="Arial Unicode MS" w:eastAsia="Arial Unicode MS" w:hAnsi="Arial Unicode MS" w:cs="Arial Unicode MS"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ascii="Arial Unicode MS" w:eastAsia="Arial Unicode MS" w:hAnsi="Arial Unicode MS" w:cs="Arial Unicode M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 Unicode MS" w:eastAsia="Arial Unicode MS" w:hAnsi="Arial Unicode MS" w:cs="Arial Unicode MS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 Unicode MS" w:eastAsia="Arial Unicode MS" w:hAnsi="Arial Unicode MS" w:cs="Arial Unicode M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 Unicode MS" w:eastAsia="Arial Unicode MS" w:hAnsi="Arial Unicode MS" w:cs="Arial Unicode MS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 Unicode MS" w:eastAsia="Arial Unicode MS" w:hAnsi="Arial Unicode MS" w:cs="Arial Unicode M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 Unicode MS" w:eastAsia="Arial Unicode MS" w:hAnsi="Arial Unicode MS" w:cs="Arial Unicode MS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 Unicode MS" w:eastAsia="Arial Unicode MS" w:hAnsi="Arial Unicode MS" w:cs="Arial Unicode MS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Arial Unicode MS" w:eastAsia="Arial Unicode MS" w:hAnsi="Arial Unicode MS" w:cs="Arial Unicode MS" w:hint="default"/>
      </w:rPr>
    </w:lvl>
  </w:abstractNum>
  <w:abstractNum w:abstractNumId="2" w15:restartNumberingAfterBreak="0">
    <w:nsid w:val="3DF21EB2"/>
    <w:multiLevelType w:val="multilevel"/>
    <w:tmpl w:val="A414FC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587D6B"/>
    <w:multiLevelType w:val="multilevel"/>
    <w:tmpl w:val="6C241B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35B41CC"/>
    <w:multiLevelType w:val="multilevel"/>
    <w:tmpl w:val="DC3805BC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C52F10"/>
    <w:multiLevelType w:val="multilevel"/>
    <w:tmpl w:val="57ACE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E30058"/>
    <w:multiLevelType w:val="multilevel"/>
    <w:tmpl w:val="01B02BFC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E5E2E5B"/>
    <w:multiLevelType w:val="multilevel"/>
    <w:tmpl w:val="4B72C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8A20BF"/>
    <w:multiLevelType w:val="multilevel"/>
    <w:tmpl w:val="FC421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FB8487A"/>
    <w:multiLevelType w:val="multilevel"/>
    <w:tmpl w:val="2B6E8B64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D24053"/>
    <w:multiLevelType w:val="multilevel"/>
    <w:tmpl w:val="F0FED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5989388">
    <w:abstractNumId w:val="6"/>
  </w:num>
  <w:num w:numId="2" w16cid:durableId="1386831988">
    <w:abstractNumId w:val="10"/>
  </w:num>
  <w:num w:numId="3" w16cid:durableId="586579568">
    <w:abstractNumId w:val="5"/>
  </w:num>
  <w:num w:numId="4" w16cid:durableId="20514459">
    <w:abstractNumId w:val="9"/>
  </w:num>
  <w:num w:numId="5" w16cid:durableId="310408254">
    <w:abstractNumId w:val="0"/>
  </w:num>
  <w:num w:numId="6" w16cid:durableId="479540786">
    <w:abstractNumId w:val="3"/>
  </w:num>
  <w:num w:numId="7" w16cid:durableId="1000810590">
    <w:abstractNumId w:val="2"/>
  </w:num>
  <w:num w:numId="8" w16cid:durableId="2046248065">
    <w:abstractNumId w:val="4"/>
  </w:num>
  <w:num w:numId="9" w16cid:durableId="1175026205">
    <w:abstractNumId w:val="7"/>
  </w:num>
  <w:num w:numId="10" w16cid:durableId="1254245806">
    <w:abstractNumId w:val="8"/>
  </w:num>
  <w:num w:numId="11" w16cid:durableId="1529680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5F"/>
    <w:rsid w:val="000E1BFF"/>
    <w:rsid w:val="0091365F"/>
    <w:rsid w:val="00B952B4"/>
    <w:rsid w:val="00D6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9C44"/>
  <w15:docId w15:val="{8FBF16FB-E1C8-44DB-A22C-C56EDFC0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辉楚吴 李</cp:lastModifiedBy>
  <cp:revision>3</cp:revision>
  <dcterms:created xsi:type="dcterms:W3CDTF">2026-04-06T12:07:00Z</dcterms:created>
  <dcterms:modified xsi:type="dcterms:W3CDTF">2026-04-06T12:13:00Z</dcterms:modified>
</cp:coreProperties>
</file>