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CV-HomeBuilder 仕様書</w:t>
      </w:r>
    </w:p>
    <w:p>
      <w:pPr>
        <w:jc w:val="center"/>
      </w:pPr>
      <w:r>
        <w:rPr>
          <w:sz w:val="26"/>
        </w:rPr>
        <w:t>（機能仕様・品質評価・販売価格・マーケティング/展開計画）</w:t>
      </w:r>
    </w:p>
    <w:p/>
    <w:p/>
    <w:p>
      <w:pPr>
        <w:jc w:val="center"/>
      </w:pPr>
      <w:r>
        <w:t>会社名: CoreVista-Japan株式会社</w:t>
      </w:r>
    </w:p>
    <w:p>
      <w:pPr>
        <w:jc w:val="center"/>
      </w:pPr>
      <w:r>
        <w:t>代表者: CEO 中尾武利</w:t>
      </w:r>
    </w:p>
    <w:p>
      <w:pPr>
        <w:jc w:val="center"/>
      </w:pPr>
      <w:r>
        <w:t>対象ソフト: ホームページ作成支援ソフト「CV-HomeBuilder」</w:t>
      </w:r>
    </w:p>
    <w:p>
      <w:pPr>
        <w:jc w:val="center"/>
      </w:pPr>
      <w:r>
        <w:t>作成日: 2026-03-12</w:t>
      </w:r>
    </w:p>
    <w:p>
      <w:pPr>
        <w:pStyle w:val="Heading1"/>
      </w:pPr>
      <w:r>
        <w:t>1. 文書の目的</w:t>
      </w:r>
    </w:p>
    <w:p>
      <w:r>
        <w:t>本書は、CV-HomeBuilderの実装内容に基づき、機能仕様、品質評価、販売価格、マーケティング戦略、事業展開計画、達成可能な目標を一体で整理した提案仕様書である。</w:t>
      </w:r>
    </w:p>
    <w:p>
      <w:r>
        <w:t>調査対象コードベース</w:t>
      </w:r>
    </w:p>
    <w:p>
      <w:pPr>
        <w:pStyle w:val="ListBullet"/>
      </w:pPr>
      <w:r>
        <w:t>対象パス: cv-homebuilder（Python / NiceGUI）</w:t>
      </w:r>
    </w:p>
    <w:p>
      <w:pPr>
        <w:pStyle w:val="ListBullet"/>
      </w:pPr>
      <w:r>
        <w:t>実装確認日: 2026-03-12</w:t>
      </w:r>
    </w:p>
    <w:p>
      <w:pPr>
        <w:pStyle w:val="ListBullet"/>
      </w:pPr>
      <w:r>
        <w:t>確認バージョン: コード上 VERSION=1.2.7（docs/STATUS は 0.9.15 表記）</w:t>
      </w:r>
    </w:p>
    <w:p>
      <w:pPr>
        <w:pStyle w:val="Heading1"/>
      </w:pPr>
      <w:r>
        <w:t>2. ソフトウェア概要</w:t>
      </w:r>
    </w:p>
    <w:p>
      <w:r>
        <w:t>CV-HomeBuilderは、非エンジニアでもホームページを制作・承認・公開できる、業務向けのWeb制作ビルダーである。単なるページ作成ツールではなく、「案件管理」「承認フロー」「公開運用」「バックアップ/復元」「監査ログ」まで含む。</w:t>
      </w:r>
    </w:p>
    <w:p>
      <w:pPr>
        <w:pStyle w:val="Heading2"/>
      </w:pPr>
      <w:r>
        <w:t>2.1 想定利用者</w:t>
      </w:r>
    </w:p>
    <w:p>
      <w:pPr>
        <w:pStyle w:val="ListBullet"/>
      </w:pPr>
      <w:r>
        <w:t>ホームページ制作を受託したい作業所・福祉事業所</w:t>
      </w:r>
    </w:p>
    <w:p>
      <w:pPr>
        <w:pStyle w:val="ListBullet"/>
      </w:pPr>
      <w:r>
        <w:t>中小企業向けWeb制作の内製化を進める事業者</w:t>
      </w:r>
    </w:p>
    <w:p>
      <w:pPr>
        <w:pStyle w:val="ListBullet"/>
      </w:pPr>
      <w:r>
        <w:t>品質を一定化したい制作管理者（admin/subadmin）</w:t>
      </w:r>
    </w:p>
    <w:p>
      <w:pPr>
        <w:pStyle w:val="Heading2"/>
      </w:pPr>
      <w:r>
        <w:t>2.2 提供価値</w:t>
      </w:r>
    </w:p>
    <w:p>
      <w:pPr>
        <w:pStyle w:val="ListBullet"/>
      </w:pPr>
      <w:r>
        <w:t>5ステップUIで制作手順を標準化できる</w:t>
      </w:r>
    </w:p>
    <w:p>
      <w:pPr>
        <w:pStyle w:val="ListBullet"/>
      </w:pPr>
      <w:r>
        <w:t>プレビューと公開出力が同一テンプレート基準でズレを抑制</w:t>
      </w:r>
    </w:p>
    <w:p>
      <w:pPr>
        <w:pStyle w:val="ListBullet"/>
      </w:pPr>
      <w:r>
        <w:t>承認フローにより品質担保と責任分界が明確</w:t>
      </w:r>
    </w:p>
    <w:p>
      <w:pPr>
        <w:pStyle w:val="ListBullet"/>
      </w:pPr>
      <w:r>
        <w:t>SFTP公開とバックアップ復元により運用事故の復旧が速い</w:t>
      </w:r>
    </w:p>
    <w:p>
      <w:pPr>
        <w:pStyle w:val="Heading1"/>
      </w:pPr>
      <w:r>
        <w:t>3. 機能仕様（実装ベース）</w:t>
      </w:r>
    </w:p>
    <w:p>
      <w:pPr>
        <w:pStyle w:val="Heading2"/>
      </w:pPr>
      <w:r>
        <w:t>3.1 システム構成</w:t>
      </w:r>
    </w:p>
    <w:p>
      <w:pPr>
        <w:pStyle w:val="ListBullet"/>
      </w:pPr>
      <w:r>
        <w:t>フロント/アプリ: NiceGUI（main.py一体構成）</w:t>
      </w:r>
    </w:p>
    <w:p>
      <w:pPr>
        <w:pStyle w:val="ListBullet"/>
      </w:pPr>
      <w:r>
        <w:t>認証・監査: PostgreSQL（users, audit_logs）</w:t>
      </w:r>
    </w:p>
    <w:p>
      <w:pPr>
        <w:pStyle w:val="ListBullet"/>
      </w:pPr>
      <w:r>
        <w:t>案件保存・公開: SFTP（project.json、公開ファイル、ZIPバックアップ）</w:t>
      </w:r>
    </w:p>
    <w:p>
      <w:pPr>
        <w:pStyle w:val="ListBullet"/>
      </w:pPr>
      <w:r>
        <w:t>依存ライブラリ: nicegui / psycopg[binary] / paramiko</w:t>
      </w:r>
    </w:p>
    <w:p>
      <w:pPr>
        <w:pStyle w:val="Heading2"/>
      </w:pPr>
      <w:r>
        <w:t>3.2 権限と認証</w:t>
      </w:r>
    </w:p>
    <w:p>
      <w:pPr>
        <w:pStyle w:val="ListBullet"/>
      </w:pPr>
      <w:r>
        <w:t>ロール: admin / subadmin / user</w:t>
      </w:r>
    </w:p>
    <w:p>
      <w:pPr>
        <w:pStyle w:val="ListBullet"/>
      </w:pPr>
      <w:r>
        <w:t>公開権限: adminのみ</w:t>
      </w:r>
    </w:p>
    <w:p>
      <w:pPr>
        <w:pStyle w:val="ListBullet"/>
      </w:pPr>
      <w:r>
        <w:t>承認権限: admin・subadmin</w:t>
      </w:r>
    </w:p>
    <w:p>
      <w:pPr>
        <w:pStyle w:val="ListBullet"/>
      </w:pPr>
      <w:r>
        <w:t>パスワード: PBKDF2-SHA256（210,000 iterations）</w:t>
      </w:r>
    </w:p>
    <w:p>
      <w:pPr>
        <w:pStyle w:val="ListBullet"/>
      </w:pPr>
      <w:r>
        <w:t>操作ログ: 監査ログテーブルに記録（監査画面で閲覧）</w:t>
      </w:r>
    </w:p>
    <w:p>
      <w:pPr>
        <w:pStyle w:val="Heading2"/>
      </w:pPr>
      <w:r>
        <w:t>3.3 制作機能（5ステップ）</w:t>
      </w:r>
    </w:p>
    <w:p>
      <w:pPr>
        <w:pStyle w:val="ListBullet"/>
      </w:pPr>
      <w:r>
        <w:t>Step1: 業種・色・福祉分岐（介護/障がい/児童 + 入所/通所）</w:t>
      </w:r>
    </w:p>
    <w:p>
      <w:pPr>
        <w:pStyle w:val="ListBullet"/>
      </w:pPr>
      <w:r>
        <w:t>Step2: 基本情報（会社名、住所、メール、電話、ロゴ、ファビコン等）</w:t>
      </w:r>
    </w:p>
    <w:p>
      <w:pPr>
        <w:pStyle w:val="ListBullet"/>
      </w:pPr>
      <w:r>
        <w:t>Step3: ブロック編集（ヒーロー、理念、業務内容、ニュース、FAQ、アクセス、問い合わせ）</w:t>
      </w:r>
    </w:p>
    <w:p>
      <w:pPr>
        <w:pStyle w:val="ListBullet"/>
      </w:pPr>
      <w:r>
        <w:t>Step4: 承認・最終チェック（必須/推奨項目の判定、承認依頼/承認/差戻し）</w:t>
      </w:r>
    </w:p>
    <w:p>
      <w:pPr>
        <w:pStyle w:val="ListBullet"/>
      </w:pPr>
      <w:r>
        <w:t>Step5: 公開（ZIP書き出し、SFTP公開、バックアップ一覧、復元公開）</w:t>
      </w:r>
    </w:p>
    <w:p>
      <w:pPr>
        <w:pStyle w:val="Heading2"/>
      </w:pPr>
      <w:r>
        <w:t>3.4 生成物仕様</w:t>
      </w:r>
    </w:p>
    <w:p>
      <w:pPr>
        <w:pStyle w:val="ListBullet"/>
      </w:pPr>
      <w:r>
        <w:t>静的サイト出力: index.html, privacy.html, news/index.html, assets/site.css, assets/site.js</w:t>
      </w:r>
    </w:p>
    <w:p>
      <w:pPr>
        <w:pStyle w:val="ListBullet"/>
      </w:pPr>
      <w:r>
        <w:t>問い合わせ方式: PHPフォーム / メール表示 / 外部フォームURL の3モード</w:t>
      </w:r>
    </w:p>
    <w:p>
      <w:pPr>
        <w:pStyle w:val="ListBullet"/>
      </w:pPr>
      <w:r>
        <w:t>PHPフォーム時は contact.php, thanks.html, config/config.php を同梱</w:t>
      </w:r>
    </w:p>
    <w:p>
      <w:pPr>
        <w:pStyle w:val="ListBullet"/>
      </w:pPr>
      <w:r>
        <w:t>公開前に自己診断を実行し、必要ファイル欠落時はエラー停止</w:t>
      </w:r>
    </w:p>
    <w:p>
      <w:pPr>
        <w:pStyle w:val="Heading2"/>
      </w:pPr>
      <w:r>
        <w:t>3.5 運用安全機能</w:t>
      </w:r>
    </w:p>
    <w:p>
      <w:pPr>
        <w:pStyle w:val="ListBullet"/>
      </w:pPr>
      <w:r>
        <w:t>公開時にパス正規化と危険パス（.. 等）排除</w:t>
      </w:r>
    </w:p>
    <w:p>
      <w:pPr>
        <w:pStyle w:val="ListBullet"/>
      </w:pPr>
      <w:r>
        <w:t>不要ファイル削除は安全フィルタ・除外パターン・段階確認あり</w:t>
      </w:r>
    </w:p>
    <w:p>
      <w:pPr>
        <w:pStyle w:val="ListBullet"/>
      </w:pPr>
      <w:r>
        <w:t>公開失敗時は部分成功/失敗ファイルを可視化</w:t>
      </w:r>
    </w:p>
    <w:p>
      <w:pPr>
        <w:pStyle w:val="ListBullet"/>
      </w:pPr>
      <w:r>
        <w:t>バックアップZIPは案件単位で保存・一覧・削除・復元可能</w:t>
      </w:r>
    </w:p>
    <w:p>
      <w:pPr>
        <w:pStyle w:val="Heading1"/>
      </w:pPr>
      <w:r>
        <w:t>4. 品質評価</w:t>
      </w:r>
    </w:p>
    <w:p>
      <w:r>
        <w:t>4.1 実行確認（2026-03-12, HELP_MODEで実施）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評価項目</w:t>
            </w:r>
          </w:p>
        </w:tc>
        <w:tc>
          <w:tcPr>
            <w:tcW w:type="dxa" w:w="4320"/>
          </w:tcPr>
          <w:p>
            <w:r>
              <w:t>結果</w:t>
            </w:r>
          </w:p>
        </w:tc>
      </w:tr>
      <w:tr>
        <w:tc>
          <w:tcPr>
            <w:tcW w:type="dxa" w:w="4320"/>
          </w:tcPr>
          <w:p>
            <w:r>
              <w:t>最終チェック 必須項目</w:t>
            </w:r>
          </w:p>
        </w:tc>
        <w:tc>
          <w:tcPr>
            <w:tcW w:type="dxa" w:w="4320"/>
          </w:tcPr>
          <w:p>
            <w:r>
              <w:t>3/3 合格</w:t>
            </w:r>
          </w:p>
        </w:tc>
      </w:tr>
      <w:tr>
        <w:tc>
          <w:tcPr>
            <w:tcW w:type="dxa" w:w="4320"/>
          </w:tcPr>
          <w:p>
            <w:r>
              <w:t>最終チェック 推奨項目</w:t>
            </w:r>
          </w:p>
        </w:tc>
        <w:tc>
          <w:tcPr>
            <w:tcW w:type="dxa" w:w="4320"/>
          </w:tcPr>
          <w:p>
            <w:r>
              <w:t>5/5 合格</w:t>
            </w:r>
          </w:p>
        </w:tc>
      </w:tr>
      <w:tr>
        <w:tc>
          <w:tcPr>
            <w:tcW w:type="dxa" w:w="4320"/>
          </w:tcPr>
          <w:p>
            <w:r>
              <w:t>静的サイト自己診断</w:t>
            </w:r>
          </w:p>
        </w:tc>
        <w:tc>
          <w:tcPr>
            <w:tcW w:type="dxa" w:w="4320"/>
          </w:tcPr>
          <w:p>
            <w:r>
              <w:t>合格（必須ファイル存在）</w:t>
            </w:r>
          </w:p>
        </w:tc>
      </w:tr>
      <w:tr>
        <w:tc>
          <w:tcPr>
            <w:tcW w:type="dxa" w:w="4320"/>
          </w:tcPr>
          <w:p>
            <w:r>
              <w:t>出力ファイル数（フォーム方式）</w:t>
            </w:r>
          </w:p>
        </w:tc>
        <w:tc>
          <w:tcPr>
            <w:tcW w:type="dxa" w:w="4320"/>
          </w:tcPr>
          <w:p>
            <w:r>
              <w:t>9ファイル（PHP関連含む）</w:t>
            </w:r>
          </w:p>
        </w:tc>
      </w:tr>
      <w:tr>
        <w:tc>
          <w:tcPr>
            <w:tcW w:type="dxa" w:w="4320"/>
          </w:tcPr>
          <w:p>
            <w:r>
              <w:t>問い合わせ3モード出力テスト</w:t>
            </w:r>
          </w:p>
        </w:tc>
        <w:tc>
          <w:tcPr>
            <w:tcW w:type="dxa" w:w="4320"/>
          </w:tcPr>
          <w:p>
            <w:r>
              <w:t>全モード合格（フォーム/メール/外部URL）</w:t>
            </w:r>
          </w:p>
        </w:tc>
      </w:tr>
    </w:tbl>
    <w:p>
      <w:pPr>
        <w:pStyle w:val="Heading2"/>
      </w:pPr>
      <w:r>
        <w:t>4.2 総合評価（受託単価1〜3万円との比較）</w:t>
      </w:r>
    </w:p>
    <w:p>
      <w:r>
        <w:t>本ソフトは、単発の「1ページ制作作業」よりも上位の価値（品質管理・承認・公開運用）を持つ。そのため、1件1〜3万円の作業単価レンジより高い価格設定が妥当である。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評価軸</w:t>
            </w:r>
          </w:p>
        </w:tc>
        <w:tc>
          <w:tcPr>
            <w:tcW w:type="dxa" w:w="2880"/>
          </w:tcPr>
          <w:p>
            <w:r>
              <w:t>評価</w:t>
            </w:r>
          </w:p>
        </w:tc>
        <w:tc>
          <w:tcPr>
            <w:tcW w:type="dxa" w:w="2880"/>
          </w:tcPr>
          <w:p>
            <w:r>
              <w:t>コメント</w:t>
            </w:r>
          </w:p>
        </w:tc>
      </w:tr>
      <w:tr>
        <w:tc>
          <w:tcPr>
            <w:tcW w:type="dxa" w:w="2880"/>
          </w:tcPr>
          <w:p>
            <w:r>
              <w:t>機能網羅性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制作〜承認〜公開〜復元まで一気通貫</w:t>
            </w:r>
          </w:p>
        </w:tc>
      </w:tr>
      <w:tr>
        <w:tc>
          <w:tcPr>
            <w:tcW w:type="dxa" w:w="2880"/>
          </w:tcPr>
          <w:p>
            <w:r>
              <w:t>運用信頼性</w:t>
            </w:r>
          </w:p>
        </w:tc>
        <w:tc>
          <w:tcPr>
            <w:tcW w:type="dxa" w:w="2880"/>
          </w:tcPr>
          <w:p>
            <w:r>
              <w:t>A-</w:t>
            </w:r>
          </w:p>
        </w:tc>
        <w:tc>
          <w:tcPr>
            <w:tcW w:type="dxa" w:w="2880"/>
          </w:tcPr>
          <w:p>
            <w:r>
              <w:t>自己診断・監査ログ・段階確認あり</w:t>
            </w:r>
          </w:p>
        </w:tc>
      </w:tr>
      <w:tr>
        <w:tc>
          <w:tcPr>
            <w:tcW w:type="dxa" w:w="2880"/>
          </w:tcPr>
          <w:p>
            <w:r>
              <w:t>UI/操作性</w:t>
            </w:r>
          </w:p>
        </w:tc>
        <w:tc>
          <w:tcPr>
            <w:tcW w:type="dxa" w:w="2880"/>
          </w:tcPr>
          <w:p>
            <w:r>
              <w:t>A-</w:t>
            </w:r>
          </w:p>
        </w:tc>
        <w:tc>
          <w:tcPr>
            <w:tcW w:type="dxa" w:w="2880"/>
          </w:tcPr>
          <w:p>
            <w:r>
              <w:t>5ステップで非エンジニア運用しやすい</w:t>
            </w:r>
          </w:p>
        </w:tc>
      </w:tr>
      <w:tr>
        <w:tc>
          <w:tcPr>
            <w:tcW w:type="dxa" w:w="2880"/>
          </w:tcPr>
          <w:p>
            <w:r>
              <w:t>セキュリティ</w:t>
            </w:r>
          </w:p>
        </w:tc>
        <w:tc>
          <w:tcPr>
            <w:tcW w:type="dxa" w:w="2880"/>
          </w:tcPr>
          <w:p>
            <w:r>
              <w:t>B+</w:t>
            </w:r>
          </w:p>
        </w:tc>
        <w:tc>
          <w:tcPr>
            <w:tcW w:type="dxa" w:w="2880"/>
          </w:tcPr>
          <w:p>
            <w:r>
              <w:t>ロール制御・ハッシュ化・パス安全化</w:t>
            </w:r>
          </w:p>
        </w:tc>
      </w:tr>
      <w:tr>
        <w:tc>
          <w:tcPr>
            <w:tcW w:type="dxa" w:w="2880"/>
          </w:tcPr>
          <w:p>
            <w:r>
              <w:t>保守性</w:t>
            </w:r>
          </w:p>
        </w:tc>
        <w:tc>
          <w:tcPr>
            <w:tcW w:type="dxa" w:w="2880"/>
          </w:tcPr>
          <w:p>
            <w:r>
              <w:t>C+</w:t>
            </w:r>
          </w:p>
        </w:tc>
        <w:tc>
          <w:tcPr>
            <w:tcW w:type="dxa" w:w="2880"/>
          </w:tcPr>
          <w:p>
            <w:r>
              <w:t>main.py単一大規模（約14,614行）で分割余地あり</w:t>
            </w:r>
          </w:p>
        </w:tc>
      </w:tr>
    </w:tbl>
    <w:p>
      <w:pPr>
        <w:pStyle w:val="Heading2"/>
      </w:pPr>
      <w:r>
        <w:t>4.3 品質向上の優先課題（次版）</w:t>
      </w:r>
    </w:p>
    <w:p>
      <w:pPr>
        <w:pStyle w:val="ListBullet"/>
      </w:pPr>
      <w:r>
        <w:t>main.pyの分割（認証/ビルダー/公開/テンプレ/共通）</w:t>
      </w:r>
    </w:p>
    <w:p>
      <w:pPr>
        <w:pStyle w:val="ListBullet"/>
      </w:pPr>
      <w:r>
        <w:t>自動テスト追加（最終チェック・ZIP生成・公開前検証の回帰テスト）</w:t>
      </w:r>
    </w:p>
    <w:p>
      <w:pPr>
        <w:pStyle w:val="ListBullet"/>
      </w:pPr>
      <w:r>
        <w:t>バージョン表記の一元化（VERSIONとdocsの差異解消）</w:t>
      </w:r>
    </w:p>
    <w:p>
      <w:pPr>
        <w:pStyle w:val="Heading1"/>
      </w:pPr>
      <w:r>
        <w:t>5. 販売価格の提案</w:t>
      </w:r>
    </w:p>
    <w:p>
      <w:r>
        <w:t>5.1 ソフト販売価格（推奨）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プラン</w:t>
            </w:r>
          </w:p>
        </w:tc>
        <w:tc>
          <w:tcPr>
            <w:tcW w:type="dxa" w:w="2160"/>
          </w:tcPr>
          <w:p>
            <w:r>
              <w:t>初期費用</w:t>
            </w:r>
          </w:p>
        </w:tc>
        <w:tc>
          <w:tcPr>
            <w:tcW w:type="dxa" w:w="2160"/>
          </w:tcPr>
          <w:p>
            <w:r>
              <w:t>月額</w:t>
            </w:r>
          </w:p>
        </w:tc>
        <w:tc>
          <w:tcPr>
            <w:tcW w:type="dxa" w:w="2160"/>
          </w:tcPr>
          <w:p>
            <w:r>
              <w:t>想定顧客</w:t>
            </w:r>
          </w:p>
        </w:tc>
      </w:tr>
      <w:tr>
        <w:tc>
          <w:tcPr>
            <w:tcW w:type="dxa" w:w="2160"/>
          </w:tcPr>
          <w:p>
            <w:r>
              <w:t>Starter</w:t>
            </w:r>
          </w:p>
        </w:tc>
        <w:tc>
          <w:tcPr>
            <w:tcW w:type="dxa" w:w="2160"/>
          </w:tcPr>
          <w:p>
            <w:r>
              <w:t>99,000円</w:t>
            </w:r>
          </w:p>
        </w:tc>
        <w:tc>
          <w:tcPr>
            <w:tcW w:type="dxa" w:w="2160"/>
          </w:tcPr>
          <w:p>
            <w:r>
              <w:t>14,800円</w:t>
            </w:r>
          </w:p>
        </w:tc>
        <w:tc>
          <w:tcPr>
            <w:tcW w:type="dxa" w:w="2160"/>
          </w:tcPr>
          <w:p>
            <w:r>
              <w:t>小規模作業所（1拠点）</w:t>
            </w:r>
          </w:p>
        </w:tc>
      </w:tr>
      <w:tr>
        <w:tc>
          <w:tcPr>
            <w:tcW w:type="dxa" w:w="2160"/>
          </w:tcPr>
          <w:p>
            <w:r>
              <w:t>Standard（推奨）</w:t>
            </w:r>
          </w:p>
        </w:tc>
        <w:tc>
          <w:tcPr>
            <w:tcW w:type="dxa" w:w="2160"/>
          </w:tcPr>
          <w:p>
            <w:r>
              <w:t>198,000円</w:t>
            </w:r>
          </w:p>
        </w:tc>
        <w:tc>
          <w:tcPr>
            <w:tcW w:type="dxa" w:w="2160"/>
          </w:tcPr>
          <w:p>
            <w:r>
              <w:t>29,800円</w:t>
            </w:r>
          </w:p>
        </w:tc>
        <w:tc>
          <w:tcPr>
            <w:tcW w:type="dxa" w:w="2160"/>
          </w:tcPr>
          <w:p>
            <w:r>
              <w:t>複数案件を受託する事業者</w:t>
            </w:r>
          </w:p>
        </w:tc>
      </w:tr>
      <w:tr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398,000円</w:t>
            </w:r>
          </w:p>
        </w:tc>
        <w:tc>
          <w:tcPr>
            <w:tcW w:type="dxa" w:w="2160"/>
          </w:tcPr>
          <w:p>
            <w:r>
              <w:t>49,800円</w:t>
            </w:r>
          </w:p>
        </w:tc>
        <w:tc>
          <w:tcPr>
            <w:tcW w:type="dxa" w:w="2160"/>
          </w:tcPr>
          <w:p>
            <w:r>
              <w:t>多拠点/多人数運用</w:t>
            </w:r>
          </w:p>
        </w:tc>
      </w:tr>
    </w:tbl>
    <w:p>
      <w:pPr>
        <w:pStyle w:val="Heading2"/>
      </w:pPr>
      <w:r>
        <w:t>5.2 作業所が受託制作する場合の推奨単価</w:t>
      </w:r>
    </w:p>
    <w:p>
      <w:pPr>
        <w:pStyle w:val="ListBullet"/>
      </w:pPr>
      <w:r>
        <w:t>ライト制作（1ページ・文言整備中心）: 49,800〜79,800円/件</w:t>
      </w:r>
    </w:p>
    <w:p>
      <w:pPr>
        <w:pStyle w:val="ListBullet"/>
      </w:pPr>
      <w:r>
        <w:t>標準制作（画像調整・ニュース初期設定込み）: 89,800〜129,800円/件</w:t>
      </w:r>
    </w:p>
    <w:p>
      <w:pPr>
        <w:pStyle w:val="ListBullet"/>
      </w:pPr>
      <w:r>
        <w:t>運用付き（月次更新・軽微修正）: 9,800〜29,800円/月</w:t>
      </w:r>
    </w:p>
    <w:p>
      <w:r>
        <w:t>理由: 1〜3万円帯は「制作作業のみ」の相場。CV-HomeBuilderは運用品質（承認・監査・復元）を含むため、価格は上位レンジで成立しやすい。</w:t>
      </w:r>
    </w:p>
    <w:p>
      <w:pPr>
        <w:pStyle w:val="Heading1"/>
      </w:pPr>
      <w:r>
        <w:t>6. マーケティング戦略</w:t>
      </w:r>
    </w:p>
    <w:p>
      <w:pPr>
        <w:pStyle w:val="Heading2"/>
      </w:pPr>
      <w:r>
        <w:t>6.1 ターゲット</w:t>
      </w:r>
    </w:p>
    <w:p>
      <w:pPr>
        <w:pStyle w:val="ListBullet"/>
      </w:pPr>
      <w:r>
        <w:t>就労継続支援A/B型・福祉関連の作業所</w:t>
      </w:r>
    </w:p>
    <w:p>
      <w:pPr>
        <w:pStyle w:val="ListBullet"/>
      </w:pPr>
      <w:r>
        <w:t>小規模Web受託会社・地域密着型制作会社</w:t>
      </w:r>
    </w:p>
    <w:p>
      <w:pPr>
        <w:pStyle w:val="ListBullet"/>
      </w:pPr>
      <w:r>
        <w:t>社内制作体制を持ちたい中小企業</w:t>
      </w:r>
    </w:p>
    <w:p>
      <w:pPr>
        <w:pStyle w:val="Heading2"/>
      </w:pPr>
      <w:r>
        <w:t>6.2 主要メッセージ</w:t>
      </w:r>
    </w:p>
    <w:p>
      <w:pPr>
        <w:pStyle w:val="ListBullet"/>
      </w:pPr>
      <w:r>
        <w:t>誰でも作れるだけでなく、公開運用まで事故を減らせる</w:t>
      </w:r>
    </w:p>
    <w:p>
      <w:pPr>
        <w:pStyle w:val="ListBullet"/>
      </w:pPr>
      <w:r>
        <w:t>承認フロー付きで品質を揃えられる</w:t>
      </w:r>
    </w:p>
    <w:p>
      <w:pPr>
        <w:pStyle w:val="ListBullet"/>
      </w:pPr>
      <w:r>
        <w:t>1件ごとの制作単価を引き上げやすい</w:t>
      </w:r>
    </w:p>
    <w:p>
      <w:pPr>
        <w:pStyle w:val="Heading2"/>
      </w:pPr>
      <w:r>
        <w:t>6.3 実行チャネル</w:t>
      </w:r>
    </w:p>
    <w:p>
      <w:pPr>
        <w:pStyle w:val="ListBullet"/>
      </w:pPr>
      <w:r>
        <w:t>デモ会: 月2回のオンライン説明会（福祉向け事例を中心に）</w:t>
      </w:r>
    </w:p>
    <w:p>
      <w:pPr>
        <w:pStyle w:val="ListBullet"/>
      </w:pPr>
      <w:r>
        <w:t>パートナー開拓: 福祉系コンサル・ICT支援事業者との紹介連携</w:t>
      </w:r>
    </w:p>
    <w:p>
      <w:pPr>
        <w:pStyle w:val="ListBullet"/>
      </w:pPr>
      <w:r>
        <w:t>実績訴求: 導入事例を「制作時間短縮」「受注単価向上」で数値化</w:t>
      </w:r>
    </w:p>
    <w:p>
      <w:pPr>
        <w:pStyle w:val="ListBullet"/>
      </w:pPr>
      <w:r>
        <w:t>試用導線: 14日トライアル + 初回テンプレ設定代行</w:t>
      </w:r>
    </w:p>
    <w:p>
      <w:pPr>
        <w:pStyle w:val="Heading1"/>
      </w:pPr>
      <w:r>
        <w:t>7. 展開計画と達成目標（努力すれば届く水準）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期間</w:t>
            </w:r>
          </w:p>
        </w:tc>
        <w:tc>
          <w:tcPr>
            <w:tcW w:type="dxa" w:w="2160"/>
          </w:tcPr>
          <w:p>
            <w:r>
              <w:t>重点施策</w:t>
            </w:r>
          </w:p>
        </w:tc>
        <w:tc>
          <w:tcPr>
            <w:tcW w:type="dxa" w:w="2160"/>
          </w:tcPr>
          <w:p>
            <w:r>
              <w:t>目標KPI</w:t>
            </w:r>
          </w:p>
        </w:tc>
        <w:tc>
          <w:tcPr>
            <w:tcW w:type="dxa" w:w="2160"/>
          </w:tcPr>
          <w:p>
            <w:r>
              <w:t>達成水準</w:t>
            </w:r>
          </w:p>
        </w:tc>
      </w:tr>
      <w:tr>
        <w:tc>
          <w:tcPr>
            <w:tcW w:type="dxa" w:w="2160"/>
          </w:tcPr>
          <w:p>
            <w:r>
              <w:t>0〜3か月</w:t>
            </w:r>
          </w:p>
        </w:tc>
        <w:tc>
          <w:tcPr>
            <w:tcW w:type="dxa" w:w="2160"/>
          </w:tcPr>
          <w:p>
            <w:r>
              <w:t>デモ会/試用運用/初期導入支援</w:t>
            </w:r>
          </w:p>
        </w:tc>
        <w:tc>
          <w:tcPr>
            <w:tcW w:type="dxa" w:w="2160"/>
          </w:tcPr>
          <w:p>
            <w:r>
              <w:t>有償5社、継続率80%以上</w:t>
            </w:r>
          </w:p>
        </w:tc>
        <w:tc>
          <w:tcPr>
            <w:tcW w:type="dxa" w:w="2160"/>
          </w:tcPr>
          <w:p>
            <w:r>
              <w:t>現実的（最優先）</w:t>
            </w:r>
          </w:p>
        </w:tc>
      </w:tr>
      <w:tr>
        <w:tc>
          <w:tcPr>
            <w:tcW w:type="dxa" w:w="2160"/>
          </w:tcPr>
          <w:p>
            <w:r>
              <w:t>4〜6か月</w:t>
            </w:r>
          </w:p>
        </w:tc>
        <w:tc>
          <w:tcPr>
            <w:tcW w:type="dxa" w:w="2160"/>
          </w:tcPr>
          <w:p>
            <w:r>
              <w:t>紹介制度・導入事例の横展開</w:t>
            </w:r>
          </w:p>
        </w:tc>
        <w:tc>
          <w:tcPr>
            <w:tcW w:type="dxa" w:w="2160"/>
          </w:tcPr>
          <w:p>
            <w:r>
              <w:t>有償12社、月次解約率5%未満</w:t>
            </w:r>
          </w:p>
        </w:tc>
        <w:tc>
          <w:tcPr>
            <w:tcW w:type="dxa" w:w="2160"/>
          </w:tcPr>
          <w:p>
            <w:r>
              <w:t>努力目標</w:t>
            </w:r>
          </w:p>
        </w:tc>
      </w:tr>
      <w:tr>
        <w:tc>
          <w:tcPr>
            <w:tcW w:type="dxa" w:w="2160"/>
          </w:tcPr>
          <w:p>
            <w:r>
              <w:t>7〜12か月</w:t>
            </w:r>
          </w:p>
        </w:tc>
        <w:tc>
          <w:tcPr>
            <w:tcW w:type="dxa" w:w="2160"/>
          </w:tcPr>
          <w:p>
            <w:r>
              <w:t>代理店連携・プラン最適化</w:t>
            </w:r>
          </w:p>
        </w:tc>
        <w:tc>
          <w:tcPr>
            <w:tcW w:type="dxa" w:w="2160"/>
          </w:tcPr>
          <w:p>
            <w:r>
              <w:t>有償20社、MRR 596,000円（Standard平均）</w:t>
            </w:r>
          </w:p>
        </w:tc>
        <w:tc>
          <w:tcPr>
            <w:tcW w:type="dxa" w:w="2160"/>
          </w:tcPr>
          <w:p>
            <w:r>
              <w:t>十分達成可能</w:t>
            </w:r>
          </w:p>
        </w:tc>
      </w:tr>
    </w:tbl>
    <w:p>
      <w:pPr>
        <w:pStyle w:val="Heading2"/>
      </w:pPr>
      <w:r>
        <w:t>7.1 売上イメージ（12か月）</w:t>
      </w:r>
    </w:p>
    <w:p>
      <w:pPr>
        <w:pStyle w:val="ListBullet"/>
      </w:pPr>
      <w:r>
        <w:t>Standard中心20社: 29,800円 × 20 = 596,000円/月（MRR）</w:t>
      </w:r>
    </w:p>
    <w:p>
      <w:pPr>
        <w:pStyle w:val="ListBullet"/>
      </w:pPr>
      <w:r>
        <w:t>初期費用（平均198,000円 × 20社）= 3,960,000円（累計）</w:t>
      </w:r>
    </w:p>
    <w:p>
      <w:pPr>
        <w:pStyle w:val="ListBullet"/>
      </w:pPr>
      <w:r>
        <w:t>受託制作の併売で、月次キャッシュフローを補強可能</w:t>
      </w:r>
    </w:p>
    <w:p>
      <w:pPr>
        <w:pStyle w:val="Heading1"/>
      </w:pPr>
      <w:r>
        <w:t>8. 結論</w:t>
      </w:r>
    </w:p>
    <w:p>
      <w:r>
        <w:t>CV-HomeBuilderは、単なるホームページ作成ツールではなく、「制作品質管理」と「公開運用」を含む業務システムとして販売できる水準にある。よって、受託単価1〜3万円レンジを超える価格提案は妥当であり、上記プランと段階目標で事業化を進めることを推奨する。</w:t>
      </w:r>
    </w:p>
    <w:p>
      <w:pPr>
        <w:pStyle w:val="Heading2"/>
      </w:pPr>
      <w:r>
        <w:t>付記（記載名義）</w:t>
      </w:r>
    </w:p>
    <w:p>
      <w:pPr>
        <w:pStyle w:val="ListBullet"/>
      </w:pPr>
      <w:r>
        <w:t>会社名: CoreVista-Japan株式会社</w:t>
      </w:r>
    </w:p>
    <w:p>
      <w:pPr>
        <w:pStyle w:val="ListBullet"/>
      </w:pPr>
      <w:r>
        <w:t>CEO: 中尾武利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