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color w:val="FFFFFF" w:themeColor="background1"/>
          <w:sz w:val="28"/>
          <w:szCs w:val="28"/>
        </w:rPr>
      </w:pPr>
      <w:r w:rsidRPr="00982869">
        <w:rPr>
          <w:rFonts w:asciiTheme="minorHAnsi" w:hAnsiTheme="minorHAnsi" w:cstheme="minorHAnsi"/>
          <w:b/>
          <w:color w:val="FFFFFF" w:themeColor="background1"/>
          <w:sz w:val="28"/>
          <w:szCs w:val="28"/>
          <w:highlight w:val="darkGreen"/>
        </w:rPr>
        <w:t>PAPEL TIMBRADO DA INSTITUIÇÃO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Regimento Interno das Comissões de Ética de Enfermagem (CEEn) das Instituições de Saúde de Santa Catarina*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Aprovado pela Decisão Coren/SC nº 002, de 10  de janeiro de 2006, na 417ª Reunião Ordinária, de 25 de janeiro de 2006, e homologado pela Decisão Cofen nº 014, de 21 de fevereiro de  2006.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CAPÍTULO I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DA NATUREZA E DAS FINALIDADES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º  A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Comissão de Étic</w:t>
      </w:r>
      <w:r w:rsidR="007710A5">
        <w:rPr>
          <w:rFonts w:asciiTheme="minorHAnsi" w:hAnsiTheme="minorHAnsi" w:cstheme="minorHAnsi"/>
          <w:sz w:val="20"/>
          <w:szCs w:val="20"/>
          <w:lang w:val="en-US"/>
        </w:rPr>
        <w:t xml:space="preserve">a de Enfermagem (CEEn) do(a) Hospital e Maternidade Marieta Konder Boornhausen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rege-se por Regimento próprio aprovado em Assembleia Ger</w:t>
      </w:r>
      <w:r w:rsidR="00CC0594">
        <w:rPr>
          <w:rFonts w:asciiTheme="minorHAnsi" w:hAnsiTheme="minorHAnsi" w:cstheme="minorHAnsi"/>
          <w:sz w:val="20"/>
          <w:szCs w:val="20"/>
          <w:lang w:val="en-US"/>
        </w:rPr>
        <w:t>al da Categoria, realizada em 28/11/2018,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atendendo a determinação da Decisão Coren/SC nº 002/2006. O Regimento Interno da Comissão de Ética de Enfermagem da </w:t>
      </w:r>
      <w:r w:rsidR="00CC0594">
        <w:rPr>
          <w:rFonts w:asciiTheme="minorHAnsi" w:hAnsiTheme="minorHAnsi" w:cstheme="minorHAnsi"/>
          <w:sz w:val="20"/>
          <w:szCs w:val="20"/>
          <w:lang w:val="en-US"/>
        </w:rPr>
        <w:t>Instituição Hospital e Maternidade Marieta Konder Bornhausen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foi aprovado e homologado pelo Plenário do Conselho Regional de Enfermagem de Santa</w:t>
      </w:r>
      <w:r w:rsidR="003F43A8">
        <w:rPr>
          <w:rFonts w:asciiTheme="minorHAnsi" w:hAnsiTheme="minorHAnsi" w:cstheme="minorHAnsi"/>
          <w:sz w:val="20"/>
          <w:szCs w:val="20"/>
          <w:lang w:val="en-US"/>
        </w:rPr>
        <w:t xml:space="preserve"> Catarina (Coren/SC), em sua 1º</w:t>
      </w:r>
      <w:r w:rsidR="00CC0594">
        <w:rPr>
          <w:rFonts w:asciiTheme="minorHAnsi" w:hAnsiTheme="minorHAnsi" w:cstheme="minorHAnsi"/>
          <w:sz w:val="20"/>
          <w:szCs w:val="20"/>
          <w:lang w:val="en-US"/>
        </w:rPr>
        <w:t xml:space="preserve"> Reunião Ordinária, de 28 de setembro de 2018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br/>
        <w:t>Art. 2º A CEEn é um órgão representativo do Coren/SC nas questões éticas dos profissionais da Enfermagem.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3º A atuação da CEEn limita-se ao exercício ético-legal dos profissionais da Enfermagem nas áreas de assistência, ensino, pesquisa e administração.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4º A CEEn tem como finalidades: a orientação, a conscientização, o assessoramento, a emissão de pareceres e a compilação de fatos relacionados ao exercício ético-profissional da categoria.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O julgamento e a atribuição de pena são exclusivas do Plenário do Coren/SC e do Cofen.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5º A CEEn reger-se-á por este regimento, devidamente aprovado em assembleia da categoria e homologado pelo Plenário do Coren/SC.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CAPÍTULO II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DOS OBJETIVOS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6º A CEEn tem os seguintes objetivos: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Divulgar o Código de Ética dos Profissionais de Enfermagem e as demais normas disciplinares e éticas do exercício profissional.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Promover e/ou participar de atividades multiprofissionais ligadas à ética.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IV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Assessorar e orientar a Direção/Gerência de Enfermagem, membros da equipe, clientes, familiares e demais interessados, sobre questões éticas e as implicações decorrentes de atitudes não éticas.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V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Verificar as condições oferecidas pela instituição para o desempenho profissional da categoria.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Averiguar denúncias ou fatos não éticos, fazendo os devidos encaminhamentos.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CAPÍTULO III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DA ORGANIZAÇÃO E COMPOSIÇÃO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7º A CEEn atende os profissionais da Enfermagem de todas as áreas de trabalho da instituição, no que se refere aos aspectos éticos do exercício da profissão.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8º A CEEn é constituída por Enfermeiro(a), Técnico(a) de Enfermagem e Auxiliar de Enfermagem, em igual número, observando os seguintes critérios: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Ter, no mínimo, um ano de efetivo exercício profissional.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lastRenderedPageBreak/>
        <w:t xml:space="preserve">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Ter, no mínimo, um ano de vínculo empregatício com a instituição.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Estar em pleno gozo dos direitos profissionais.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Inexistir condenação em processo ético, processo disciplinar, processo civil ou processo penal nos últimos cinco anos.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9º A CEEn será constituída por, no mínimo, por um(a) Enfermeiro(a), um(a) Técnico(a) em Enfermagem e um(a) Auxiliar de Enfermagem efetivos e seus respectivos suplentes. 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§1º A CEEn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§2º A CEEn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10. É incompatível a condição de membro da Comissão de Ética com a de Direção/Gerência do Órgão de Enfermagem.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11. O mandato dos integrantes da CEEn é de três anos, sendo permitida a sua reeleição por igual período.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§1º A cada eleição poderão permanecer 50% dos membros.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Os 50% dos membros que optarem por permanecer na Comissão não concorrerão às eleições. 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12. O afastamento dos integrantes da CEEn poderá ocorrer por término de mandato, afastamento temporário, desistência ou destituição.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Independente do tipo de afastamento, a Coordenação da CEEn comunicará o fato à Comissão de Ética do Coren/SC (CEC).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13. Entende-se por término de mandato, quando os integrantes da Comissão concluírem os três anos de gestão.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A solicitação do afastamento temporário deverá ser encaminhada à Coordenação da CEEn, por escrito, com antecedência de 15 dias.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15. Entende-se por desistência a declinação de seu cargo por qualquer um dos integrantes da Comissão.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A desistência deverá ser comunicada, por escrito, à Coordenação da CEEn com antecedência de 30 dias.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16. Entende-se por destituição o afastamento definitivo do integrante da CEEn, que se dará por decisão da Comissão, tomada em Reunião Ordinária, constando o fato em ata.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§1º A destituição ocorrerá nos seguintes casos: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a)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Ausência, não justificada, em quatro reuniões consecutivas.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b)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Não estar em pleno gozo dos seus direitos profissionais.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c)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Ter sido condenado em processo ético, civil ou penal.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§2º A destituição implica na perda do direito a nova candidatura para integrar a CEEn.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17. A substituição dos integrantes da CEEn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  processará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seguinte maneira: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- A vacância por término de mandato atenderá os critérios estabelecidos no art. 7º deste regimento.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A vaga de suplente em caráter temporário será preenchida: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a) pelo próximo candidato mais votado nas últimas eleições; e se não houver,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b) por escolha dos membros da CEEn. 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lastRenderedPageBreak/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Não havendo suplente eleito, será realizada nova eleição.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18. A CEEn elegerá, entre seus membros efetivos, um(a) Coordenador(a) e um(a) Secretário(a), que terão mandato de um ano, podendo ser reconduzidos.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A Comissão poderá ser coordenada por qualquer um dos membros efetivos.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19. A CEEn reunir-se-á ordinariamente, no mínimo, a cada 30 dias, podendo ocorrer reuniões extraordinárias, convocadas pelo Coordenador, ou por autoconvocação pela maioria simples dos seus integrantes, ou pelo Coren/SC.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§1º Na ausência do Coordenador, o Secretário coordenará a reunião, sendo escolhido</w:t>
      </w:r>
      <w:r w:rsidRPr="00982869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“ad hoc”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um substituto para secretariar.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Na ausência do Secretário, será escolhido </w:t>
      </w:r>
      <w:r w:rsidRPr="00982869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“ad hoc”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um substituto para secretariar.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§4º O quórum mínimo para as reuniões, verificado até 15 minutos após a hora marcada para o início, é de maioria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simples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membros efetivos ou de seus suplentes quando na condição de substituto.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§5º Na ausência de quórum, a reunião será suspensa, sendo feita nova convocação.    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20. As decisões da CEEn serão tomadas por maioria simples de seus membros efetivos ou de seus suplentes, quando na condição de substituto.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§1º Os membros efetivos terão direito a voz e voto.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§2º Os membros suplentes poderão participar de todas as reuniões com direito a voz e, nos casos em que estiverem substituindo um membro efetivo, terão direito a voto.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§3º É indicada a participação dos membros suplentes em todas as reuniões, independente de estarem ou não substituindo membros efetivos.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CAPÍTULO IV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DO PROCESSO ELEITORAL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A Direção/Gerência do Órgão de Enfermagem deverá encaminhar cópia do edital de convocação da eleição, ao Coren/SC, no mesmo dia em que for publicado na instituição, juntamente com a relação dos(as) Enfermeiros(as), Técnicos(as) de Enfermagem e Auxiliares de Enfermagem com vínculo empregatício na instituição, acompanhados de seus respectivos números de inscrição no Coren/SC.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§1º É incompatível a condição de membro da Comissão Eleitoral com a de candidato.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§2º A Comissão Eleitoral elegerá um(a) Presidente e um(a) Secretário(a) entre os seus membros.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23. O material necessário para o desenvolvimento dos trabalhos eleitorais será solicitado pela Comissão Eleitoral à Direção/Gerência do Órgão de Enfermagem da instituição.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24. A escolha dos membros da CEEn será feita através de eleição direta e secreta, sendo os candidatos eleitos pelos seus pares por voto facultativo.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25. Somente poderão votar os profissionais regularmente inscritos no Coren/SC e com vínculo empregatício com a instituição. 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lastRenderedPageBreak/>
        <w:t>Art. 26. O Coren/SC fornecerá à Comissão Eleitoral a relação dos profissionais de Enfermagem da instituição que estiverem devidamente inscritos e em condições de votar e serem votados.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28. O local para a realização do pleito será definido pela Comissão Eleitoral, de comum acordo com a Direção/Gerência de Enfermagem.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29. A eleição deverá ser realizada durante o horário de trabalho, respeitados os diferentes turnos.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30. A eleição somente terá legitimidade se o número de votantes for, no mínimo, a metade mais um, por nível profissional e com vínculo empregatício com a instituição.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Quando o número de votantes for inferior ou igual ao número de não votantes, deverá ocorrer um novo pleito no respectivo nível profissional.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31. A apuração dos votos será realizada pela Comissão Eleitoral, na presença dos fiscais, se houver ou de outros interessados, imediatamente após o encerramento do pleito.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32. Somente serão computadas as cédulas sem rasuras e os votos que não apresentem dúvidas ou dupla interpretação.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Em caso de empate, assumirá o candidato eleito que tiver maior tempo de contrato de trabalho na instituição.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34. Os candidatos que receberam votos, mas não foram eleitos como membros efetivos ou suplentes deverão ser, também, relacionados por nível profissional na ata da eleição e constar da lista dos resultados das eleições a ser encaminhada ao Coren/SC.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Parágrafo único: Os candidatos indicados no </w:t>
      </w:r>
      <w:r w:rsidRPr="00982869">
        <w:rPr>
          <w:rFonts w:asciiTheme="minorHAnsi" w:hAnsiTheme="minorHAnsi" w:cstheme="minorHAnsi"/>
          <w:i/>
          <w:iCs/>
          <w:color w:val="009E00"/>
          <w:sz w:val="20"/>
          <w:szCs w:val="20"/>
          <w:lang w:val="en-US"/>
        </w:rPr>
        <w:t>caput</w:t>
      </w: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deste artigo assumirão o mandato em caso de afastamento temporário, desistência ou destituição, segundo consta no art. 16, incisos II e III.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35. Todas as ocorrências referentes ao processo eleitoral serão registradas em ata, assinada pelo(a) Presidente, pelo(a) Secretário(a), pelos demais membros da Comissão Eleitoral e pelos ficais, se houver.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O(A) Presidente da Comissão Eleitoral encaminhará os resultados das eleições com a respectiva ata à Direção/Gerência de Enfermagem imediatamente após o término da apuração.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36. A Direção/Gerência de Enfermagem proclamará os resultados das eleições, por meio de edital interno, no primeiro dia útil após o seu recebimento.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§1º O recurso será julgado pela Comissão Eleitoral no prazo máximo de cinco dias.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§2º Caso necessário, o recurso terá como segunda instância a Comissão de Ética do Coren/SC (CEC).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38. A Direção/Gerência de Enfermagem, no prazo de 15 dias a contar da data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do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pleito, encaminhará ao Coren/SC a lista nominal de todos os votados. 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A listagem deverá informar: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a) o nome dos membros efetivos, seu nível profissional e o número de inscrição no Coren/SC.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b) o nome dos membros suplentes, seu nível profissional e o número de inscrição no Coren/SC.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lastRenderedPageBreak/>
        <w:t xml:space="preserve">c) o nome dos profissionais que receberam votos, seu nível profissional e o número de inscrição no Coren/SC, que não farão parte no primeiro momento da CEEn, </w:t>
      </w: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mas</w:t>
      </w:r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que poderão ser convocados em caso de afastamento temporário, vacância por desistência ou por destituição de membros empossados.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39. Somente após a homologação pelo Plenário do Coren/SC e a nomeação por Portaria emitida pelo(a) seu(sua) Presidente, a CEEn estará oficialmente autorizada para iniciar as atividades definidas neste regimento.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CAPÍTULO V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DAS COMPETÊNCIAS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40. A CEEn tem as seguintes competências: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Divulgar os objetivos da CEEn.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Divulgar o Código de Ética dos Profissionais de Enfermagem e as demais normas disciplinares e éticas do exercício profissional.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Promover e/ou participar de reuniões, seminários ou atividades similares, que visem à interpretação do Código de Ética dos Profissionais de Enfermagem.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Assessorar a Direção/Gerência de Enfermagem ou órgão equivalente da instituição nas questões éticas.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Orientar a equipe de Enfermagem sobre o comportamento ético-profissional e sobre as implicações decorrentes de atitudes não éticas.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Orientar clientes, familiares e demais interessados sobre questões éticas relativas ao exercício profissional da Enfermagem.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VII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Promover e/ou participar de atividades multiprofissionais referentes à ética.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Apreciar e emitir parecer sobre questões éticas referentes à Enfermagem.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IX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Zelar pelo exercício ético dos profissionais de Enfermagem.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X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Averiguar:</w:t>
      </w:r>
    </w:p>
    <w:p w:rsidR="00982869" w:rsidRPr="00982869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a)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Os fatos ou atitudes não éticas praticadas por profissionais de Enfermagem.</w:t>
      </w:r>
    </w:p>
    <w:p w:rsidR="00982869" w:rsidRPr="00982869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b)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condições oferecidas pelas instituições e sua compatibilidade com o desempenho ético-profissional.</w:t>
      </w:r>
    </w:p>
    <w:p w:rsidR="00982869" w:rsidRPr="00982869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c)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qualidade de atendimento dispensada à clientela pelos profissionais de Enfermagem.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XI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Comunicar, por escrito, ao Coren/SC, as irregularidades ou infrações éticas detectadas.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XII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Encaminhar anualmente ao Coren/SC e à Direção/Gerência de Enfermagem ou órgão equivalente, o planejamento das atividades a serem desenvolvidas e o relatório das atividades do ano anterior até 1º de março.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XIII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Solicitar assessoramento da Comissão de Ética do Coren/SC (CEC) em caso de necessidade.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XIV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Cumprir e fazer cumprir as disposições deste regimento e da Decisão do Coren/SC nº 002, de 10 de janeiro de 2006.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41. Compete ao Coordenador da CEEn: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Convocar e presidir as reuniões.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Propor a pauta da reunião.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Propor a redação de documentos que serão discutidos e submetidos à aprovação.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Representar a CEEn junto ao Órgão de Enfermagem da instituição.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Representar ou indicar representante, onde se fizer necessária a presença ou a participação da CEEn.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Encaminhar as decisões da CEEn, segundo a indicação.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Representar o Coren/SC em eventos, segundo a solicitação.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IX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Cumprir e fazer cumprir as disposições deste regimento e as demais normas referentes ao exercício ético-profissional.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42. Compete ao Secretário da CEEn: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Secretariar as reuniões da CEEn, redigindo atas e documentos.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Providenciar a reprodução de documentos.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Encaminhar o expediente da CEEn.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Arquivar uma cópia de todos os documentos.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Elaborar, juntamente com os demais membros da Comissão, o planejamento e o relatório anuais.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Presidir as reuniões nos impedimentos do Coordenador.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Representar a CEEn nos impedimentos do Coordenador.                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Cumprir e fazer cumprir as disposições deste regimento e as demais normas relativas ao exercício ético-profissional.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lastRenderedPageBreak/>
        <w:t>Art. 43. Compete aos membros efetivos da CEEn: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Comparecer e participar das reuniões.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Emitir parecer sobre as questões propostas.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Participar de reuniões ou programações relacionadas à ética, promovidas pela CEEn ou por outras instituições.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IV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Representar a CEEn quando solicitado pelo Coordenador.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Participar, por meio de voto, das decisões a serem tomadas pela CEEn.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Garantir a presença do suplente quando impedido de comparecer à reunião.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VII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Participar da elaboração do planejamento e relatório anuais.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Cumprir e fazer cumprir as disposições deste regimento e as demais normas relativas ao exercício ético-profissional.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44. Compete aos membros suplentes da CEEn: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Substituir os respectivos membros efetivos nos seus impedimentos.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Participar das reuniões da CEEn.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Participar das atividades promovidas pela CEEn.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Cumprir e fazer cumprir as disposições deste regimento e as demais normas relativas ao exercício ético-profissional.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CAPÍTULO VI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DAS DISPOSIÇÕES GERAIS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45. Este regimento poderá ser alterado por proposta da CEEn, da Direção/Gerência de Enfermagem da instituição ou da Comissão de Ética do Coren/SC.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A alteração será submetida à aprovação da Assembleia da categoria da instituição e à homologação da Plenária do Coren/SC.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46. A Direção/Gerência de Enfermagem da instituição garantirá as condições necessárias para o desenvolvimento das atividades da CEEn.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47. Os casos omissos serão decididos pelo Plenário do Coren/SC.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48. Este modelo de regimento interno entrou em vigor na data da homologação pelo Plenário do Coren</w:t>
      </w:r>
      <w:r w:rsidR="003F43A8">
        <w:rPr>
          <w:rFonts w:asciiTheme="minorHAnsi" w:hAnsiTheme="minorHAnsi" w:cstheme="minorHAnsi"/>
          <w:sz w:val="20"/>
          <w:szCs w:val="20"/>
          <w:lang w:val="en-US"/>
        </w:rPr>
        <w:t>/SC em 13 de setembro de 2018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3F43A8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Itajaí, 13 de Setembro de 2019</w:t>
      </w:r>
      <w:r w:rsidR="00982869"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3F43A8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Enf. Luciomar Renosto</w:t>
      </w:r>
    </w:p>
    <w:p w:rsidR="00982869" w:rsidRDefault="003F43A8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(Coren/SC nº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329.728</w:t>
      </w:r>
      <w:r w:rsidR="00982869"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)</w:t>
      </w:r>
      <w:proofErr w:type="gramEnd"/>
    </w:p>
    <w:p w:rsidR="00346B35" w:rsidRPr="00982869" w:rsidRDefault="00346B35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bookmarkStart w:id="0" w:name="_GoBack"/>
      <w:bookmarkEnd w:id="0"/>
    </w:p>
    <w:p w:rsidR="00982869" w:rsidRPr="00982869" w:rsidRDefault="003F43A8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Tec. Enf. Andre Lidio Rodrigues Machado</w:t>
      </w:r>
    </w:p>
    <w:p w:rsidR="00982869" w:rsidRPr="00982869" w:rsidRDefault="003F43A8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(</w:t>
      </w:r>
      <w:r w:rsidR="00346B35">
        <w:rPr>
          <w:rFonts w:asciiTheme="minorHAnsi" w:hAnsiTheme="minorHAnsi" w:cstheme="minorHAnsi"/>
          <w:sz w:val="20"/>
          <w:szCs w:val="20"/>
          <w:lang w:val="en-US"/>
        </w:rPr>
        <w:t>Coren/SC nº 993635</w:t>
      </w:r>
      <w:r w:rsidR="00982869" w:rsidRPr="00982869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C7165E" w:rsidRDefault="00C7165E" w:rsidP="003F43A8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FD220D" w:rsidRPr="003F43A8" w:rsidRDefault="00FD220D" w:rsidP="003F43A8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sectPr w:rsidR="00FD220D" w:rsidRPr="003F43A8" w:rsidSect="00F574D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69"/>
    <w:rsid w:val="00346B35"/>
    <w:rsid w:val="003F43A8"/>
    <w:rsid w:val="007710A5"/>
    <w:rsid w:val="0083113F"/>
    <w:rsid w:val="00982869"/>
    <w:rsid w:val="00997CD4"/>
    <w:rsid w:val="00C7165E"/>
    <w:rsid w:val="00CC0594"/>
    <w:rsid w:val="00FD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42F9C"/>
  <w15:docId w15:val="{3A5D5BE4-0897-464B-8CB6-167CB5EA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6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2981</Words>
  <Characters>16100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lucio</cp:lastModifiedBy>
  <cp:revision>2</cp:revision>
  <dcterms:created xsi:type="dcterms:W3CDTF">2019-09-13T13:08:00Z</dcterms:created>
  <dcterms:modified xsi:type="dcterms:W3CDTF">2019-09-13T13:08:00Z</dcterms:modified>
</cp:coreProperties>
</file>