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855"/>
        <w:gridCol w:w="6244"/>
        <w:gridCol w:w="2507"/>
      </w:tblGrid>
      <w:tr w:rsidR="00B53637" w:rsidRPr="00982869" w:rsidTr="00B53637"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009E00"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55245</wp:posOffset>
                  </wp:positionV>
                  <wp:extent cx="989965" cy="746125"/>
                  <wp:effectExtent l="19050" t="0" r="0" b="0"/>
                  <wp:wrapTight wrapText="bothSides">
                    <wp:wrapPolygon edited="0">
                      <wp:start x="-416" y="0"/>
                      <wp:lineTo x="-416" y="19302"/>
                      <wp:lineTo x="20783" y="19302"/>
                      <wp:lineTo x="20783" y="0"/>
                      <wp:lineTo x="-416" y="0"/>
                    </wp:wrapPolygon>
                  </wp:wrapTight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74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44" w:type="dxa"/>
            <w:tcBorders>
              <w:top w:val="nil"/>
              <w:left w:val="nil"/>
              <w:bottom w:val="nil"/>
              <w:right w:val="nil"/>
            </w:tcBorders>
          </w:tcPr>
          <w:p w:rsidR="00464706" w:rsidRDefault="00464706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B53637" w:rsidRPr="00B53637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Governo do Estado de Santa Catarina </w:t>
            </w:r>
          </w:p>
          <w:p w:rsidR="00B53637" w:rsidRPr="00B53637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Secretaria de Estado da Saúde </w:t>
            </w:r>
          </w:p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 w:rsidRPr="00B5363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Hospital Governador Celso Ramos</w:t>
            </w:r>
            <w:r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  <w:t xml:space="preserve"> </w:t>
            </w:r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B53637" w:rsidRPr="00982869" w:rsidRDefault="00B53637" w:rsidP="006746EC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b/>
                <w:bCs/>
                <w:color w:val="009E00"/>
                <w:sz w:val="20"/>
                <w:szCs w:val="20"/>
              </w:rPr>
            </w:pPr>
            <w:r w:rsidRPr="00B53637">
              <w:rPr>
                <w:rFonts w:asciiTheme="minorHAnsi" w:hAnsiTheme="minorHAnsi" w:cstheme="minorHAnsi"/>
                <w:b/>
                <w:bCs/>
                <w:noProof/>
                <w:color w:val="009E00"/>
                <w:sz w:val="20"/>
                <w:szCs w:val="20"/>
                <w:lang w:eastAsia="pt-BR"/>
              </w:rPr>
              <w:drawing>
                <wp:inline distT="0" distB="0" distL="0" distR="0">
                  <wp:extent cx="950976" cy="787015"/>
                  <wp:effectExtent l="19050" t="0" r="1524" b="0"/>
                  <wp:docPr id="7" name="Imagem 13" descr="http://portalses.saude.sc.gov.br/images/stories/ASCOM/logos_pequenos/logo_nova_ses_p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ortalses.saude.sc.gov.br/images/stories/ASCOM/logos_pequenos/logo_nova_ses_p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31" cy="789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B8587C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Regimento Interno das Comissões de Ética de Enfermagem (CEE) </w:t>
      </w:r>
      <w:r w:rsidR="00B53637">
        <w:rPr>
          <w:rFonts w:asciiTheme="minorHAnsi" w:hAnsiTheme="minorHAnsi" w:cstheme="minorHAnsi"/>
          <w:sz w:val="20"/>
          <w:szCs w:val="20"/>
        </w:rPr>
        <w:t>do Hospital Governador Celso Ramos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0647AB" w:rsidRDefault="00B8587C" w:rsidP="00B8587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sz w:val="20"/>
          <w:szCs w:val="20"/>
        </w:rPr>
      </w:pPr>
      <w:r w:rsidRPr="00B8587C">
        <w:rPr>
          <w:rFonts w:ascii="Times New Roman" w:hAnsi="Times New Roman" w:cs="Times New Roman"/>
          <w:sz w:val="20"/>
          <w:szCs w:val="20"/>
        </w:rPr>
        <w:t xml:space="preserve">Aprovado pela Decisão Coren/SC nº 002, </w:t>
      </w:r>
    </w:p>
    <w:p w:rsidR="00982869" w:rsidRPr="00B8587C" w:rsidRDefault="00B8587C" w:rsidP="000647AB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sz w:val="20"/>
          <w:szCs w:val="20"/>
        </w:rPr>
      </w:pPr>
      <w:proofErr w:type="gramStart"/>
      <w:r w:rsidRPr="00B8587C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B8587C">
        <w:rPr>
          <w:rFonts w:ascii="Times New Roman" w:hAnsi="Times New Roman" w:cs="Times New Roman"/>
          <w:sz w:val="20"/>
          <w:szCs w:val="20"/>
        </w:rPr>
        <w:t xml:space="preserve"> 10 de janeiro de 2006, na 417ª Reunião Ordinária,</w:t>
      </w:r>
      <w:r w:rsidR="000647AB">
        <w:rPr>
          <w:rFonts w:ascii="Times New Roman" w:hAnsi="Times New Roman" w:cs="Times New Roman"/>
          <w:sz w:val="20"/>
          <w:szCs w:val="20"/>
        </w:rPr>
        <w:t xml:space="preserve"> </w:t>
      </w:r>
      <w:r w:rsidRPr="00B8587C">
        <w:rPr>
          <w:rFonts w:ascii="Times New Roman" w:hAnsi="Times New Roman" w:cs="Times New Roman"/>
          <w:sz w:val="20"/>
          <w:szCs w:val="20"/>
        </w:rPr>
        <w:t xml:space="preserve">de 25 de janeiro de 2006, </w:t>
      </w:r>
      <w:r w:rsidR="000647AB">
        <w:rPr>
          <w:rFonts w:ascii="Times New Roman" w:hAnsi="Times New Roman" w:cs="Times New Roman"/>
          <w:sz w:val="20"/>
          <w:szCs w:val="20"/>
        </w:rPr>
        <w:t>e</w:t>
      </w:r>
      <w:r w:rsidRPr="00B8587C">
        <w:rPr>
          <w:rFonts w:ascii="Times New Roman" w:hAnsi="Times New Roman" w:cs="Times New Roman"/>
          <w:sz w:val="20"/>
          <w:szCs w:val="20"/>
        </w:rPr>
        <w:t xml:space="preserve"> homologado pela Decisão </w:t>
      </w:r>
      <w:proofErr w:type="spellStart"/>
      <w:r w:rsidRPr="00B8587C">
        <w:rPr>
          <w:rFonts w:ascii="Times New Roman" w:hAnsi="Times New Roman" w:cs="Times New Roman"/>
          <w:sz w:val="20"/>
          <w:szCs w:val="20"/>
        </w:rPr>
        <w:t>Cofen</w:t>
      </w:r>
      <w:proofErr w:type="spellEnd"/>
      <w:r w:rsidRPr="00B8587C">
        <w:rPr>
          <w:rFonts w:ascii="Times New Roman" w:hAnsi="Times New Roman" w:cs="Times New Roman"/>
          <w:sz w:val="20"/>
          <w:szCs w:val="20"/>
        </w:rPr>
        <w:t xml:space="preserve"> nº 014, de 21 de fevereiro de 2006.</w:t>
      </w:r>
      <w:r w:rsidR="00B53637" w:rsidRPr="00B858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2869" w:rsidRPr="00B8587C" w:rsidRDefault="00982869" w:rsidP="00B8587C">
      <w:pPr>
        <w:pStyle w:val="Textoprincipal"/>
        <w:suppressAutoHyphens/>
        <w:ind w:left="6372"/>
        <w:jc w:val="left"/>
        <w:rPr>
          <w:rFonts w:ascii="Times New Roman" w:hAnsi="Times New Roman" w:cs="Times New Roman"/>
          <w:b/>
          <w:bCs/>
          <w:color w:val="009E00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45B01" w:rsidRDefault="00982869" w:rsidP="00045B01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1º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 Comissão de Ética de Enfermagem (CEE) do</w:t>
      </w:r>
      <w:r w:rsidR="00B53637">
        <w:rPr>
          <w:rFonts w:asciiTheme="minorHAnsi" w:hAnsiTheme="minorHAnsi" w:cstheme="minorHAnsi"/>
          <w:sz w:val="20"/>
          <w:szCs w:val="20"/>
        </w:rPr>
        <w:t xml:space="preserve"> Hospital Governador Celso Ramos </w:t>
      </w:r>
      <w:r w:rsidR="00045B01">
        <w:rPr>
          <w:rFonts w:asciiTheme="minorHAnsi" w:hAnsiTheme="minorHAnsi" w:cstheme="minorHAnsi"/>
          <w:sz w:val="20"/>
          <w:szCs w:val="20"/>
        </w:rPr>
        <w:t xml:space="preserve"> foi criada por decisão da Assembleia Geral da Categoria, realizada em 09/09/1996, atendendo determinação Coren/SC n° 018/94, e homologado pela plenária do Conselho Regional de Enfermagem de Santa </w:t>
      </w:r>
      <w:proofErr w:type="gramStart"/>
      <w:r w:rsidR="00045B01">
        <w:rPr>
          <w:rFonts w:asciiTheme="minorHAnsi" w:hAnsiTheme="minorHAnsi" w:cstheme="minorHAnsi"/>
          <w:sz w:val="20"/>
          <w:szCs w:val="20"/>
        </w:rPr>
        <w:t>Catarina ,</w:t>
      </w:r>
      <w:proofErr w:type="gramEnd"/>
      <w:r w:rsidR="00045B01">
        <w:rPr>
          <w:rFonts w:asciiTheme="minorHAnsi" w:hAnsiTheme="minorHAnsi" w:cstheme="minorHAnsi"/>
          <w:sz w:val="20"/>
          <w:szCs w:val="20"/>
        </w:rPr>
        <w:t xml:space="preserve"> em sua reunião ordinária realizada em 17/10/96. </w:t>
      </w:r>
    </w:p>
    <w:p w:rsidR="00045B01" w:rsidRPr="00B53637" w:rsidRDefault="00045B01" w:rsidP="00045B01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2º A CEE é um órgão representativo do Coren/SC nas questões éticas dos profissionais da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3º A atuação da CEE limita-se ao exercício ético-legal dos profissionais da Enfermagem nas áreas de assistência, ensino, pesquisa e administração.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4º A CEE tem como finalidades: a orientação, a conscientização, o assessoramento, a emissão de pareceres e a compilação de fatos relacionados ao exercício ético-profissional da categoria.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Parágrafo único: O julgamento e a atribuição de pena são </w:t>
      </w:r>
      <w:r w:rsidR="00B8587C" w:rsidRPr="00464706">
        <w:rPr>
          <w:rFonts w:asciiTheme="minorHAnsi" w:hAnsiTheme="minorHAnsi" w:cstheme="minorHAnsi"/>
          <w:color w:val="auto"/>
          <w:sz w:val="20"/>
          <w:szCs w:val="20"/>
        </w:rPr>
        <w:t>exclusivos</w:t>
      </w: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 do Plenário do Coren/SC e do </w:t>
      </w:r>
      <w:proofErr w:type="spellStart"/>
      <w:r w:rsidRPr="00464706">
        <w:rPr>
          <w:rFonts w:asciiTheme="minorHAnsi" w:hAnsiTheme="minorHAnsi" w:cstheme="minorHAnsi"/>
          <w:color w:val="auto"/>
          <w:sz w:val="20"/>
          <w:szCs w:val="20"/>
        </w:rPr>
        <w:t>Cofen</w:t>
      </w:r>
      <w:proofErr w:type="spellEnd"/>
      <w:r w:rsidRPr="00464706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5º A CEE reger-se-á por este regimento, devidamente aprovado em assembleia da categoria e homologado pelo Plenário do Coren/SC.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II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DOS OBJETIVOS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6º A CEE tem os seguintes objetivos: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 – Divulgar o Código de Ética dos Profissionais de Enfermagem e as demais normas disciplinares e éticas do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III – Promover e/ou participar de atividades multiprofissionais ligadas à ética.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V – Verificar as condições oferecidas pela instituição para o desempenho profissional da categoria.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VI – Averiguar denúncias ou fatos não éticos, fazendo os devidos encaminhamentos.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III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7º A CEE atende os profissionais da Enfermagem de todas as áreas de trabalho da instituição, no que se refere aos aspectos éticos do exercício da profissão.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Parágrafo único: A observância das normas éticas estende-se aos Atendentes de Enfermagem ou assemelhados, devidamente autorizados pelo Core</w:t>
      </w:r>
      <w:r w:rsidR="000318C8">
        <w:rPr>
          <w:rFonts w:asciiTheme="minorHAnsi" w:hAnsiTheme="minorHAnsi" w:cstheme="minorHAnsi"/>
          <w:color w:val="auto"/>
          <w:sz w:val="20"/>
          <w:szCs w:val="20"/>
        </w:rPr>
        <w:t>n</w:t>
      </w:r>
      <w:r w:rsidRPr="00464706">
        <w:rPr>
          <w:rFonts w:asciiTheme="minorHAnsi" w:hAnsiTheme="minorHAnsi" w:cstheme="minorHAnsi"/>
          <w:color w:val="auto"/>
          <w:sz w:val="20"/>
          <w:szCs w:val="20"/>
        </w:rPr>
        <w:t xml:space="preserve">/SC e que exerçam atividades na área de Enfermagem, embora não possam votar ou serem eleitos. 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:rsidR="000318C8" w:rsidRDefault="000318C8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318C8" w:rsidRDefault="000318C8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0318C8">
        <w:rPr>
          <w:rFonts w:asciiTheme="minorHAnsi" w:hAnsiTheme="minorHAnsi" w:cstheme="minorHAnsi"/>
          <w:sz w:val="20"/>
          <w:szCs w:val="20"/>
        </w:rPr>
        <w:t xml:space="preserve">No Art. 8º A CEE é constituída por no mínimo 03 profissionais de Enfermagem: Presidente, Secretário e Membro, sendo que os dois primeiros cargos serão privativos do </w:t>
      </w:r>
      <w:proofErr w:type="gramStart"/>
      <w:r w:rsidR="000647AB" w:rsidRPr="000318C8">
        <w:rPr>
          <w:rFonts w:asciiTheme="minorHAnsi" w:hAnsiTheme="minorHAnsi" w:cstheme="minorHAnsi"/>
          <w:sz w:val="20"/>
          <w:szCs w:val="20"/>
        </w:rPr>
        <w:t>Enfermeiro(</w:t>
      </w:r>
      <w:proofErr w:type="gramEnd"/>
      <w:r w:rsidRPr="000318C8">
        <w:rPr>
          <w:rFonts w:asciiTheme="minorHAnsi" w:hAnsiTheme="minorHAnsi" w:cstheme="minorHAnsi"/>
          <w:sz w:val="20"/>
          <w:szCs w:val="20"/>
        </w:rPr>
        <w:t>a).</w:t>
      </w:r>
      <w:r>
        <w:rPr>
          <w:rFonts w:asciiTheme="minorHAnsi" w:hAnsiTheme="minorHAnsi" w:cstheme="minorHAnsi"/>
          <w:sz w:val="20"/>
          <w:szCs w:val="20"/>
        </w:rPr>
        <w:t xml:space="preserve"> O</w:t>
      </w:r>
      <w:r w:rsidRPr="00B53637">
        <w:rPr>
          <w:rFonts w:asciiTheme="minorHAnsi" w:hAnsiTheme="minorHAnsi" w:cstheme="minorHAnsi"/>
          <w:sz w:val="20"/>
          <w:szCs w:val="20"/>
        </w:rPr>
        <w:t>bservando os seguintes critérios</w:t>
      </w:r>
      <w:r w:rsidR="000647AB">
        <w:rPr>
          <w:rFonts w:asciiTheme="minorHAnsi" w:hAnsiTheme="minorHAnsi" w:cstheme="minorHAnsi"/>
          <w:sz w:val="20"/>
          <w:szCs w:val="20"/>
        </w:rPr>
        <w:t>:</w:t>
      </w:r>
    </w:p>
    <w:p w:rsidR="000318C8" w:rsidRPr="00B53637" w:rsidRDefault="000318C8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 – Ter, no mínimo, um ano de efetivo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 – Ter, no mínimo, um ano de vínculo empregatício com a instituição.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III – Estar em pleno gozo dos direitos profissionais.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auto"/>
          <w:sz w:val="20"/>
          <w:szCs w:val="20"/>
        </w:rPr>
        <w:t>IV</w:t>
      </w:r>
      <w:r w:rsidRPr="00B53637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9º A CEE será constituída por, no mínimo, por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 xml:space="preserve">a) Enfermeiro(a), um(a) Técnico(a) em Enfermagem e um(a) Auxiliar de Enfermagem efetivos e seus respectivos suplentes.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11. O mandato dos integrantes da CEE é de três anos, sendo permitida a sua reeleição por igual período.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</w:t>
      </w:r>
      <w:r w:rsidR="000318C8" w:rsidRPr="00B53637">
        <w:rPr>
          <w:rFonts w:asciiTheme="minorHAnsi" w:hAnsiTheme="minorHAnsi" w:cstheme="minorHAnsi"/>
          <w:sz w:val="20"/>
          <w:szCs w:val="20"/>
        </w:rPr>
        <w:t>concorrerá</w:t>
      </w:r>
      <w:r w:rsidRPr="00B53637">
        <w:rPr>
          <w:rFonts w:asciiTheme="minorHAnsi" w:hAnsiTheme="minorHAnsi" w:cstheme="minorHAnsi"/>
          <w:sz w:val="20"/>
          <w:szCs w:val="20"/>
        </w:rPr>
        <w:t xml:space="preserve"> às eleições.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12. O afastamento dos integrantes da CEE poderá ocorrer por término de mandato, afastamento temporário, desistência ou destituição.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Independente do tipo de afastamento, a Coordenação da CEE comunicará o fato à Comissão de Ética do Coren/SC (CEC).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solicitação do afastamento temporário deverá ser encaminhada à Coordenação da CEE, por escrito, com antecedência de 15 dias.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desistência deverá ser comunicada, por escrito, à Coordenação da CEE com antecedência de 30 dias.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16. Entende-se por destituição o afastamento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definitivo do integrante da CEE, que se dará por decisão da Comissão, tomada em Reunião Ordinária, constando o fato em ata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Não estar em pleno gozo dos seus direitos profissionais.</w:t>
      </w: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c) Ter sido condenado em processo ético, civil ou penal.</w:t>
      </w:r>
    </w:p>
    <w:p w:rsidR="00464706" w:rsidRPr="00464706" w:rsidRDefault="00464706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§2º A destituição implica na perda do direito a nova candidatura para integrar 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17. A substituição dos integrantes da CEE se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processará da seguinte maneira: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- A vacância por término de mandato atenderá os critérios estabelecidos no art. 7º deste regimento.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- Na vacância por afastamento temporário, a substituição será feita pelo respectivo suplente, sendo indicado um suplente em</w:t>
      </w:r>
      <w:r w:rsidRPr="00B53637">
        <w:rPr>
          <w:rFonts w:asciiTheme="minorHAnsi" w:hAnsiTheme="minorHAnsi" w:cstheme="minorHAnsi"/>
          <w:sz w:val="20"/>
          <w:szCs w:val="20"/>
        </w:rPr>
        <w:t xml:space="preserve"> caráter temporário, se o afastamento ultrapassar a 30 dias.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vaga de suplente em caráter temporário será preenchida:</w:t>
      </w:r>
    </w:p>
    <w:p w:rsidR="00464706" w:rsidRPr="00464706" w:rsidRDefault="00464706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pelo próximo candidato mais votado nas últimas eleições; e se não houver,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por escolha dos membros da CEE. 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Na vacância por desistência ou por</w:t>
      </w:r>
      <w:r w:rsidRPr="00B53637">
        <w:rPr>
          <w:rFonts w:asciiTheme="minorHAnsi" w:hAnsiTheme="minorHAnsi" w:cstheme="minorHAnsi"/>
          <w:sz w:val="20"/>
          <w:szCs w:val="20"/>
        </w:rPr>
        <w:t xml:space="preserve">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Não havendo suplente eleito, será realizada nova eleição.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18. A CEE elegerá, entre seus membros efetivos,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Coordenador(a) e um(a) Secretário(a), que terão mandato de um ano, podendo ser reconduzidos.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Comissão poderá ser coordenada por qualquer um dos membros efetivos.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19. A CEE reunir-se-á ordinariamente, no mínimo, a cada 30 dias, podendo ocorrer reuniões extraordinárias, convocadas pelo Coordenador, ou por autoconvocação pela maioria simples dos seus integrantes, ou pelo Coren/SC.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 “ad </w:t>
      </w:r>
      <w:proofErr w:type="spellStart"/>
      <w:r w:rsidRPr="00B53637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B53637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“ad </w:t>
      </w:r>
      <w:proofErr w:type="spellStart"/>
      <w:r w:rsidRPr="00B53637">
        <w:rPr>
          <w:rFonts w:asciiTheme="minorHAnsi" w:hAnsiTheme="minorHAnsi" w:cstheme="minorHAnsi"/>
          <w:i/>
          <w:iCs/>
          <w:sz w:val="20"/>
          <w:szCs w:val="20"/>
        </w:rPr>
        <w:t>hoc</w:t>
      </w:r>
      <w:proofErr w:type="spellEnd"/>
      <w:r w:rsidRPr="00B53637">
        <w:rPr>
          <w:rFonts w:asciiTheme="minorHAnsi" w:hAnsiTheme="minorHAnsi" w:cstheme="minorHAnsi"/>
          <w:i/>
          <w:iCs/>
          <w:sz w:val="20"/>
          <w:szCs w:val="20"/>
        </w:rPr>
        <w:t xml:space="preserve">” </w:t>
      </w:r>
      <w:r w:rsidRPr="00B53637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20. As decisões da CEE serão tomadas por maioria simples de seus membros efetivos ou de seus suplentes, quando na condição de substituto.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IV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DO PROCESSO ELEITORAL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Gerência de Enfermagem deverá encaminhar cópia do edital de convocação da eleição, ao Coren/SC, no mesmo dia em que for publicado na instituição, juntamente com a relação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dos(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as) Enfermeiros(as), Técnicos(as) de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 xml:space="preserve"> 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Enfermagem e Auxiliares de Enfermagem com vínculo empregatício na instituição, acompanhados de seus respectivos números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§2º A Comissão Eleitoral elegerá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um(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Presidente e um(a) Secretário(a) entre os seus membros.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lastRenderedPageBreak/>
        <w:t>Art. 23. O material necessário para o desenvolvimento dos trabalhos eleitorais será solicitado pela Comissão Eleitoral à Direção/Gerência do Órgão de Enfermagem da instituição.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24. A escolha dos membros da CEE será feita através de eleição direta e secreta, sendo os candidatos eleitos pelos seus pares por voto facultativo.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Em caso de empate, assumirá o candidato eleito que tiver maior tempo de contrato de trabalho na instituição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34. Os candidatos que receberam votos, mas não foram eleitos como membros efetivos ou suplentes deverão </w:t>
      </w:r>
      <w:r w:rsidR="00464706" w:rsidRPr="00B53637">
        <w:rPr>
          <w:rFonts w:asciiTheme="minorHAnsi" w:hAnsiTheme="minorHAnsi" w:cstheme="minorHAnsi"/>
          <w:sz w:val="20"/>
          <w:szCs w:val="20"/>
        </w:rPr>
        <w:t>ser</w:t>
      </w:r>
      <w:r w:rsidRPr="00B53637">
        <w:rPr>
          <w:rFonts w:asciiTheme="minorHAnsi" w:hAnsiTheme="minorHAnsi" w:cstheme="minorHAnsi"/>
          <w:sz w:val="20"/>
          <w:szCs w:val="20"/>
        </w:rPr>
        <w:t xml:space="preserve"> também, relacionados por nível profissional na ata da eleição e constar da lista dos resultados das eleições a ser encaminhada ao Coren/SC.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Os candidatos indicados no </w:t>
      </w:r>
      <w:r w:rsidRPr="004647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caput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deste artigo assumirão o mandato em caso de afastamento temporário, desistência ou destituição, segundo consta no art. 16,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incisos II e III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35. Todas as ocorrências referentes ao processo eleitoral serão registradas em ata, assinada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pelo(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a) Presidente, pelo(a) Secretário(a), pelos demais membros da Comissão Eleitoral e pelos ficais, se houver.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O(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Presidente da Comissão Eleitoral encaminhará os resultados das eleições com a respectiva ata à Gerência de Enfermagem imediatamente após o término da apuração.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36. A Gerência de Enfermagem proclamará os resultados das eleições, por meio de edital interno, no primeiro dia útil após o seu recebimento.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464706" w:rsidRPr="00B53637" w:rsidRDefault="00464706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38. A Gerência de Enfermagem, no prazo de 15 dias a contar da data do pleito, encaminhará ao Coren/SC a lista nominal de todos os votados.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listagem deverá informar: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o nome dos membros efetivos, seu nível profissional e o número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o nome dos membros suplentes, seu nível profissional e o número de inscrição no Coren/SC.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o nome dos profissionais que receberam votos, seu nível profissional e o número de inscrição no Coren/SC, que não farão parte no primeiro momento da CEE, mas que poderão ser </w:t>
      </w:r>
      <w:r w:rsidR="000318C8"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convocada em caso de afastamento temporário, vacância</w:t>
      </w: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por desistência ou por destituição de membros empossados.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 xml:space="preserve">Art. 39. Somente após a homologação pelo Plenário do Coren/SC e a nomeação por Portaria emitida </w:t>
      </w:r>
      <w:r w:rsidR="000318C8" w:rsidRPr="00B53637">
        <w:rPr>
          <w:rFonts w:asciiTheme="minorHAnsi" w:hAnsiTheme="minorHAnsi" w:cstheme="minorHAnsi"/>
          <w:sz w:val="20"/>
          <w:szCs w:val="20"/>
        </w:rPr>
        <w:t>pelo (</w:t>
      </w:r>
      <w:r w:rsidRPr="00B53637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B53637">
        <w:rPr>
          <w:rFonts w:asciiTheme="minorHAnsi" w:hAnsiTheme="minorHAnsi" w:cstheme="minorHAnsi"/>
          <w:sz w:val="20"/>
          <w:szCs w:val="20"/>
        </w:rPr>
        <w:t>seu(</w:t>
      </w:r>
      <w:proofErr w:type="gramEnd"/>
      <w:r w:rsidRPr="00B53637">
        <w:rPr>
          <w:rFonts w:asciiTheme="minorHAnsi" w:hAnsiTheme="minorHAnsi" w:cstheme="minorHAnsi"/>
          <w:sz w:val="20"/>
          <w:szCs w:val="20"/>
        </w:rPr>
        <w:t>sua) Presidente, a CEEn estará oficialmente autorizada para iniciar as atividades definidas neste regimento.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CAPÍTULO V</w:t>
      </w:r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DAS COMPETÊNCIAS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40. A CEE tem as seguintes competências: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Divulgar os objetivos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Divulgar o Código de Ética dos Profissionais de Enfermagem e as demais normas disciplinares e éticas do exercício 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Promover e/ou participar de reuniões, seminários ou atividades similares, que visem à interpretação do Código de Ética dos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Assessorar a Direção/Gerência de Enfermagem ou órgão equivalente da instituição nas questões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Orientar a equipe de Enfermagem sobre o comportamento ético-profissional e sobre as implicações decorrentes de atitudes não éticas.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Orientar clientes, familiares e demais interessados sobre questões éticas relativas ao exercício profissional da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Promover e/ou participar de atividades multiprofissionais referentes à ética.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 Apreciar e emitir parecer sobre questões éticas referentes à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IX – Zelar pelo exercício ético dos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 – Averiguar: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a) Os fatos ou atitudes não éticas praticadas por profissionais de Enfermagem.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b) As condições oferecidas pelas instituições e sua compatibilidade com o desempenho ético-profissional.</w:t>
      </w:r>
    </w:p>
    <w:p w:rsidR="00982869" w:rsidRPr="00464706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c) A qualidade de atendimento dispensada à clientela pelos profissionais de Enfermagem.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 – Comunicar, por escrito, ao Coren/SC, as irregularidades ou infrações éticas detectadas.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XIII – Solicitar assessoramento da Comissão de Ética do Coren/SC (CEC) em caso de necessidade.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XIV – Cumprir</w:t>
      </w:r>
      <w:r w:rsidRPr="00B53637">
        <w:rPr>
          <w:rFonts w:asciiTheme="minorHAnsi" w:hAnsiTheme="minorHAnsi" w:cstheme="minorHAnsi"/>
          <w:sz w:val="20"/>
          <w:szCs w:val="20"/>
        </w:rPr>
        <w:t xml:space="preserve"> e fazer cumprir as disposições deste regimento e da Decisão do Coren/SC nº 002, de 10 de janeiro de 2006.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41. Compete ao Coordenador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Convocar e presidir as reuniões.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Propor a pauta da reunião.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Propor a redação de documentos que serão discutidos e submetidos à aprovação.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Representar a CEE junto ao Órgão de Enfermagem da instituição.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– Representar ou indicar representante, onde se fizer necessária </w:t>
      </w:r>
      <w:proofErr w:type="gramStart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proofErr w:type="gramEnd"/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presença ou a participação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Encaminhar as decisões da CEE, segundo a indicação.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 Representar o Coren/SC em eventos, segundo a solicitação.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IX – Cumprir e fazer cumprir as disposições deste regimento e as demais normas referentes ao exercício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Art.</w:t>
      </w:r>
      <w:r w:rsidRPr="00B53637">
        <w:rPr>
          <w:rFonts w:asciiTheme="minorHAnsi" w:hAnsiTheme="minorHAnsi" w:cstheme="minorHAnsi"/>
          <w:sz w:val="20"/>
          <w:szCs w:val="20"/>
        </w:rPr>
        <w:t xml:space="preserve"> 42. Compete ao Secretário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Secretariar as reuniões da CEE, redigindo atas e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Providenciar a reprodução de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Encaminhar o expediente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Arquivar uma cópia de todos os documentos.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Elaborar, juntamente com os demais membros da Comissão, o planejamento e o relatório anuais.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Presidir as reuniões nos impedimentos do Coordenador.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 – Representar a CEE nos impedimentos do Coordenador.               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</w:t>
      </w:r>
      <w:r w:rsidRPr="00B53637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43. Compete aos membros efetivos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Comparecer e participar das reuniões.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Emitir parecer sobre as questões propostas.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Participar de reuniões ou programações relacionadas à ética, promovidas pela CEE ou por outras instituições.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IV – Representar a CEE quando solicitado pelo Coordenador.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 – Participar, por meio de voto, das decisões a serem tomadas pela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 – Garantir a presença do suplente quando impedido de comparecer à reunião.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 – Participar da elaboração do planejamento e relatório anuais.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VIII –</w:t>
      </w:r>
      <w:r w:rsidRPr="00B53637">
        <w:rPr>
          <w:rFonts w:asciiTheme="minorHAnsi" w:hAnsiTheme="minorHAnsi" w:cstheme="minorHAnsi"/>
          <w:sz w:val="20"/>
          <w:szCs w:val="20"/>
        </w:rPr>
        <w:t xml:space="preserve"> Cumprir e fazer cumprir as disposições deste regimento e as demais normas relativas ao exercício ético-profissional.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44. Compete aos membros suplentes da CEE: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 – Substituir os respectivos membros efetivos nos seus impedimentos.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 – Participar das reuniões da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Participar das atividades promovidas pela CEE.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III – Cumprir e fazer cumprir as disposições deste regimento e as demais normas relativas ao exercício ético-profissional.</w:t>
      </w:r>
    </w:p>
    <w:p w:rsidR="00982869" w:rsidRPr="00464706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proofErr w:type="gramStart"/>
      <w:r w:rsidRPr="00B53637">
        <w:rPr>
          <w:rFonts w:asciiTheme="minorHAnsi" w:hAnsiTheme="minorHAnsi" w:cstheme="minorHAnsi"/>
          <w:sz w:val="20"/>
          <w:szCs w:val="20"/>
        </w:rPr>
        <w:t>CAPÍTULO VI</w:t>
      </w:r>
      <w:proofErr w:type="gramEnd"/>
      <w:r w:rsidR="000647AB">
        <w:rPr>
          <w:rFonts w:asciiTheme="minorHAnsi" w:hAnsiTheme="minorHAnsi" w:cstheme="minorHAnsi"/>
          <w:sz w:val="20"/>
          <w:szCs w:val="20"/>
        </w:rPr>
        <w:t xml:space="preserve"> </w:t>
      </w:r>
      <w:r w:rsidRPr="00B53637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45. Este regimento poderá ser alterado por proposta da CEE, da Gerência de Enfermagem da instituição ou da Comissão de Ética do Coren/SC.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64706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alteração será submetida à aprovação da Assembleia da categoria da instituição e à homologação da Plenária do Coren/SC</w:t>
      </w:r>
      <w:r w:rsidRPr="00B53637">
        <w:rPr>
          <w:rFonts w:asciiTheme="minorHAnsi" w:hAnsiTheme="minorHAnsi" w:cstheme="minorHAnsi"/>
          <w:color w:val="009E00"/>
          <w:sz w:val="20"/>
          <w:szCs w:val="20"/>
        </w:rPr>
        <w:t>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desenvolvimento das atividades da CEE.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B53637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045B01" w:rsidRDefault="00045B01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045B01" w:rsidRPr="00B53637" w:rsidRDefault="00045B01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Art. 48. Este regimento entra em vigor a partir da data de homologação pela plenária do COREN/SC </w:t>
      </w:r>
      <w:r w:rsidR="000647AB">
        <w:rPr>
          <w:rFonts w:asciiTheme="minorHAnsi" w:hAnsiTheme="minorHAnsi" w:cstheme="minorHAnsi"/>
          <w:sz w:val="20"/>
          <w:szCs w:val="20"/>
        </w:rPr>
        <w:t xml:space="preserve">em 17 de outubro de 1996, sendo aprovado em assembleia geral da categoria em 10 de outubro de 2019. </w:t>
      </w: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B53637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982869" w:rsidRDefault="00045B01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045B01">
        <w:rPr>
          <w:rFonts w:asciiTheme="minorHAnsi" w:hAnsiTheme="minorHAnsi" w:cstheme="minorHAnsi"/>
          <w:sz w:val="20"/>
          <w:szCs w:val="20"/>
        </w:rPr>
        <w:t xml:space="preserve">Florianópolis, </w:t>
      </w:r>
      <w:r w:rsidR="000647AB">
        <w:rPr>
          <w:rFonts w:asciiTheme="minorHAnsi" w:hAnsiTheme="minorHAnsi" w:cstheme="minorHAnsi"/>
          <w:sz w:val="20"/>
          <w:szCs w:val="20"/>
        </w:rPr>
        <w:t>20 de outubro de 2019</w:t>
      </w:r>
      <w:r w:rsidR="00982869" w:rsidRPr="00045B01">
        <w:rPr>
          <w:rFonts w:asciiTheme="minorHAnsi" w:hAnsiTheme="minorHAnsi" w:cstheme="minorHAnsi"/>
          <w:sz w:val="20"/>
          <w:szCs w:val="20"/>
        </w:rPr>
        <w:t>.</w:t>
      </w:r>
    </w:p>
    <w:p w:rsid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0647AB">
        <w:rPr>
          <w:rFonts w:asciiTheme="minorHAnsi" w:hAnsiTheme="minorHAnsi" w:cstheme="minorHAnsi"/>
          <w:sz w:val="20"/>
          <w:szCs w:val="20"/>
        </w:rPr>
        <w:t>Membros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da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0647AB" w:rsidRP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 w:rsidRPr="000647AB">
        <w:rPr>
          <w:rFonts w:asciiTheme="minorHAnsi" w:hAnsiTheme="minorHAnsi" w:cstheme="minorHAnsi"/>
          <w:sz w:val="20"/>
          <w:szCs w:val="20"/>
        </w:rPr>
        <w:t>Adrielly</w:t>
      </w:r>
      <w:proofErr w:type="spellEnd"/>
      <w:r w:rsidRPr="000647AB">
        <w:rPr>
          <w:rFonts w:asciiTheme="minorHAnsi" w:hAnsiTheme="minorHAnsi" w:cstheme="minorHAnsi"/>
          <w:sz w:val="20"/>
          <w:szCs w:val="20"/>
        </w:rPr>
        <w:t xml:space="preserve"> Luiza Nunes –</w:t>
      </w:r>
      <w:r>
        <w:rPr>
          <w:rFonts w:asciiTheme="minorHAnsi" w:hAnsiTheme="minorHAnsi" w:cstheme="minorHAnsi"/>
          <w:sz w:val="20"/>
          <w:szCs w:val="20"/>
        </w:rPr>
        <w:t xml:space="preserve"> C</w:t>
      </w:r>
      <w:r w:rsidRPr="000647AB">
        <w:rPr>
          <w:rFonts w:asciiTheme="minorHAnsi" w:hAnsiTheme="minorHAnsi" w:cstheme="minorHAnsi"/>
          <w:sz w:val="20"/>
          <w:szCs w:val="20"/>
        </w:rPr>
        <w:t>oren/SC n° 274.710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Eudineia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Luz </w:t>
      </w:r>
      <w:proofErr w:type="spellStart"/>
      <w:r>
        <w:rPr>
          <w:rFonts w:asciiTheme="minorHAnsi" w:hAnsiTheme="minorHAnsi" w:cstheme="minorHAnsi"/>
          <w:sz w:val="20"/>
          <w:szCs w:val="20"/>
        </w:rPr>
        <w:t>Schmitz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Coren/SC n° 151.181</w:t>
      </w:r>
    </w:p>
    <w:p w:rsid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Francisca Leal de </w:t>
      </w:r>
      <w:proofErr w:type="spellStart"/>
      <w:r>
        <w:rPr>
          <w:rFonts w:asciiTheme="minorHAnsi" w:hAnsiTheme="minorHAnsi" w:cstheme="minorHAnsi"/>
          <w:sz w:val="20"/>
          <w:szCs w:val="20"/>
        </w:rPr>
        <w:t>Carli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Coren/SC n° 61233</w:t>
      </w:r>
    </w:p>
    <w:p w:rsidR="000647AB" w:rsidRP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Ivana F. Costa – Coren/SC n° 65355</w:t>
      </w:r>
    </w:p>
    <w:p w:rsidR="000647AB" w:rsidRPr="000647AB" w:rsidRDefault="000647A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82869"/>
    <w:rsid w:val="000318C8"/>
    <w:rsid w:val="00045B01"/>
    <w:rsid w:val="000647AB"/>
    <w:rsid w:val="000E495E"/>
    <w:rsid w:val="003F6BCF"/>
    <w:rsid w:val="00464706"/>
    <w:rsid w:val="005D6B2C"/>
    <w:rsid w:val="00982869"/>
    <w:rsid w:val="00A675F9"/>
    <w:rsid w:val="00B53637"/>
    <w:rsid w:val="00B8587C"/>
    <w:rsid w:val="00C423BD"/>
    <w:rsid w:val="00C7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63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53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2877</Words>
  <Characters>15537</Characters>
  <Application>Microsoft Office Word</Application>
  <DocSecurity>4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369185301</cp:lastModifiedBy>
  <cp:revision>2</cp:revision>
  <dcterms:created xsi:type="dcterms:W3CDTF">2019-10-23T17:36:00Z</dcterms:created>
  <dcterms:modified xsi:type="dcterms:W3CDTF">2019-10-23T17:36:00Z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-580715377</vt:i4>
  </property>
</Properties>
</file>