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7119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cs="Calibri"/>
          <w:color w:val="FFFFFF"/>
          <w:sz w:val="28"/>
          <w:szCs w:val="28"/>
          <w:highlight w:val="darkGreen"/>
        </w:rPr>
      </w:pPr>
    </w:p>
    <w:p w14:paraId="2398821B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noProof/>
        </w:rPr>
        <w:drawing>
          <wp:inline distT="114300" distB="114300" distL="114300" distR="114300" wp14:anchorId="34E2051B" wp14:editId="5DEAB84B">
            <wp:extent cx="4488653" cy="778563"/>
            <wp:effectExtent l="0" t="0" r="0" b="0"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653" cy="77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41E3A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cs="Calibri"/>
          <w:color w:val="009E00"/>
          <w:sz w:val="20"/>
          <w:szCs w:val="20"/>
        </w:rPr>
      </w:pPr>
    </w:p>
    <w:p w14:paraId="7AC8576E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color w:val="000000"/>
          <w:sz w:val="20"/>
          <w:szCs w:val="20"/>
        </w:rPr>
        <w:t>Cerimonial de Posse da Comissão de Ética de Enfermagem (CEE)</w:t>
      </w:r>
    </w:p>
    <w:p w14:paraId="72CF1849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cs="Calibri"/>
          <w:color w:val="000000"/>
          <w:sz w:val="20"/>
          <w:szCs w:val="20"/>
        </w:rPr>
      </w:pPr>
    </w:p>
    <w:p w14:paraId="0DE39625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color w:val="000000"/>
          <w:sz w:val="20"/>
          <w:szCs w:val="20"/>
        </w:rPr>
        <w:t>Data:</w:t>
      </w:r>
      <w:r>
        <w:rPr>
          <w:sz w:val="20"/>
          <w:szCs w:val="20"/>
        </w:rPr>
        <w:t xml:space="preserve"> 06</w:t>
      </w:r>
      <w:r>
        <w:rPr>
          <w:rFonts w:cs="Calibri"/>
          <w:color w:val="000000"/>
          <w:sz w:val="20"/>
          <w:szCs w:val="20"/>
        </w:rPr>
        <w:t>/</w:t>
      </w:r>
      <w:r>
        <w:rPr>
          <w:sz w:val="20"/>
          <w:szCs w:val="20"/>
        </w:rPr>
        <w:t>07</w:t>
      </w:r>
      <w:r>
        <w:rPr>
          <w:rFonts w:cs="Calibri"/>
          <w:color w:val="000000"/>
          <w:sz w:val="20"/>
          <w:szCs w:val="20"/>
        </w:rPr>
        <w:t>/</w:t>
      </w:r>
      <w:r>
        <w:rPr>
          <w:sz w:val="20"/>
          <w:szCs w:val="20"/>
        </w:rPr>
        <w:t>2022</w:t>
      </w:r>
      <w:r>
        <w:rPr>
          <w:rFonts w:cs="Calibri"/>
          <w:color w:val="000000"/>
          <w:sz w:val="20"/>
          <w:szCs w:val="20"/>
        </w:rPr>
        <w:t xml:space="preserve">   Horário</w:t>
      </w:r>
      <w:r>
        <w:rPr>
          <w:sz w:val="20"/>
          <w:szCs w:val="20"/>
        </w:rPr>
        <w:t xml:space="preserve"> 13:30h</w:t>
      </w:r>
    </w:p>
    <w:p w14:paraId="6F03B306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color w:val="000000"/>
          <w:sz w:val="20"/>
          <w:szCs w:val="20"/>
        </w:rPr>
        <w:t>Local:</w:t>
      </w:r>
      <w:r>
        <w:rPr>
          <w:sz w:val="20"/>
          <w:szCs w:val="20"/>
        </w:rPr>
        <w:t xml:space="preserve"> Centro de Ensino Pesquisa e Extensão do Hospital Regional do Oeste - Chapecó SC</w:t>
      </w:r>
    </w:p>
    <w:p w14:paraId="7BF7E61C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7043C6F7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I. ABERTURA</w:t>
      </w:r>
    </w:p>
    <w:p w14:paraId="7334E93D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b/>
          <w:color w:val="00B050"/>
          <w:sz w:val="20"/>
          <w:szCs w:val="20"/>
        </w:rPr>
      </w:pPr>
    </w:p>
    <w:tbl>
      <w:tblPr>
        <w:tblStyle w:val="a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56"/>
        <w:gridCol w:w="7962"/>
      </w:tblGrid>
      <w:tr w:rsidR="002D0874" w14:paraId="421449C4" w14:textId="77777777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4BE92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156FD928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9F81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09F61F1D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4B1F2776" w14:textId="77777777"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EC0D1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1117D8E3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  <w:p w14:paraId="5AE83077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Cassemiro</w:t>
            </w:r>
            <w:proofErr w:type="spellEnd"/>
          </w:p>
          <w:p w14:paraId="1898215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30355" w14:textId="71119D68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Senhores e Senhoras, boa tarde. É com grande satisfação que o Conselho Regional de Enfermagem de Santa Catarina dá início à cerimônia de posse da Comissão de Ética de Enfermagem do Hospital Regional do Oeste.</w:t>
            </w:r>
          </w:p>
          <w:p w14:paraId="68E3A4B9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00334D0A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hyperlink r:id="rId9">
              <w:r>
                <w:rPr>
                  <w:rFonts w:cs="Calibri"/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539C7DE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14B54407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II. COMPOSIÇÃO DA MESA</w:t>
      </w:r>
      <w:r>
        <w:rPr>
          <w:rFonts w:cs="Calibri"/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p w14:paraId="08FF72C0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tbl>
      <w:tblPr>
        <w:tblStyle w:val="a0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05"/>
        <w:gridCol w:w="4713"/>
      </w:tblGrid>
      <w:tr w:rsidR="002D0874" w14:paraId="1CA9983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E1D7B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551C4DA8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C144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4B01BC8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238E969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41AA1C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3F27C120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  <w:p w14:paraId="7328B101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Cassemiro</w:t>
            </w:r>
            <w:proofErr w:type="spellEnd"/>
          </w:p>
        </w:tc>
        <w:tc>
          <w:tcPr>
            <w:tcW w:w="4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5F08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Convidamos para compor a mesa as seguintes autoridades:</w:t>
            </w:r>
          </w:p>
          <w:p w14:paraId="6419B6DB" w14:textId="27C864DB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="00617E67"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r.(a)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Maria Elisabeth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Kleba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da Silva</w:t>
            </w:r>
            <w:r w:rsidR="00617E67">
              <w:rPr>
                <w:rFonts w:cs="Calibri"/>
                <w:b/>
                <w:color w:val="000000"/>
                <w:sz w:val="20"/>
                <w:szCs w:val="20"/>
              </w:rPr>
              <w:t>,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conselheira e coordenadora da Comissão de Ética do Coren-SC</w:t>
            </w:r>
            <w:r w:rsidR="00617E67">
              <w:rPr>
                <w:rFonts w:cs="Calibri"/>
                <w:color w:val="000000"/>
                <w:sz w:val="20"/>
                <w:szCs w:val="20"/>
              </w:rPr>
              <w:t xml:space="preserve">, nesse ato </w:t>
            </w:r>
            <w:r w:rsidR="00617E67" w:rsidRPr="00617E67">
              <w:rPr>
                <w:rFonts w:cs="Calibri"/>
                <w:color w:val="FF0000"/>
                <w:sz w:val="20"/>
                <w:szCs w:val="20"/>
              </w:rPr>
              <w:t xml:space="preserve">Representante da </w:t>
            </w:r>
            <w:r w:rsidR="00617E67">
              <w:rPr>
                <w:rFonts w:cs="Calibri"/>
                <w:color w:val="000000"/>
                <w:sz w:val="20"/>
                <w:szCs w:val="20"/>
              </w:rPr>
              <w:t xml:space="preserve">Presidente </w:t>
            </w:r>
            <w:r w:rsidR="00617E67" w:rsidRPr="00617E67">
              <w:rPr>
                <w:rFonts w:cs="Calibri"/>
                <w:color w:val="FF0000"/>
                <w:sz w:val="20"/>
                <w:szCs w:val="20"/>
              </w:rPr>
              <w:t xml:space="preserve">interina </w:t>
            </w:r>
            <w:r w:rsidR="00617E67">
              <w:rPr>
                <w:rFonts w:cs="Calibri"/>
                <w:color w:val="000000"/>
                <w:sz w:val="20"/>
                <w:szCs w:val="20"/>
              </w:rPr>
              <w:t>do Coren/SC</w:t>
            </w:r>
            <w:r w:rsidR="00617E67">
              <w:rPr>
                <w:rFonts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617E67">
              <w:rPr>
                <w:rFonts w:cs="Calibri"/>
                <w:color w:val="000000"/>
                <w:sz w:val="20"/>
                <w:szCs w:val="20"/>
              </w:rPr>
              <w:t>Ms</w:t>
            </w:r>
            <w:proofErr w:type="spellEnd"/>
            <w:r w:rsidR="00617E6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617E67" w:rsidRPr="00617E67">
              <w:rPr>
                <w:rFonts w:cs="Calibri"/>
                <w:color w:val="000000"/>
                <w:sz w:val="20"/>
                <w:szCs w:val="20"/>
              </w:rPr>
              <w:t>Maristela Assumpção de Azevedo</w:t>
            </w:r>
            <w:r w:rsidR="00617E67">
              <w:rPr>
                <w:rFonts w:cs="Calibri"/>
                <w:color w:val="000000"/>
                <w:sz w:val="20"/>
                <w:szCs w:val="20"/>
              </w:rPr>
              <w:t>.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14:paraId="4988E0A0" w14:textId="4713636D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 w:rsidR="00172BB3" w:rsidRPr="00172BB3">
              <w:rPr>
                <w:rFonts w:cs="Calibri"/>
                <w:color w:val="FF0000"/>
                <w:sz w:val="20"/>
                <w:szCs w:val="20"/>
              </w:rPr>
              <w:t>Membro</w:t>
            </w:r>
            <w:r w:rsidR="00617E67" w:rsidRPr="00172BB3">
              <w:rPr>
                <w:rFonts w:cs="Calibri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da Comissão de Ética do Coren/SC </w:t>
            </w:r>
            <w:r w:rsidR="00172BB3">
              <w:rPr>
                <w:rFonts w:cs="Calibri"/>
                <w:color w:val="000000"/>
                <w:sz w:val="20"/>
                <w:szCs w:val="20"/>
              </w:rPr>
              <w:t xml:space="preserve">-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Sr.(a) </w:t>
            </w:r>
            <w:proofErr w:type="spellStart"/>
            <w:r w:rsidR="00172BB3" w:rsidRPr="00172BB3">
              <w:rPr>
                <w:rFonts w:cs="Calibri"/>
                <w:color w:val="FF0000"/>
                <w:sz w:val="20"/>
                <w:szCs w:val="20"/>
              </w:rPr>
              <w:t>Manira</w:t>
            </w:r>
            <w:proofErr w:type="spellEnd"/>
            <w:r w:rsidR="00172BB3" w:rsidRPr="00172BB3">
              <w:rPr>
                <w:rFonts w:cs="Calibri"/>
                <w:color w:val="FF0000"/>
                <w:sz w:val="20"/>
                <w:szCs w:val="20"/>
              </w:rPr>
              <w:t xml:space="preserve"> Schmitz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 </w:t>
            </w:r>
          </w:p>
          <w:p w14:paraId="231E37A3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Secretário(a) Municipal de Saúde – ou representante Sr.(a) (titulação e nome)</w:t>
            </w:r>
          </w:p>
          <w:p w14:paraId="5949361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 xml:space="preserve">- Presidente (a) da Instituição – ou representante Sr.(a) (Sr.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>Reinaldo Fernandes Lopes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)    </w:t>
            </w:r>
          </w:p>
          <w:p w14:paraId="68ABF973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Diretor(a) da Instituição – ou representante Sr.(a) (Sr.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Sergio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Thomazoni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)   </w:t>
            </w:r>
          </w:p>
          <w:p w14:paraId="288D915D" w14:textId="02762B62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Diretor/Gerente de Enfermagem ou equivalente do(a) (instituição) Sr.(a)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Enfermeira Tânia Maria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Tacca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Zunckowiski</w:t>
            </w:r>
            <w:proofErr w:type="spellEnd"/>
          </w:p>
          <w:p w14:paraId="5A0E556E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Representante da Comissão de Ética de Enfermagem da instituição que será empossada</w:t>
            </w:r>
          </w:p>
          <w:p w14:paraId="72F04316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Enfermeiro(a) Fiscal Sr.(a) (titulação e nome) –</w:t>
            </w:r>
          </w:p>
          <w:p w14:paraId="064A92F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Outras autoridades que a equipe de Enfermagem julgar importante – convidar.</w:t>
            </w:r>
          </w:p>
          <w:p w14:paraId="75F3C30C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30345382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62747997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III. REGISTRO DE PRESENÇA</w:t>
      </w:r>
      <w:r>
        <w:rPr>
          <w:rFonts w:cs="Calibri"/>
          <w:color w:val="000000"/>
          <w:sz w:val="20"/>
          <w:szCs w:val="20"/>
        </w:rPr>
        <w:t xml:space="preserve"> (Listar outras autoridades presentes, diferentes daquelas que estão compondo a mesa.)</w:t>
      </w:r>
    </w:p>
    <w:p w14:paraId="29698E1E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tbl>
      <w:tblPr>
        <w:tblStyle w:val="a1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73"/>
        <w:gridCol w:w="5545"/>
      </w:tblGrid>
      <w:tr w:rsidR="002D0874" w14:paraId="112930D0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DDCD4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648D993D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CAC67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5DAEACD4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563E95F0" w14:textId="7777777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24F56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2EEA83CA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EA56F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Registramos a presença das seguintes autoridades:</w:t>
            </w:r>
          </w:p>
          <w:p w14:paraId="13AD975A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Cargo: ______________________________</w:t>
            </w:r>
          </w:p>
          <w:p w14:paraId="05940D46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Nome: (título + Sr.(a): __________________________________</w:t>
            </w:r>
          </w:p>
          <w:p w14:paraId="1BCDE50A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14:paraId="44D8635C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Nome: (título + Sr.(a): __________________________________</w:t>
            </w:r>
          </w:p>
          <w:p w14:paraId="3C689923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14:paraId="13C7AFF4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Nome: (título + Sr.(a): __________________________________</w:t>
            </w:r>
          </w:p>
          <w:p w14:paraId="6EB5EE1E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14:paraId="547CE3DE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Nome: (título + Sr.(a): __________________________________</w:t>
            </w:r>
          </w:p>
        </w:tc>
      </w:tr>
    </w:tbl>
    <w:p w14:paraId="3A0AED4F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503EB05D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IV. HINO NACIONAL BRASILEIRO</w:t>
      </w:r>
      <w:r>
        <w:rPr>
          <w:rFonts w:cs="Calibri"/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14:paraId="1000B043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0576B0F7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tbl>
      <w:tblPr>
        <w:tblStyle w:val="a2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96"/>
        <w:gridCol w:w="5122"/>
      </w:tblGrid>
      <w:tr w:rsidR="002D0874" w14:paraId="29B55591" w14:textId="77777777"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FB72B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19D2B26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21133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272AA2D4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4AD292D1" w14:textId="77777777"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A05825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1E624D53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206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14:paraId="100FD7B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0B573CE3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2CC78597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V. HOMENAGEM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rFonts w:cs="Calibri"/>
          <w:color w:val="000000"/>
          <w:sz w:val="20"/>
          <w:szCs w:val="20"/>
        </w:rPr>
        <w:t>)</w:t>
      </w:r>
    </w:p>
    <w:p w14:paraId="7D5CC360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tbl>
      <w:tblPr>
        <w:tblStyle w:val="a3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85"/>
        <w:gridCol w:w="5133"/>
      </w:tblGrid>
      <w:tr w:rsidR="002D0874" w14:paraId="55CC8E61" w14:textId="77777777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02BB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6958FBD7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5F71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lastRenderedPageBreak/>
              <w:t>Texto a ser lido</w:t>
            </w:r>
          </w:p>
          <w:p w14:paraId="5CD440F3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25D61AF6" w14:textId="77777777"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7F12DB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lastRenderedPageBreak/>
              <w:t>Mestre de Cerimônia</w:t>
            </w:r>
          </w:p>
          <w:p w14:paraId="5D031973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42BF7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Convidamos o(a) Sr.(a) para receber a homenagem...  </w:t>
            </w:r>
          </w:p>
          <w:p w14:paraId="64477EBE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21D52457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08DFD056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VI. PRONUNCIAMENTOS</w:t>
      </w:r>
      <w:r>
        <w:rPr>
          <w:rFonts w:cs="Calibri"/>
          <w:color w:val="000000"/>
          <w:sz w:val="20"/>
          <w:szCs w:val="20"/>
        </w:rPr>
        <w:t xml:space="preserve"> (</w:t>
      </w:r>
      <w:r>
        <w:rPr>
          <w:rFonts w:cs="Calibri"/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0D482599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tbl>
      <w:tblPr>
        <w:tblStyle w:val="a4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73"/>
        <w:gridCol w:w="5145"/>
      </w:tblGrid>
      <w:tr w:rsidR="002D0874" w14:paraId="70A901C0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D71475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0D3896FC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50A27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0F635463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285BE41B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50DE6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22E300CE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2A6EA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Convidamos o(a) Diretor/Gerente de Enfermagem ou equivalente para fazer uso da palavra;</w:t>
            </w:r>
          </w:p>
          <w:p w14:paraId="6FEA552B" w14:textId="4DDA3A38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Com a palavra o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Presidente da Instituição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Sr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Reinaldo Fernandes Lopes</w:t>
            </w:r>
          </w:p>
          <w:p w14:paraId="0BD23DB2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Convidamos o(a) Secretário(a) Municipal de Saúde;</w:t>
            </w:r>
          </w:p>
          <w:p w14:paraId="1B959EDF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Para fazer uso da palavra, convidamos o(a) Diretor(a) de Enfermagem para apresentar um breve histórico da Comissão de Ética na instituição, e os atuais eleitos 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Enfermeira Tânia Maria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Tacca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Zunckowiski</w:t>
            </w:r>
            <w:proofErr w:type="spellEnd"/>
          </w:p>
          <w:p w14:paraId="55FC963F" w14:textId="59C0A7B8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Com a palavra a </w:t>
            </w:r>
            <w:r w:rsidR="00172BB3" w:rsidRPr="00172BB3">
              <w:rPr>
                <w:rFonts w:cs="Calibri"/>
                <w:b/>
                <w:color w:val="FF0000"/>
                <w:sz w:val="20"/>
                <w:szCs w:val="20"/>
              </w:rPr>
              <w:t>conselheira e</w:t>
            </w:r>
            <w:r w:rsidR="00172BB3" w:rsidRPr="00172BB3">
              <w:rPr>
                <w:rFonts w:cs="Calibri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Coordenadora da Comissão de Ética do Coren/SC; </w:t>
            </w:r>
            <w:r w:rsidR="00172BB3">
              <w:rPr>
                <w:rFonts w:cs="Calibri"/>
                <w:color w:val="000000"/>
                <w:sz w:val="20"/>
                <w:szCs w:val="20"/>
              </w:rPr>
              <w:t xml:space="preserve">Dr.(a) </w:t>
            </w:r>
            <w:r w:rsidR="00172BB3">
              <w:rPr>
                <w:rFonts w:cs="Calibri"/>
                <w:b/>
                <w:color w:val="000000"/>
                <w:sz w:val="20"/>
                <w:szCs w:val="20"/>
              </w:rPr>
              <w:t xml:space="preserve">Maria Elisabeth </w:t>
            </w:r>
            <w:proofErr w:type="spellStart"/>
            <w:r w:rsidR="00172BB3">
              <w:rPr>
                <w:rFonts w:cs="Calibri"/>
                <w:b/>
                <w:color w:val="000000"/>
                <w:sz w:val="20"/>
                <w:szCs w:val="20"/>
              </w:rPr>
              <w:t>Kleba</w:t>
            </w:r>
            <w:proofErr w:type="spellEnd"/>
            <w:r w:rsidR="00172BB3">
              <w:rPr>
                <w:rFonts w:cs="Calibri"/>
                <w:b/>
                <w:color w:val="000000"/>
                <w:sz w:val="20"/>
                <w:szCs w:val="20"/>
              </w:rPr>
              <w:t xml:space="preserve"> da Silva,</w:t>
            </w:r>
          </w:p>
          <w:p w14:paraId="561CC26E" w14:textId="4EEF28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</w:p>
        </w:tc>
      </w:tr>
    </w:tbl>
    <w:p w14:paraId="684ABA18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15D22634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VII. POSSE</w:t>
      </w:r>
    </w:p>
    <w:p w14:paraId="3A10598E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b/>
          <w:color w:val="00B050"/>
          <w:sz w:val="20"/>
          <w:szCs w:val="20"/>
        </w:rPr>
      </w:pPr>
    </w:p>
    <w:tbl>
      <w:tblPr>
        <w:tblStyle w:val="a5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94"/>
        <w:gridCol w:w="5324"/>
      </w:tblGrid>
      <w:tr w:rsidR="002D0874" w14:paraId="22B9AF90" w14:textId="77777777"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86D1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158CB570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94D1F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2FB08A6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35D93C95" w14:textId="77777777">
        <w:tc>
          <w:tcPr>
            <w:tcW w:w="3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0F89C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7C9E5594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4617F5" w14:textId="26A777A4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Neste momento vamos proceder à posse da Comissão de Ética de Enfermagem d</w:t>
            </w:r>
            <w:r w:rsidR="00172BB3">
              <w:rPr>
                <w:rFonts w:cs="Calibri"/>
                <w:color w:val="FF0000"/>
                <w:sz w:val="20"/>
                <w:szCs w:val="20"/>
              </w:rPr>
              <w:t>o Hospital Regional do Oeste</w:t>
            </w:r>
            <w:r w:rsidR="00172BB3">
              <w:rPr>
                <w:rFonts w:cs="Calibri"/>
                <w:color w:val="000000"/>
                <w:sz w:val="20"/>
                <w:szCs w:val="20"/>
              </w:rPr>
              <w:t xml:space="preserve">, do município de </w:t>
            </w:r>
            <w:r w:rsidR="00172BB3">
              <w:rPr>
                <w:rFonts w:cs="Calibri"/>
                <w:color w:val="FF0000"/>
                <w:sz w:val="20"/>
                <w:szCs w:val="20"/>
              </w:rPr>
              <w:t>Chapecó, SC</w:t>
            </w:r>
            <w:r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14:paraId="59120252" w14:textId="13B8D234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nº 564/2017, que aprova o Código de Ética dos Profissionais de Enfermagem; a Resolução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nº 370/2010, que aprova o Código de Processo Ético Disciplinar dos Conselhos de Enfermagem; a Resolução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nº 593/2018, que normatiza a criação e funcionamento das Comissões de Ética de Enfermagem-CEE nas instituições com serviço de Enfermagem; Decisão Coren-SC nº 011/2014, homologada pela decisão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nº 117/2015, que aprovou o regimento interno do Coren-SC;  decisão Coren-SC nº 055, de 28/10/2021, que atualizou o Regimento Interno da Comissão de Ética do Coren-</w:t>
            </w:r>
            <w:r>
              <w:rPr>
                <w:rFonts w:cs="Calibri"/>
                <w:color w:val="000000"/>
                <w:sz w:val="20"/>
                <w:szCs w:val="20"/>
              </w:rPr>
              <w:lastRenderedPageBreak/>
              <w:t xml:space="preserve">SC (CEC-SC); e, a Portaria Coren-SC </w:t>
            </w:r>
            <w:r w:rsidR="004D3496">
              <w:rPr>
                <w:rFonts w:cs="Calibri"/>
                <w:color w:val="000000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º </w:t>
            </w:r>
            <w:r w:rsidR="004D3496" w:rsidRPr="004D3496">
              <w:rPr>
                <w:rFonts w:cs="Calibri"/>
                <w:color w:val="FF0000"/>
                <w:sz w:val="20"/>
                <w:szCs w:val="20"/>
              </w:rPr>
              <w:t>334</w:t>
            </w:r>
            <w:r w:rsidRPr="004D3496">
              <w:rPr>
                <w:rFonts w:cs="Calibri"/>
                <w:color w:val="FF0000"/>
                <w:sz w:val="20"/>
                <w:szCs w:val="20"/>
              </w:rPr>
              <w:t>/202</w:t>
            </w:r>
            <w:r w:rsidR="004D3496" w:rsidRPr="004D3496">
              <w:rPr>
                <w:rFonts w:cs="Calibri"/>
                <w:color w:val="FF0000"/>
                <w:sz w:val="20"/>
                <w:szCs w:val="20"/>
              </w:rPr>
              <w:t>2</w:t>
            </w:r>
            <w:r w:rsidRPr="004D3496">
              <w:rPr>
                <w:rFonts w:cs="Calibri"/>
                <w:color w:val="FF0000"/>
                <w:sz w:val="20"/>
                <w:szCs w:val="20"/>
              </w:rPr>
              <w:t xml:space="preserve">, de </w:t>
            </w:r>
            <w:r w:rsidR="004D3496" w:rsidRPr="004D3496">
              <w:rPr>
                <w:rFonts w:cs="Calibri"/>
                <w:color w:val="FF0000"/>
                <w:sz w:val="20"/>
                <w:szCs w:val="20"/>
              </w:rPr>
              <w:t>28</w:t>
            </w:r>
            <w:r w:rsidRPr="004D3496">
              <w:rPr>
                <w:rFonts w:cs="Calibri"/>
                <w:color w:val="FF0000"/>
                <w:sz w:val="20"/>
                <w:szCs w:val="20"/>
              </w:rPr>
              <w:t xml:space="preserve"> de </w:t>
            </w:r>
            <w:r w:rsidR="004D3496" w:rsidRPr="004D3496">
              <w:rPr>
                <w:rFonts w:cs="Calibri"/>
                <w:color w:val="FF0000"/>
                <w:sz w:val="20"/>
                <w:szCs w:val="20"/>
              </w:rPr>
              <w:t xml:space="preserve">junho </w:t>
            </w:r>
            <w:r w:rsidRPr="004D3496">
              <w:rPr>
                <w:rFonts w:cs="Calibri"/>
                <w:color w:val="FF0000"/>
                <w:sz w:val="20"/>
                <w:szCs w:val="20"/>
              </w:rPr>
              <w:t>de 202</w:t>
            </w:r>
            <w:r w:rsidR="004D3496" w:rsidRPr="004D3496">
              <w:rPr>
                <w:rFonts w:cs="Calibri"/>
                <w:color w:val="FF0000"/>
                <w:sz w:val="20"/>
                <w:szCs w:val="20"/>
              </w:rPr>
              <w:t>2</w:t>
            </w:r>
            <w:r>
              <w:rPr>
                <w:rFonts w:cs="Calibri"/>
                <w:color w:val="000000"/>
                <w:sz w:val="20"/>
                <w:szCs w:val="20"/>
              </w:rPr>
              <w:t>, que designa os membros da Comissão de Ética de Enfermagem d</w:t>
            </w:r>
            <w:r>
              <w:rPr>
                <w:sz w:val="20"/>
                <w:szCs w:val="20"/>
              </w:rPr>
              <w:t>o Hospital Regional do Oeste do Município de Chapecó SC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], com mandato de </w:t>
            </w:r>
            <w:r>
              <w:rPr>
                <w:sz w:val="20"/>
                <w:szCs w:val="20"/>
              </w:rPr>
              <w:t>06</w:t>
            </w:r>
            <w:r>
              <w:rPr>
                <w:rFonts w:cs="Calibri"/>
                <w:color w:val="000000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07</w:t>
            </w:r>
            <w:r>
              <w:rPr>
                <w:rFonts w:cs="Calibri"/>
                <w:color w:val="000000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 xml:space="preserve">22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06</w:t>
            </w:r>
            <w:r>
              <w:rPr>
                <w:rFonts w:cs="Calibri"/>
                <w:color w:val="000000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07</w:t>
            </w:r>
            <w:r>
              <w:rPr>
                <w:rFonts w:cs="Calibri"/>
                <w:color w:val="000000"/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5</w:t>
            </w:r>
            <w:r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14:paraId="22EFE858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68B148AA" w14:textId="159E1ACE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Convidamos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Manira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Schmitz</w:t>
            </w:r>
            <w:r w:rsidR="004D3496">
              <w:rPr>
                <w:rFonts w:cs="Calibri"/>
                <w:b/>
                <w:color w:val="000000"/>
                <w:sz w:val="20"/>
                <w:szCs w:val="20"/>
              </w:rPr>
              <w:t>,</w:t>
            </w: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membro da CEC</w:t>
            </w:r>
            <w:r w:rsidR="004D3496">
              <w:rPr>
                <w:rFonts w:cs="Calibri"/>
                <w:color w:val="000000"/>
                <w:sz w:val="20"/>
                <w:szCs w:val="20"/>
              </w:rPr>
              <w:t>,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para empossar os novos membros da Comissão de Ética do(a) </w:t>
            </w:r>
            <w:r>
              <w:rPr>
                <w:sz w:val="20"/>
                <w:szCs w:val="20"/>
              </w:rPr>
              <w:t>Hospital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Regional do Oeste.</w:t>
            </w:r>
          </w:p>
          <w:p w14:paraId="743D93A5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95624BD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8CC53FA" w14:textId="29DD2999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Convidamos </w:t>
            </w:r>
            <w:r w:rsidR="004D3496" w:rsidRPr="004D3496">
              <w:rPr>
                <w:rFonts w:cs="Calibri"/>
                <w:color w:val="FF0000"/>
                <w:sz w:val="20"/>
                <w:szCs w:val="20"/>
              </w:rPr>
              <w:t>a Presidente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da Comissão de Ética</w:t>
            </w:r>
            <w:r w:rsidR="004D3496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4D3496">
              <w:rPr>
                <w:rFonts w:cs="Calibri"/>
                <w:color w:val="FF0000"/>
                <w:sz w:val="20"/>
                <w:szCs w:val="20"/>
              </w:rPr>
              <w:t>de Enfermagem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empossada </w:t>
            </w:r>
            <w:r>
              <w:rPr>
                <w:sz w:val="20"/>
                <w:szCs w:val="20"/>
              </w:rPr>
              <w:t>para o pronunciamento,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Dhiane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Terribile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>.</w:t>
            </w:r>
          </w:p>
          <w:p w14:paraId="51BE9E9F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18D81CE5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69F5ED3A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1A9AC6C1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3EC7972E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VIII. ENCERRAMENTO</w:t>
      </w:r>
    </w:p>
    <w:p w14:paraId="09FF9AFA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b/>
          <w:color w:val="00B050"/>
          <w:sz w:val="20"/>
          <w:szCs w:val="20"/>
        </w:rPr>
      </w:pPr>
    </w:p>
    <w:tbl>
      <w:tblPr>
        <w:tblStyle w:val="a6"/>
        <w:tblW w:w="93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98"/>
        <w:gridCol w:w="5120"/>
      </w:tblGrid>
      <w:tr w:rsidR="002D0874" w14:paraId="5E2D9FC3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E92570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Quem fala</w:t>
            </w:r>
          </w:p>
          <w:p w14:paraId="644E1180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5735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Texto a ser lido</w:t>
            </w:r>
          </w:p>
          <w:p w14:paraId="4ED861D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</w:tr>
      <w:tr w:rsidR="002D0874" w14:paraId="1A88AF86" w14:textId="77777777">
        <w:tc>
          <w:tcPr>
            <w:tcW w:w="4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56D9F4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Mestre de Cerimônia</w:t>
            </w:r>
          </w:p>
          <w:p w14:paraId="79F41E82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35C43" w14:textId="77777777" w:rsidR="002D08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14:paraId="243733B5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74C77786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  <w:p w14:paraId="2341488B" w14:textId="77777777" w:rsidR="002D0874" w:rsidRDefault="002D0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ind w:left="0" w:hanging="2"/>
              <w:jc w:val="both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14:paraId="08C275E9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27321109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b/>
          <w:color w:val="00B050"/>
          <w:sz w:val="20"/>
          <w:szCs w:val="20"/>
        </w:rPr>
        <w:t>INSTRUÇÕES GERAIS</w:t>
      </w:r>
    </w:p>
    <w:p w14:paraId="46C4523F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color w:val="000000"/>
          <w:sz w:val="20"/>
          <w:szCs w:val="20"/>
        </w:rPr>
        <w:t>- Verificar previamente se haverá coquetel após a cerimônia e convidar os presentes para tal;</w:t>
      </w:r>
    </w:p>
    <w:p w14:paraId="74941BC4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color w:val="000000"/>
          <w:sz w:val="20"/>
          <w:szCs w:val="20"/>
        </w:rPr>
        <w:t xml:space="preserve">- Atenção aos nomes dos convidados. Sempre conferir com a pessoa a </w:t>
      </w:r>
      <w:proofErr w:type="gramStart"/>
      <w:r>
        <w:rPr>
          <w:rFonts w:cs="Calibri"/>
          <w:color w:val="000000"/>
          <w:sz w:val="20"/>
          <w:szCs w:val="20"/>
        </w:rPr>
        <w:t>pronuncia</w:t>
      </w:r>
      <w:proofErr w:type="gramEnd"/>
      <w:r>
        <w:rPr>
          <w:rFonts w:cs="Calibri"/>
          <w:color w:val="000000"/>
          <w:sz w:val="20"/>
          <w:szCs w:val="20"/>
        </w:rPr>
        <w:t xml:space="preserve"> correta;</w:t>
      </w:r>
    </w:p>
    <w:p w14:paraId="70FA2915" w14:textId="77777777" w:rsidR="002D087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Open Sans Light" w:eastAsia="Open Sans Light" w:hAnsi="Open Sans Light" w:cs="Open Sans Light"/>
          <w:color w:val="000000"/>
        </w:rPr>
      </w:pPr>
      <w:r>
        <w:rPr>
          <w:rFonts w:cs="Calibri"/>
          <w:color w:val="000000"/>
          <w:sz w:val="20"/>
          <w:szCs w:val="20"/>
        </w:rPr>
        <w:t>- Testar previamente o equipamento eletrônico utilizado.</w:t>
      </w:r>
    </w:p>
    <w:p w14:paraId="480706A3" w14:textId="77777777" w:rsidR="002D0874" w:rsidRDefault="002D0874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cs="Calibri"/>
          <w:color w:val="000000"/>
          <w:sz w:val="20"/>
          <w:szCs w:val="20"/>
        </w:rPr>
      </w:pPr>
    </w:p>
    <w:p w14:paraId="5096665E" w14:textId="77777777" w:rsidR="002D0874" w:rsidRDefault="002D0874">
      <w:pPr>
        <w:ind w:left="0" w:hanging="2"/>
        <w:rPr>
          <w:sz w:val="20"/>
          <w:szCs w:val="20"/>
        </w:rPr>
      </w:pPr>
    </w:p>
    <w:sectPr w:rsidR="002D087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BD48" w14:textId="77777777" w:rsidR="00635A2B" w:rsidRDefault="00635A2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C75E06E" w14:textId="77777777" w:rsidR="00635A2B" w:rsidRDefault="00635A2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yriad Pro Light SemiCond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E929" w14:textId="77777777" w:rsidR="002D0874" w:rsidRDefault="00000000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spacing w:after="0"/>
      <w:jc w:val="both"/>
      <w:rPr>
        <w:rFonts w:cs="Calibri"/>
        <w:color w:val="000000"/>
      </w:rPr>
    </w:pPr>
    <w:r>
      <w:rPr>
        <w:rFonts w:cs="Calibri"/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935" distR="114935" simplePos="0" relativeHeight="251658240" behindDoc="0" locked="0" layoutInCell="1" hidden="0" allowOverlap="1" wp14:anchorId="23072933" wp14:editId="64C4464B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4660" cy="502920"/>
          <wp:effectExtent l="0" t="0" r="0" b="0"/>
          <wp:wrapSquare wrapText="bothSides" distT="0" distB="0" distL="114935" distR="114935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16" t="38340" r="25241" b="40917"/>
                  <a:stretch>
                    <a:fillRect/>
                  </a:stretch>
                </pic:blipFill>
                <pic:spPr>
                  <a:xfrm>
                    <a:off x="0" y="0"/>
                    <a:ext cx="172466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249473" w14:textId="77777777" w:rsidR="002D0874" w:rsidRDefault="00000000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spacing w:after="0"/>
      <w:rPr>
        <w:rFonts w:cs="Calibri"/>
        <w:color w:val="000000"/>
      </w:rPr>
    </w:pPr>
    <w:r>
      <w:rPr>
        <w:rFonts w:cs="Calibri"/>
        <w:color w:val="595959"/>
        <w:sz w:val="14"/>
        <w:szCs w:val="14"/>
      </w:rPr>
      <w:t>5° ao 9° andar, Centro, Florianópolis/SC. CEP 88020-300</w:t>
    </w:r>
  </w:p>
  <w:p w14:paraId="6D5FCF59" w14:textId="77777777" w:rsidR="002D0874" w:rsidRDefault="00000000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spacing w:after="0"/>
      <w:jc w:val="both"/>
      <w:rPr>
        <w:rFonts w:cs="Calibri"/>
        <w:color w:val="000000"/>
      </w:rPr>
    </w:pPr>
    <w:r>
      <w:rPr>
        <w:rFonts w:cs="Calibri"/>
        <w:color w:val="595959"/>
        <w:sz w:val="14"/>
        <w:szCs w:val="14"/>
      </w:rPr>
      <w:t>Caixa Postal 163 - Fone: 0800 048 9091</w:t>
    </w:r>
  </w:p>
  <w:p w14:paraId="0FA285CB" w14:textId="77777777" w:rsidR="002D0874" w:rsidRDefault="00000000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spacing w:after="0"/>
      <w:ind w:left="0" w:hanging="2"/>
      <w:rPr>
        <w:rFonts w:cs="Calibri"/>
        <w:color w:val="000000"/>
      </w:rPr>
    </w:pPr>
    <w:hyperlink r:id="rId2">
      <w:r>
        <w:rPr>
          <w:rFonts w:cs="Calibri"/>
          <w:color w:val="595959"/>
          <w:sz w:val="14"/>
          <w:szCs w:val="14"/>
        </w:rPr>
        <w:t>coren-sc@coren-sc.org.br</w:t>
      </w:r>
    </w:hyperlink>
    <w:r>
      <w:rPr>
        <w:rFonts w:cs="Calibri"/>
        <w:color w:val="595959"/>
        <w:sz w:val="14"/>
        <w:szCs w:val="14"/>
      </w:rPr>
      <w:t xml:space="preserve"> | www.corensc.gov.br</w:t>
    </w:r>
  </w:p>
  <w:p w14:paraId="68F364FB" w14:textId="77777777" w:rsidR="002D0874" w:rsidRDefault="002D087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Times New Roman" w:eastAsia="Times New Roman" w:hAnsi="Times New Roman"/>
        <w:color w:val="595959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BAAE2" w14:textId="77777777" w:rsidR="002D0874" w:rsidRDefault="002D0874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A6A6" w14:textId="77777777" w:rsidR="00635A2B" w:rsidRDefault="00635A2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E5AFB99" w14:textId="77777777" w:rsidR="00635A2B" w:rsidRDefault="00635A2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A630" w14:textId="77777777" w:rsidR="002D08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ind w:left="0" w:hanging="2"/>
      <w:rPr>
        <w:rFonts w:cs="Calibri"/>
        <w:color w:val="000000"/>
      </w:rPr>
    </w:pP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114300" distR="114300" wp14:anchorId="57DAA69D" wp14:editId="7A36CA98">
          <wp:extent cx="936625" cy="935990"/>
          <wp:effectExtent l="0" t="0" r="0" b="0"/>
          <wp:docPr id="10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</w:p>
  <w:p w14:paraId="28416D0F" w14:textId="77777777" w:rsidR="002D0874" w:rsidRDefault="002D087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cs="Calibri"/>
        <w:color w:val="000000"/>
        <w:sz w:val="12"/>
        <w:szCs w:val="12"/>
      </w:rPr>
    </w:pPr>
  </w:p>
  <w:p w14:paraId="7101A852" w14:textId="77777777" w:rsidR="002D087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hanging="3"/>
      <w:jc w:val="center"/>
      <w:rPr>
        <w:rFonts w:cs="Calibri"/>
        <w:color w:val="000000"/>
      </w:rPr>
    </w:pPr>
    <w:r>
      <w:rPr>
        <w:rFonts w:cs="Calibri"/>
        <w:b/>
        <w:color w:val="000000"/>
        <w:sz w:val="25"/>
        <w:szCs w:val="25"/>
      </w:rPr>
      <w:t>CONSELHO REGIONAL DE ENFERMAGEM DE SANTA CATARINA</w:t>
    </w:r>
  </w:p>
  <w:p w14:paraId="67A343C1" w14:textId="77777777" w:rsidR="002D0874" w:rsidRDefault="002D087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" w:firstLine="0"/>
      <w:jc w:val="center"/>
      <w:rPr>
        <w:rFonts w:cs="Calibri"/>
        <w:b/>
        <w:color w:val="000000"/>
        <w:sz w:val="4"/>
        <w:szCs w:val="4"/>
      </w:rPr>
    </w:pPr>
  </w:p>
  <w:p w14:paraId="7D6B2797" w14:textId="77777777" w:rsidR="002D0874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cs="Calibri"/>
        <w:color w:val="000000"/>
      </w:rPr>
    </w:pPr>
    <w:r>
      <w:rPr>
        <w:rFonts w:cs="Calibri"/>
        <w:b/>
        <w:color w:val="000000"/>
        <w:sz w:val="17"/>
        <w:szCs w:val="17"/>
      </w:rPr>
      <w:t>Autarquia Federal criada pela Lei Nº 5.905/73</w:t>
    </w:r>
  </w:p>
  <w:p w14:paraId="12DABBF4" w14:textId="77777777" w:rsidR="002D0874" w:rsidRDefault="002D087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rFonts w:cs="Calibri"/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6B308" w14:textId="77777777" w:rsidR="002D0874" w:rsidRDefault="002D0874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361E0"/>
    <w:multiLevelType w:val="multilevel"/>
    <w:tmpl w:val="0E18EF9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9966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874"/>
    <w:rsid w:val="00172BB3"/>
    <w:rsid w:val="002D0874"/>
    <w:rsid w:val="004D3496"/>
    <w:rsid w:val="00617E67"/>
    <w:rsid w:val="0063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C7A1A"/>
  <w15:docId w15:val="{A6071027-FF52-DE47-9E04-E41439CF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after="0" w:line="240" w:lineRule="auto"/>
      <w:ind w:left="-1" w:hanging="1"/>
      <w:jc w:val="center"/>
    </w:pPr>
    <w:rPr>
      <w:rFonts w:ascii="Arial" w:eastAsia="Times New Roman" w:hAnsi="Arial" w:cs="Arial"/>
      <w:b/>
      <w:sz w:val="24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uiPriority w:val="10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RodapChar">
    <w:name w:val="Rodapé Char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rPr>
      <w:rFonts w:ascii="Arial" w:eastAsia="Times New Roman" w:hAnsi="Arial" w:cs="Arial"/>
      <w:b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LinkdaInternet">
    <w:name w:val="Link da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nfaseforte">
    <w:name w:val="Ênfase forte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extodecomentrioChar">
    <w:name w:val="Texto de comentário Char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emibold">
    <w:name w:val="Semibold"/>
    <w:rPr>
      <w:rFonts w:ascii="Myriad Pro Light SemiCond" w:hAnsi="Myriad Pro Light SemiCond" w:cs="Myriad Pro Light SemiCond"/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character" w:styleId="MenoPendente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customStyle="1" w:styleId="Corpodotexto">
    <w:name w:val="Corpo do texto"/>
    <w:basedOn w:val="Normal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pacing w:after="0" w:line="240" w:lineRule="auto"/>
    </w:pPr>
  </w:style>
  <w:style w:type="paragraph" w:styleId="Rodap">
    <w:name w:val="footer"/>
    <w:basedOn w:val="Normal"/>
    <w:pPr>
      <w:spacing w:after="0" w:line="240" w:lineRule="auto"/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ssinatura">
    <w:name w:val="assinatura"/>
    <w:pPr>
      <w:tabs>
        <w:tab w:val="left" w:leader="dot" w:pos="9639"/>
      </w:tabs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b/>
      <w:position w:val="-1"/>
      <w:sz w:val="24"/>
      <w:szCs w:val="24"/>
      <w:lang w:eastAsia="zh-CN"/>
    </w:rPr>
  </w:style>
  <w:style w:type="paragraph" w:styleId="PargrafodaLista">
    <w:name w:val="List Paragraph"/>
    <w:basedOn w:val="Normal"/>
    <w:pPr>
      <w:ind w:left="708" w:firstLine="0"/>
    </w:pPr>
  </w:style>
  <w:style w:type="paragraph" w:customStyle="1" w:styleId="Corpodetexto31">
    <w:name w:val="Corpo de texto 31"/>
    <w:basedOn w:val="Normal"/>
    <w:pPr>
      <w:spacing w:after="0" w:line="240" w:lineRule="auto"/>
      <w:jc w:val="both"/>
    </w:pPr>
    <w:rPr>
      <w:rFonts w:ascii="Arial" w:eastAsia="Times New Roman" w:hAnsi="Arial" w:cs="Arial"/>
      <w:sz w:val="28"/>
      <w:szCs w:val="20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oprincipal">
    <w:name w:val="Texto principal"/>
    <w:basedOn w:val="Normal"/>
    <w:pPr>
      <w:autoSpaceDE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customStyle="1" w:styleId="TtuloCaptulos">
    <w:name w:val="Título Capítulos"/>
    <w:basedOn w:val="Textoprincipal"/>
    <w:pPr>
      <w:spacing w:line="360" w:lineRule="atLeast"/>
    </w:pPr>
    <w:rPr>
      <w:b/>
      <w:bCs/>
      <w:color w:val="00BA00"/>
      <w:sz w:val="32"/>
      <w:szCs w:val="32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fFIdWAh5qZcM0o_eGkm2I6hmGNxYN6Qv/view?usp=sharing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LKOlHQPmPYuXHzzpd4jffqcOA==">AMUW2mXcT+qgLsx3+wf6sFRLTGWxwKWkO6iF9t3gbmqCXCDqUfV0KjPUUYlpvnNlaCCPF+Zb5rdETuNmMjDNFQ/SSkGXxFKoxyrjb5KZfrvKbFXsx3H2jvA=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Luiz Giamattey</dc:creator>
  <cp:lastModifiedBy>Maria Elisabeth Kleba da Silva</cp:lastModifiedBy>
  <cp:revision>2</cp:revision>
  <dcterms:created xsi:type="dcterms:W3CDTF">2021-04-12T17:10:00Z</dcterms:created>
  <dcterms:modified xsi:type="dcterms:W3CDTF">2022-07-05T00:22:00Z</dcterms:modified>
</cp:coreProperties>
</file>