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E80" w:rsidRPr="003D1D30" w:rsidRDefault="002F6E80" w:rsidP="002F6E80">
      <w:pPr>
        <w:spacing w:line="276" w:lineRule="auto"/>
        <w:ind w:left="851" w:right="-852"/>
        <w:jc w:val="both"/>
        <w:rPr>
          <w:rFonts w:ascii="Dax-Regular" w:hAnsi="Dax-Regular"/>
          <w:sz w:val="24"/>
          <w:szCs w:val="24"/>
        </w:rPr>
      </w:pPr>
    </w:p>
    <w:p w:rsidR="002F6E80" w:rsidRPr="003D1D30" w:rsidRDefault="002F6E80" w:rsidP="002F6E80">
      <w:pPr>
        <w:spacing w:line="276" w:lineRule="auto"/>
        <w:ind w:left="851" w:right="-852"/>
        <w:jc w:val="both"/>
        <w:rPr>
          <w:rFonts w:ascii="Dax-Regular" w:hAnsi="Dax-Regular"/>
          <w:sz w:val="24"/>
          <w:szCs w:val="24"/>
        </w:rPr>
      </w:pPr>
    </w:p>
    <w:p w:rsidR="002F6E80" w:rsidRPr="003D1D30" w:rsidRDefault="002F6E80" w:rsidP="002F6E80">
      <w:pPr>
        <w:spacing w:line="276" w:lineRule="auto"/>
        <w:ind w:left="851" w:right="-852"/>
        <w:jc w:val="both"/>
        <w:rPr>
          <w:rFonts w:ascii="Dax-Regular" w:hAnsi="Dax-Regular"/>
          <w:sz w:val="24"/>
          <w:szCs w:val="24"/>
        </w:rPr>
      </w:pPr>
    </w:p>
    <w:p w:rsidR="002F6E80" w:rsidRPr="003D1D30" w:rsidRDefault="002F6E80" w:rsidP="002F6E80">
      <w:pPr>
        <w:spacing w:line="276" w:lineRule="auto"/>
        <w:ind w:left="851" w:right="-852"/>
        <w:jc w:val="both"/>
        <w:rPr>
          <w:rFonts w:ascii="Dax-Regular" w:hAnsi="Dax-Regular"/>
          <w:sz w:val="24"/>
          <w:szCs w:val="24"/>
        </w:rPr>
      </w:pPr>
    </w:p>
    <w:p w:rsidR="002F6E80" w:rsidRPr="003D1D30" w:rsidRDefault="002F6E80" w:rsidP="002F6E80">
      <w:pPr>
        <w:spacing w:line="276" w:lineRule="auto"/>
        <w:ind w:left="851" w:right="-852"/>
        <w:jc w:val="both"/>
        <w:rPr>
          <w:rFonts w:ascii="Dax-Regular" w:hAnsi="Dax-Regular"/>
          <w:sz w:val="24"/>
          <w:szCs w:val="24"/>
        </w:rPr>
      </w:pPr>
    </w:p>
    <w:p w:rsidR="002F6E80" w:rsidRPr="003D1D30" w:rsidRDefault="002F6E80" w:rsidP="002F6E80">
      <w:pPr>
        <w:spacing w:line="276" w:lineRule="auto"/>
        <w:ind w:left="851" w:right="-852"/>
        <w:jc w:val="both"/>
        <w:rPr>
          <w:rFonts w:ascii="Dax-Regular" w:hAnsi="Dax-Regular"/>
          <w:sz w:val="24"/>
          <w:szCs w:val="24"/>
        </w:rPr>
      </w:pPr>
    </w:p>
    <w:p w:rsidR="002F6E80" w:rsidRPr="003D1D30" w:rsidRDefault="002F6E80" w:rsidP="002F6E80">
      <w:pPr>
        <w:spacing w:line="276" w:lineRule="auto"/>
        <w:ind w:left="851" w:right="-852"/>
        <w:jc w:val="both"/>
        <w:rPr>
          <w:rFonts w:ascii="Dax-Regular" w:hAnsi="Dax-Regular"/>
          <w:sz w:val="24"/>
          <w:szCs w:val="24"/>
        </w:rPr>
      </w:pPr>
    </w:p>
    <w:p w:rsidR="002F6E80" w:rsidRPr="003D1D30" w:rsidRDefault="003D1D30" w:rsidP="002F6E80">
      <w:pPr>
        <w:spacing w:line="276" w:lineRule="auto"/>
        <w:ind w:left="851" w:right="-852"/>
        <w:jc w:val="both"/>
        <w:rPr>
          <w:rFonts w:ascii="Dax-Regular" w:hAnsi="Dax-Regular"/>
          <w:sz w:val="24"/>
          <w:szCs w:val="24"/>
        </w:rPr>
      </w:pPr>
      <w:r w:rsidRPr="003D1D30">
        <w:rPr>
          <w:rFonts w:ascii="Dax-Regular" w:hAnsi="Dax-Regular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41B5C" wp14:editId="6D6A4BE5">
                <wp:simplePos x="0" y="0"/>
                <wp:positionH relativeFrom="column">
                  <wp:posOffset>70220</wp:posOffset>
                </wp:positionH>
                <wp:positionV relativeFrom="paragraph">
                  <wp:posOffset>1107174</wp:posOffset>
                </wp:positionV>
                <wp:extent cx="6605270" cy="791210"/>
                <wp:effectExtent l="0" t="0" r="24130" b="27940"/>
                <wp:wrapTopAndBottom/>
                <wp:docPr id="24" name="Caixa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5270" cy="7912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D30" w:rsidRDefault="00934A9C" w:rsidP="003D1D30">
                            <w:pPr>
                              <w:pStyle w:val="Ttulo1"/>
                              <w:shd w:val="clear" w:color="auto" w:fill="D9E2F3"/>
                              <w:jc w:val="center"/>
                              <w:rPr>
                                <w:rFonts w:ascii="Dax-Regular" w:hAnsi="Dax-Regular"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ascii="Dax-Regular" w:hAnsi="Dax-Regular"/>
                                <w:b/>
                                <w:color w:val="auto"/>
                              </w:rPr>
                              <w:t>COMISSÃO DE ÉTICA DE ENFERMAGEM</w:t>
                            </w:r>
                          </w:p>
                          <w:p w:rsidR="003D1D30" w:rsidRPr="003D1D30" w:rsidRDefault="003D1D30" w:rsidP="003D1D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141B5C" id="_x0000_t202" coordsize="21600,21600" o:spt="202" path="m,l,21600r21600,l21600,xe">
                <v:stroke joinstyle="miter"/>
                <v:path gradientshapeok="t" o:connecttype="rect"/>
              </v:shapetype>
              <v:shape id="Caixa de texto 24" o:spid="_x0000_s1026" type="#_x0000_t202" style="position:absolute;left:0;text-align:left;margin-left:5.55pt;margin-top:87.2pt;width:520.1pt;height:6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XLzLAIAAFgEAAAOAAAAZHJzL2Uyb0RvYy54bWysVNtu2zAMfR+wfxD0vtgxcmmMOEWXrsOA&#10;7gJ0+wBGlmNhsqhJSuzs60fJaRZ0b8VsQBBN6og8PPT6dug0O0rnFZqKTyc5Z9IIrJXZV/zH94d3&#10;N5z5AKYGjUZW/CQ9v928fbPubSkLbFHX0jECMb7sbcXbEGyZZV60sgM/QSsNORt0HQQy3T6rHfSE&#10;3umsyPNF1qOrrUMhvaev96OTbxJ+00gRvjaNl4HpilNuIa0urbu4Zps1lHsHtlXinAa8IosOlKFL&#10;L1D3EIAdnPoHqlPCoccmTAR2GTaNEjLVQNVM8xfVPLVgZaqFyPH2QpP/f7Diy/GbY6queDHjzEBH&#10;PdqCGoDVkgU5BGTkIJZ660sKfrIUHob3OFC3U8XePqL46ZnBbQtmL++cw76VUFOW03gyuzo64vgI&#10;sus/Y023wSFgAhoa10UKiRRG6NSt06VDlAgT9HGxyOfFklyCfMvVtJimFmZQPp+2zoePEjsWNxV3&#10;pICEDsdHH2I2UD6HxMs8alU/KK2T4fa7rXbsCKSWbR7fVMCLMG1YX/HVvJiPBLwColOBZK9VV/Gb&#10;PD6jECNtH0ydRBlA6XFPKWtz5jFSN5IYht1w7ssO6xMx6nCUN40jbVp0vznrSdoV978O4CRn+pOh&#10;rqyms1mchWTM5suCDHft2V17wAiCqnjgbNxuwzg/B+vUvqWbRh0YvKNONiqRHFs+ZnXOm+SbuD+P&#10;WpyPaztF/f0hbP4AAAD//wMAUEsDBBQABgAIAAAAIQBf2URR4AAAAAsBAAAPAAAAZHJzL2Rvd25y&#10;ZXYueG1sTI/BTsMwDIbvSLxDZCRuLG0ZbCtNpwlEuYwDBYlr1pi2InFKk22Fp8c7wcn65U+/Pxfr&#10;yVlxwDH0nhSkswQEUuNNT62Ct9fHqyWIEDUZbT2hgm8MsC7PzwqdG3+kFzzUsRVcQiHXCroYh1zK&#10;0HTodJj5AYl3H350OnIcW2lGfeRyZ2WWJLfS6Z74QqcHvO+w+az3TkG92Jgv+7DNrFma58oO1c/7&#10;U6XU5cW0uQMRcYp/MJz0WR1Kdtr5PZkgLOc0ZZLnYj4HcQKSm/QaxE5BtlolIMtC/v+h/AUAAP//&#10;AwBQSwECLQAUAAYACAAAACEAtoM4kv4AAADhAQAAEwAAAAAAAAAAAAAAAAAAAAAAW0NvbnRlbnRf&#10;VHlwZXNdLnhtbFBLAQItABQABgAIAAAAIQA4/SH/1gAAAJQBAAALAAAAAAAAAAAAAAAAAC8BAABf&#10;cmVscy8ucmVsc1BLAQItABQABgAIAAAAIQDYxXLzLAIAAFgEAAAOAAAAAAAAAAAAAAAAAC4CAABk&#10;cnMvZTJvRG9jLnhtbFBLAQItABQABgAIAAAAIQBf2URR4AAAAAsBAAAPAAAAAAAAAAAAAAAAAIYE&#10;AABkcnMvZG93bnJldi54bWxQSwUGAAAAAAQABADzAAAAkwUAAAAA&#10;" fillcolor="silver" strokecolor="silver">
                <v:textbox>
                  <w:txbxContent>
                    <w:p w:rsidR="003D1D30" w:rsidRDefault="00934A9C" w:rsidP="003D1D30">
                      <w:pPr>
                        <w:pStyle w:val="Ttulo1"/>
                        <w:shd w:val="clear" w:color="auto" w:fill="D9E2F3"/>
                        <w:jc w:val="center"/>
                        <w:rPr>
                          <w:rFonts w:ascii="Dax-Regular" w:hAnsi="Dax-Regular"/>
                          <w:b/>
                          <w:color w:val="auto"/>
                        </w:rPr>
                      </w:pPr>
                      <w:r>
                        <w:rPr>
                          <w:rFonts w:ascii="Dax-Regular" w:hAnsi="Dax-Regular"/>
                          <w:b/>
                          <w:color w:val="auto"/>
                        </w:rPr>
                        <w:t>COMISSÃO DE ÉTICA DE ENFERMAGEM</w:t>
                      </w:r>
                    </w:p>
                    <w:p w:rsidR="003D1D30" w:rsidRPr="003D1D30" w:rsidRDefault="003D1D30" w:rsidP="003D1D30"/>
                  </w:txbxContent>
                </v:textbox>
                <w10:wrap type="topAndBottom"/>
              </v:shape>
            </w:pict>
          </mc:Fallback>
        </mc:AlternateContent>
      </w:r>
    </w:p>
    <w:p w:rsidR="002F6E80" w:rsidRPr="003D1D30" w:rsidRDefault="003D1D30" w:rsidP="002F6E80">
      <w:pPr>
        <w:spacing w:line="276" w:lineRule="auto"/>
        <w:ind w:left="851" w:right="-852"/>
        <w:jc w:val="both"/>
        <w:rPr>
          <w:rFonts w:ascii="Dax-Regular" w:hAnsi="Dax-Regular"/>
          <w:sz w:val="24"/>
          <w:szCs w:val="24"/>
        </w:rPr>
      </w:pPr>
      <w:r w:rsidRPr="003D1D30">
        <w:rPr>
          <w:rFonts w:ascii="Dax-Regular" w:hAnsi="Dax-Regular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48DFA" wp14:editId="2367998C">
                <wp:simplePos x="0" y="0"/>
                <wp:positionH relativeFrom="column">
                  <wp:posOffset>68400</wp:posOffset>
                </wp:positionH>
                <wp:positionV relativeFrom="paragraph">
                  <wp:posOffset>14671</wp:posOffset>
                </wp:positionV>
                <wp:extent cx="6605270" cy="791210"/>
                <wp:effectExtent l="0" t="0" r="24130" b="27940"/>
                <wp:wrapTopAndBottom/>
                <wp:docPr id="22" name="Caixa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5270" cy="7912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E80" w:rsidRDefault="002F6E80" w:rsidP="002F6E80">
                            <w:pPr>
                              <w:pStyle w:val="Ttulo1"/>
                              <w:shd w:val="clear" w:color="auto" w:fill="D9E2F3"/>
                              <w:jc w:val="center"/>
                              <w:rPr>
                                <w:rFonts w:ascii="Dax-Regular" w:hAnsi="Dax-Regular"/>
                                <w:b/>
                                <w:color w:val="auto"/>
                              </w:rPr>
                            </w:pPr>
                            <w:r w:rsidRPr="003D1D30">
                              <w:rPr>
                                <w:rFonts w:ascii="Dax-Regular" w:hAnsi="Dax-Regular"/>
                                <w:b/>
                                <w:color w:val="auto"/>
                              </w:rPr>
                              <w:t xml:space="preserve">REGIMENTO INTERNO </w:t>
                            </w:r>
                          </w:p>
                          <w:p w:rsidR="003D1D30" w:rsidRPr="003D1D30" w:rsidRDefault="003D1D30" w:rsidP="003D1D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48DFA" id="Caixa de texto 22" o:spid="_x0000_s1027" type="#_x0000_t202" style="position:absolute;left:0;text-align:left;margin-left:5.4pt;margin-top:1.15pt;width:520.1pt;height:6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HNLgIAAF8EAAAOAAAAZHJzL2Uyb0RvYy54bWysVNtu2zAMfR+wfxD0vtgxcmmMOEWXrsOA&#10;rhvQ7QMYWY6FyaImKbG7rx8lp2nQvRWzAUE0qSPy8NDr66HT7CidV2gqPp3knEkjsFZmX/GfP+4+&#10;XHHmA5gaNBpZ8Sfp+fXm/bt1b0tZYIu6lo4RiPFlbyvehmDLLPOilR34CVppyNmg6yCQ6fZZ7aAn&#10;9E5nRZ4vsh5dbR0K6T19vR2dfJPwm0aK8K1pvAxMV5xyC2l1ad3FNdusodw7sK0SpzTgDVl0oAxd&#10;eoa6hQDs4NQ/UJ0SDj02YSKwy7BplJCpBqpmmr+q5rEFK1MtRI63Z5r8/4MVD8fvjqm64kXBmYGO&#10;erQFNQCrJQtyCMjIQSz11pcU/GgpPAwfcaBup4q9vUfxyzOD2xbMXt44h30roaYsp/FkdnF0xPER&#10;ZNd/xZpug0PABDQ0rosUEimM0KlbT+cOUSJM0MfFIp8XS3IJ8i1X02KaWphB+XzaOh8+S+xY3FTc&#10;kQISOhzvfYjZQPkcEi/zqFV9p7ROhtvvttqxI5Batnl8UwGvwrRhfcVX82I+EvAGiE4Fkr1WXcWv&#10;8viMQoy0fTJ1EmUApcc9pazNicdI3UhiGHZDalwiOXK8w/qJiHU4qpymkjYtuj+c9aTwivvfB3CS&#10;M/3FUHNW09ksjkQyZvNlQYa79OwuPWAEQVU8cDZut2Eco4N1at/STaMcDN5QQxuVuH7J6pQ+qTi1&#10;4DRxcUwu7RT18l/Y/AUAAP//AwBQSwMEFAAGAAgAAAAhANAsYKneAAAACQEAAA8AAABkcnMvZG93&#10;bnJldi54bWxMj8FOwzAQRO9I/IO1SNyo3SBKm8apKhDhAgcCElc3XpIIex1itw18PdsT3HY0o9k3&#10;xWbyThxwjH0gDfOZAoHUBNtTq+Ht9eFqCSImQ9a4QKjhGyNsyvOzwuQ2HOkFD3VqBZdQzI2GLqUh&#10;lzI2HXoTZ2FAYu8jjN4klmMr7WiOXO6dzJRaSG964g+dGfCuw+az3nsN9e3Wfrn7p8zZpX2u3FD9&#10;vD9WWl9eTNs1iIRT+gvDCZ/RoWSmXdiTjcKxVkyeNGTXIE62upnzth1f2WIFsizk/wXlLwAAAP//&#10;AwBQSwECLQAUAAYACAAAACEAtoM4kv4AAADhAQAAEwAAAAAAAAAAAAAAAAAAAAAAW0NvbnRlbnRf&#10;VHlwZXNdLnhtbFBLAQItABQABgAIAAAAIQA4/SH/1gAAAJQBAAALAAAAAAAAAAAAAAAAAC8BAABf&#10;cmVscy8ucmVsc1BLAQItABQABgAIAAAAIQASFVHNLgIAAF8EAAAOAAAAAAAAAAAAAAAAAC4CAABk&#10;cnMvZTJvRG9jLnhtbFBLAQItABQABgAIAAAAIQDQLGCp3gAAAAkBAAAPAAAAAAAAAAAAAAAAAIgE&#10;AABkcnMvZG93bnJldi54bWxQSwUGAAAAAAQABADzAAAAkwUAAAAA&#10;" fillcolor="silver" strokecolor="silver">
                <v:textbox>
                  <w:txbxContent>
                    <w:p w:rsidR="002F6E80" w:rsidRDefault="002F6E80" w:rsidP="002F6E80">
                      <w:pPr>
                        <w:pStyle w:val="Ttulo1"/>
                        <w:shd w:val="clear" w:color="auto" w:fill="D9E2F3"/>
                        <w:jc w:val="center"/>
                        <w:rPr>
                          <w:rFonts w:ascii="Dax-Regular" w:hAnsi="Dax-Regular"/>
                          <w:b/>
                          <w:color w:val="auto"/>
                        </w:rPr>
                      </w:pPr>
                      <w:r w:rsidRPr="003D1D30">
                        <w:rPr>
                          <w:rFonts w:ascii="Dax-Regular" w:hAnsi="Dax-Regular"/>
                          <w:b/>
                          <w:color w:val="auto"/>
                        </w:rPr>
                        <w:t xml:space="preserve">REGIMENTO INTERNO </w:t>
                      </w:r>
                    </w:p>
                    <w:p w:rsidR="003D1D30" w:rsidRPr="003D1D30" w:rsidRDefault="003D1D30" w:rsidP="003D1D30"/>
                  </w:txbxContent>
                </v:textbox>
                <w10:wrap type="topAndBottom"/>
              </v:shape>
            </w:pict>
          </mc:Fallback>
        </mc:AlternateContent>
      </w:r>
    </w:p>
    <w:p w:rsidR="002F6E80" w:rsidRPr="003D1D30" w:rsidRDefault="002F6E80" w:rsidP="002F6E80">
      <w:pPr>
        <w:spacing w:line="276" w:lineRule="auto"/>
        <w:ind w:left="851" w:right="-852"/>
        <w:jc w:val="both"/>
        <w:rPr>
          <w:rFonts w:ascii="Dax-Regular" w:hAnsi="Dax-Regular"/>
          <w:sz w:val="24"/>
          <w:szCs w:val="24"/>
        </w:rPr>
      </w:pPr>
    </w:p>
    <w:p w:rsidR="002F6E80" w:rsidRPr="003D1D30" w:rsidRDefault="002F6E80" w:rsidP="002F6E80">
      <w:pPr>
        <w:spacing w:line="276" w:lineRule="auto"/>
        <w:ind w:left="851" w:right="-852"/>
        <w:jc w:val="both"/>
        <w:rPr>
          <w:rFonts w:ascii="Dax-Regular" w:hAnsi="Dax-Regular"/>
          <w:sz w:val="24"/>
          <w:szCs w:val="24"/>
        </w:rPr>
      </w:pPr>
    </w:p>
    <w:p w:rsidR="002F6E80" w:rsidRPr="003D1D30" w:rsidRDefault="002F6E80" w:rsidP="002F6E80">
      <w:pPr>
        <w:spacing w:line="276" w:lineRule="auto"/>
        <w:ind w:left="851" w:right="-852"/>
        <w:jc w:val="both"/>
        <w:rPr>
          <w:rFonts w:ascii="Dax-Regular" w:hAnsi="Dax-Regular"/>
          <w:sz w:val="24"/>
          <w:szCs w:val="24"/>
        </w:rPr>
      </w:pPr>
    </w:p>
    <w:p w:rsidR="002F6E80" w:rsidRPr="003D1D30" w:rsidRDefault="002F6E80" w:rsidP="002F6E80">
      <w:pPr>
        <w:spacing w:line="276" w:lineRule="auto"/>
        <w:ind w:left="851" w:right="-852"/>
        <w:jc w:val="both"/>
        <w:rPr>
          <w:rFonts w:ascii="Dax-Regular" w:hAnsi="Dax-Regular"/>
          <w:sz w:val="24"/>
          <w:szCs w:val="24"/>
        </w:rPr>
      </w:pPr>
    </w:p>
    <w:p w:rsidR="002F6E80" w:rsidRPr="003D1D30" w:rsidRDefault="002F6E80" w:rsidP="002F6E80">
      <w:pPr>
        <w:spacing w:line="276" w:lineRule="auto"/>
        <w:ind w:left="851" w:right="-852"/>
        <w:jc w:val="both"/>
        <w:rPr>
          <w:rFonts w:ascii="Dax-Regular" w:hAnsi="Dax-Regular"/>
          <w:sz w:val="24"/>
          <w:szCs w:val="24"/>
        </w:rPr>
      </w:pPr>
    </w:p>
    <w:p w:rsidR="002F6E80" w:rsidRPr="003D1D30" w:rsidRDefault="002F6E80" w:rsidP="002F6E80">
      <w:pPr>
        <w:spacing w:line="276" w:lineRule="auto"/>
        <w:ind w:left="851" w:right="-852"/>
        <w:jc w:val="both"/>
        <w:rPr>
          <w:rFonts w:ascii="Dax-Regular" w:hAnsi="Dax-Regular"/>
          <w:sz w:val="24"/>
          <w:szCs w:val="24"/>
        </w:rPr>
      </w:pPr>
    </w:p>
    <w:p w:rsidR="002F6E80" w:rsidRPr="003D1D30" w:rsidRDefault="002F6E80" w:rsidP="002F6E80">
      <w:pPr>
        <w:spacing w:line="276" w:lineRule="auto"/>
        <w:ind w:left="851" w:right="-852"/>
        <w:jc w:val="both"/>
        <w:rPr>
          <w:rFonts w:ascii="Dax-Regular" w:hAnsi="Dax-Regular"/>
          <w:sz w:val="24"/>
          <w:szCs w:val="24"/>
        </w:rPr>
      </w:pPr>
    </w:p>
    <w:p w:rsidR="002F6E80" w:rsidRPr="003D1D30" w:rsidRDefault="002F6E80" w:rsidP="002F6E80">
      <w:pPr>
        <w:spacing w:line="276" w:lineRule="auto"/>
        <w:ind w:left="851" w:right="-852"/>
        <w:jc w:val="both"/>
        <w:rPr>
          <w:rFonts w:ascii="Dax-Regular" w:hAnsi="Dax-Regular"/>
          <w:sz w:val="24"/>
          <w:szCs w:val="24"/>
        </w:rPr>
      </w:pPr>
    </w:p>
    <w:p w:rsidR="002F6E80" w:rsidRPr="003D1D30" w:rsidRDefault="002F6E80" w:rsidP="002F6E80">
      <w:pPr>
        <w:spacing w:line="276" w:lineRule="auto"/>
        <w:ind w:left="851" w:right="-852"/>
        <w:jc w:val="both"/>
        <w:rPr>
          <w:rFonts w:ascii="Dax-Regular" w:hAnsi="Dax-Regular"/>
          <w:sz w:val="24"/>
          <w:szCs w:val="24"/>
        </w:rPr>
      </w:pPr>
    </w:p>
    <w:p w:rsidR="002F6E80" w:rsidRPr="003D1D30" w:rsidRDefault="002F6E80" w:rsidP="002F6E80">
      <w:pPr>
        <w:spacing w:line="276" w:lineRule="auto"/>
        <w:ind w:left="851" w:right="-852"/>
        <w:jc w:val="both"/>
        <w:rPr>
          <w:rFonts w:ascii="Dax-Regular" w:hAnsi="Dax-Regular"/>
          <w:sz w:val="24"/>
          <w:szCs w:val="24"/>
        </w:rPr>
      </w:pPr>
    </w:p>
    <w:p w:rsidR="002F6E80" w:rsidRPr="003D1D30" w:rsidRDefault="002F6E80" w:rsidP="002F6E80">
      <w:pPr>
        <w:spacing w:line="276" w:lineRule="auto"/>
        <w:ind w:left="851" w:right="-852"/>
        <w:jc w:val="both"/>
        <w:rPr>
          <w:rFonts w:ascii="Dax-Regular" w:hAnsi="Dax-Regular"/>
          <w:sz w:val="24"/>
          <w:szCs w:val="24"/>
        </w:rPr>
      </w:pPr>
    </w:p>
    <w:p w:rsidR="002F6E80" w:rsidRPr="003D1D30" w:rsidRDefault="002F6E80" w:rsidP="002F6E80">
      <w:pPr>
        <w:spacing w:line="276" w:lineRule="auto"/>
        <w:ind w:left="851" w:right="-852"/>
        <w:jc w:val="both"/>
        <w:rPr>
          <w:rFonts w:ascii="Dax-Regular" w:hAnsi="Dax-Regular"/>
          <w:sz w:val="24"/>
          <w:szCs w:val="24"/>
        </w:rPr>
      </w:pPr>
    </w:p>
    <w:tbl>
      <w:tblPr>
        <w:tblW w:w="10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3D1D30" w:rsidRPr="00036A87" w:rsidTr="00034F03">
        <w:trPr>
          <w:trHeight w:val="874"/>
        </w:trPr>
        <w:tc>
          <w:tcPr>
            <w:tcW w:w="10317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:rsidR="002F6E80" w:rsidRPr="00036A87" w:rsidRDefault="00B724E9" w:rsidP="00036A87">
            <w:pPr>
              <w:pStyle w:val="Ttulo2"/>
              <w:spacing w:line="276" w:lineRule="auto"/>
              <w:ind w:left="851" w:right="-852"/>
              <w:jc w:val="both"/>
              <w:rPr>
                <w:rFonts w:ascii="Dax-Regular" w:hAnsi="Dax-Regular" w:cs="Arial"/>
                <w:b/>
                <w:color w:val="auto"/>
                <w:sz w:val="24"/>
                <w:szCs w:val="24"/>
              </w:rPr>
            </w:pPr>
            <w:r w:rsidRPr="00036A87">
              <w:rPr>
                <w:rFonts w:ascii="Dax-Regular" w:hAnsi="Dax-Regular" w:cs="Arial"/>
                <w:color w:val="auto"/>
                <w:sz w:val="24"/>
                <w:szCs w:val="24"/>
              </w:rPr>
              <w:lastRenderedPageBreak/>
              <w:t xml:space="preserve">                                                           </w:t>
            </w:r>
            <w:r w:rsidR="002F6E80" w:rsidRPr="00036A87">
              <w:rPr>
                <w:rFonts w:ascii="Dax-Regular" w:hAnsi="Dax-Regular" w:cs="Arial"/>
                <w:b/>
                <w:color w:val="auto"/>
                <w:sz w:val="24"/>
                <w:szCs w:val="24"/>
              </w:rPr>
              <w:t>CAPÍTULO I</w:t>
            </w:r>
          </w:p>
          <w:p w:rsidR="002F6E80" w:rsidRPr="00036A87" w:rsidRDefault="00B724E9" w:rsidP="00036A87">
            <w:pPr>
              <w:spacing w:line="276" w:lineRule="auto"/>
              <w:ind w:left="851" w:right="-852"/>
              <w:jc w:val="both"/>
              <w:rPr>
                <w:rFonts w:ascii="Dax-Regular" w:eastAsia="Times New Roman" w:hAnsi="Dax-Regular"/>
                <w:sz w:val="24"/>
                <w:szCs w:val="24"/>
              </w:rPr>
            </w:pPr>
            <w:r w:rsidRPr="00036A87">
              <w:rPr>
                <w:rFonts w:ascii="Dax-Regular" w:eastAsia="Times New Roman" w:hAnsi="Dax-Regular" w:cs="Arial"/>
                <w:b/>
                <w:bCs/>
                <w:sz w:val="24"/>
                <w:szCs w:val="24"/>
              </w:rPr>
              <w:t xml:space="preserve">                                                           </w:t>
            </w:r>
            <w:r w:rsidR="002F6E80" w:rsidRPr="00036A87">
              <w:rPr>
                <w:rFonts w:ascii="Dax-Regular" w:eastAsia="Times New Roman" w:hAnsi="Dax-Regular" w:cs="Arial"/>
                <w:b/>
                <w:bCs/>
                <w:sz w:val="24"/>
                <w:szCs w:val="24"/>
              </w:rPr>
              <w:t>Da Finalidade</w:t>
            </w:r>
          </w:p>
        </w:tc>
      </w:tr>
    </w:tbl>
    <w:p w:rsidR="00805976" w:rsidRPr="00036A87" w:rsidRDefault="00805976" w:rsidP="00036A87">
      <w:pPr>
        <w:tabs>
          <w:tab w:val="center" w:pos="567"/>
        </w:tabs>
        <w:spacing w:line="276" w:lineRule="auto"/>
        <w:ind w:left="567" w:right="-852"/>
        <w:jc w:val="both"/>
        <w:rPr>
          <w:rFonts w:ascii="Dax-Regular" w:hAnsi="Dax-Regular"/>
          <w:b/>
          <w:bCs/>
          <w:sz w:val="24"/>
          <w:szCs w:val="24"/>
        </w:rPr>
      </w:pPr>
    </w:p>
    <w:p w:rsidR="00934A9C" w:rsidRPr="00934A9C" w:rsidRDefault="00934A9C" w:rsidP="00036A87">
      <w:pPr>
        <w:spacing w:after="396" w:line="360" w:lineRule="auto"/>
        <w:ind w:left="-5"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934A9C">
        <w:rPr>
          <w:rFonts w:ascii="Dax-Regular" w:eastAsia="Myriad Pro" w:hAnsi="Dax-Regular" w:cs="Myriad Pro"/>
          <w:b/>
          <w:sz w:val="24"/>
          <w:szCs w:val="24"/>
          <w:lang w:eastAsia="pt-BR"/>
        </w:rPr>
        <w:t xml:space="preserve">Art. 1º </w:t>
      </w:r>
      <w:r w:rsidRPr="00934A9C">
        <w:rPr>
          <w:rFonts w:ascii="Dax-Regular" w:eastAsia="Myriad Pro" w:hAnsi="Dax-Regular" w:cs="Myriad Pro"/>
          <w:sz w:val="24"/>
          <w:szCs w:val="24"/>
          <w:lang w:eastAsia="pt-BR"/>
        </w:rPr>
        <w:t>A</w:t>
      </w:r>
      <w:r w:rsidRPr="00934A9C">
        <w:rPr>
          <w:rFonts w:ascii="Dax-Regular" w:eastAsia="Times New Roman" w:hAnsi="Dax-Regular" w:cs="Times New Roman"/>
          <w:sz w:val="24"/>
          <w:szCs w:val="24"/>
          <w:lang w:eastAsia="pt-BR"/>
        </w:rPr>
        <w:t xml:space="preserve"> Comissão de Ética de Enfermagem (CEEn) do (a) Hospital Regional Helmuth Nass rege-se por Regimento próprio aprovado em Assembleia Geral da Categoria, realizada em 13/12/2017 atendendo a determinação da Decisão Coren/SC nº 002/2006. O Regimento Interno </w:t>
      </w:r>
      <w:r w:rsidR="00A606D3" w:rsidRPr="00036A87">
        <w:rPr>
          <w:rFonts w:ascii="Dax-Regular" w:eastAsia="Times New Roman" w:hAnsi="Dax-Regular" w:cs="Times New Roman"/>
          <w:sz w:val="24"/>
          <w:szCs w:val="24"/>
          <w:lang w:eastAsia="pt-BR"/>
        </w:rPr>
        <w:t xml:space="preserve">para implantação </w:t>
      </w:r>
      <w:r w:rsidRPr="00934A9C">
        <w:rPr>
          <w:rFonts w:ascii="Dax-Regular" w:eastAsia="Times New Roman" w:hAnsi="Dax-Regular" w:cs="Times New Roman"/>
          <w:sz w:val="24"/>
          <w:szCs w:val="24"/>
          <w:lang w:eastAsia="pt-BR"/>
        </w:rPr>
        <w:t>da Comissão de Ética de Enfermagem da Instituição Hospital Regional Helmuth Nass foi aprovado e homologado pelo Plenário do Conselho Regional de Enfermagem de Santa Catarina (Coren/SC), em sua Reunião Ordinária, de 06 de fevereiro de 2018.</w:t>
      </w:r>
    </w:p>
    <w:p w:rsidR="00934A9C" w:rsidRPr="00934A9C" w:rsidRDefault="00934A9C" w:rsidP="00036A87">
      <w:pPr>
        <w:spacing w:after="396" w:line="360" w:lineRule="auto"/>
        <w:ind w:left="-5"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934A9C">
        <w:rPr>
          <w:rFonts w:ascii="Dax-Regular" w:eastAsia="Myriad Pro" w:hAnsi="Dax-Regular" w:cs="Myriad Pro"/>
          <w:b/>
          <w:sz w:val="24"/>
          <w:szCs w:val="24"/>
          <w:lang w:eastAsia="pt-BR"/>
        </w:rPr>
        <w:t>Art. 2º</w:t>
      </w:r>
      <w:r w:rsidRPr="00934A9C">
        <w:rPr>
          <w:rFonts w:ascii="Dax-Regular" w:eastAsia="Times New Roman" w:hAnsi="Dax-Regular" w:cs="Times New Roman"/>
          <w:sz w:val="24"/>
          <w:szCs w:val="24"/>
          <w:lang w:eastAsia="pt-BR"/>
        </w:rPr>
        <w:t xml:space="preserve"> A CEEn é um órgão representativo do Coren/SC nas questões éticas dos profissionais da Enfermagem.</w:t>
      </w:r>
    </w:p>
    <w:p w:rsidR="00934A9C" w:rsidRPr="00934A9C" w:rsidRDefault="00934A9C" w:rsidP="00036A87">
      <w:pPr>
        <w:spacing w:after="396" w:line="360" w:lineRule="auto"/>
        <w:ind w:left="-5"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934A9C">
        <w:rPr>
          <w:rFonts w:ascii="Dax-Regular" w:eastAsia="Myriad Pro" w:hAnsi="Dax-Regular" w:cs="Myriad Pro"/>
          <w:b/>
          <w:sz w:val="24"/>
          <w:szCs w:val="24"/>
          <w:lang w:eastAsia="pt-BR"/>
        </w:rPr>
        <w:t xml:space="preserve">Art. 3º </w:t>
      </w:r>
      <w:r w:rsidRPr="00934A9C">
        <w:rPr>
          <w:rFonts w:ascii="Dax-Regular" w:eastAsia="Times New Roman" w:hAnsi="Dax-Regular" w:cs="Times New Roman"/>
          <w:sz w:val="24"/>
          <w:szCs w:val="24"/>
          <w:lang w:eastAsia="pt-BR"/>
        </w:rPr>
        <w:t>A atuação da CEEn limita-se ao exercício ético-legal dos profissionais da Enfermagem nas áreas de assistência, ensino, pesquisa e administração.</w:t>
      </w:r>
    </w:p>
    <w:p w:rsidR="00934A9C" w:rsidRPr="00934A9C" w:rsidRDefault="00934A9C" w:rsidP="00036A87">
      <w:pPr>
        <w:spacing w:after="396" w:line="360" w:lineRule="auto"/>
        <w:ind w:left="-5"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934A9C">
        <w:rPr>
          <w:rFonts w:ascii="Dax-Regular" w:eastAsia="Myriad Pro" w:hAnsi="Dax-Regular" w:cs="Myriad Pro"/>
          <w:b/>
          <w:sz w:val="24"/>
          <w:szCs w:val="24"/>
          <w:lang w:eastAsia="pt-BR"/>
        </w:rPr>
        <w:t>Art. 4º</w:t>
      </w:r>
      <w:r w:rsidRPr="00934A9C">
        <w:rPr>
          <w:rFonts w:ascii="Dax-Regular" w:eastAsia="Times New Roman" w:hAnsi="Dax-Regular" w:cs="Times New Roman"/>
          <w:sz w:val="24"/>
          <w:szCs w:val="24"/>
          <w:lang w:eastAsia="pt-BR"/>
        </w:rPr>
        <w:t xml:space="preserve"> A CEEn tem como finalidades: a orientação, a conscientização, o assessoramento, a emissão de pareceres e a compilação de fatos relacionados ao exercício ético-profissional da categoria.</w:t>
      </w:r>
    </w:p>
    <w:p w:rsidR="00934A9C" w:rsidRPr="00934A9C" w:rsidRDefault="00934A9C" w:rsidP="00036A87">
      <w:pPr>
        <w:spacing w:after="387" w:line="360" w:lineRule="auto"/>
        <w:ind w:left="-5"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934A9C">
        <w:rPr>
          <w:rFonts w:ascii="Dax-Regular" w:eastAsia="Myriad Pro" w:hAnsi="Dax-Regular" w:cs="Myriad Pro"/>
          <w:b/>
          <w:sz w:val="24"/>
          <w:szCs w:val="24"/>
          <w:lang w:eastAsia="pt-BR"/>
        </w:rPr>
        <w:t>Parágrafo único:</w:t>
      </w:r>
      <w:r w:rsidRPr="00934A9C">
        <w:rPr>
          <w:rFonts w:ascii="Dax-Regular" w:eastAsia="Times New Roman" w:hAnsi="Dax-Regular" w:cs="Times New Roman"/>
          <w:sz w:val="24"/>
          <w:szCs w:val="24"/>
          <w:lang w:eastAsia="pt-BR"/>
        </w:rPr>
        <w:t xml:space="preserve"> O julgamento e a atribuição de pena são exclusivos do Plenário do Coren/SC e do Cofen.</w:t>
      </w:r>
    </w:p>
    <w:p w:rsidR="00934A9C" w:rsidRPr="00036A87" w:rsidRDefault="00934A9C" w:rsidP="00036A87">
      <w:pPr>
        <w:spacing w:after="0" w:line="360" w:lineRule="auto"/>
        <w:ind w:left="-5"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934A9C">
        <w:rPr>
          <w:rFonts w:ascii="Dax-Regular" w:eastAsia="Myriad Pro" w:hAnsi="Dax-Regular" w:cs="Myriad Pro"/>
          <w:b/>
          <w:sz w:val="24"/>
          <w:szCs w:val="24"/>
          <w:lang w:eastAsia="pt-BR"/>
        </w:rPr>
        <w:t>Art. 5º</w:t>
      </w:r>
      <w:r w:rsidRPr="00934A9C">
        <w:rPr>
          <w:rFonts w:ascii="Dax-Regular" w:eastAsia="Times New Roman" w:hAnsi="Dax-Regular" w:cs="Times New Roman"/>
          <w:sz w:val="24"/>
          <w:szCs w:val="24"/>
          <w:lang w:eastAsia="pt-BR"/>
        </w:rPr>
        <w:t xml:space="preserve"> A CEEn reger-se-á p</w:t>
      </w:r>
      <w:r w:rsidR="00DC32D2" w:rsidRPr="00036A87">
        <w:rPr>
          <w:rFonts w:ascii="Dax-Regular" w:eastAsia="Times New Roman" w:hAnsi="Dax-Regular" w:cs="Times New Roman"/>
          <w:sz w:val="24"/>
          <w:szCs w:val="24"/>
          <w:lang w:eastAsia="pt-BR"/>
        </w:rPr>
        <w:t>elo</w:t>
      </w:r>
      <w:r w:rsidRPr="00934A9C">
        <w:rPr>
          <w:rFonts w:ascii="Dax-Regular" w:eastAsia="Times New Roman" w:hAnsi="Dax-Regular" w:cs="Times New Roman"/>
          <w:sz w:val="24"/>
          <w:szCs w:val="24"/>
          <w:lang w:eastAsia="pt-BR"/>
        </w:rPr>
        <w:t xml:space="preserve"> regimento, devidamente aprovado em assembleia da categoria e homologado pelo Plenário do Coren/SC.</w:t>
      </w:r>
    </w:p>
    <w:p w:rsidR="00934A9C" w:rsidRPr="00934A9C" w:rsidRDefault="00934A9C" w:rsidP="00036A87">
      <w:pPr>
        <w:spacing w:after="0" w:line="360" w:lineRule="auto"/>
        <w:ind w:left="-5"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</w:p>
    <w:p w:rsidR="00934A9C" w:rsidRPr="00934A9C" w:rsidRDefault="00934A9C" w:rsidP="00036A87">
      <w:pPr>
        <w:spacing w:after="0" w:line="360" w:lineRule="auto"/>
        <w:ind w:left="-5"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934A9C">
        <w:rPr>
          <w:rFonts w:ascii="Dax-Regular" w:eastAsia="Myriad Pro" w:hAnsi="Dax-Regular" w:cs="Myriad Pro"/>
          <w:b/>
          <w:sz w:val="24"/>
          <w:szCs w:val="24"/>
          <w:lang w:eastAsia="pt-BR"/>
        </w:rPr>
        <w:t>Art. 6º</w:t>
      </w:r>
      <w:r w:rsidRPr="00934A9C">
        <w:rPr>
          <w:rFonts w:ascii="Dax-Regular" w:eastAsia="Times New Roman" w:hAnsi="Dax-Regular" w:cs="Times New Roman"/>
          <w:sz w:val="24"/>
          <w:szCs w:val="24"/>
          <w:lang w:eastAsia="pt-BR"/>
        </w:rPr>
        <w:t xml:space="preserve"> A CEEn tem os seguintes objetivos:</w:t>
      </w:r>
    </w:p>
    <w:p w:rsidR="00934A9C" w:rsidRPr="00934A9C" w:rsidRDefault="00934A9C" w:rsidP="00036A87">
      <w:pPr>
        <w:numPr>
          <w:ilvl w:val="0"/>
          <w:numId w:val="21"/>
        </w:numPr>
        <w:spacing w:after="5" w:line="360" w:lineRule="auto"/>
        <w:ind w:right="39" w:hanging="231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934A9C">
        <w:rPr>
          <w:rFonts w:ascii="Dax-Regular" w:eastAsia="Times New Roman" w:hAnsi="Dax-Regular" w:cs="Times New Roman"/>
          <w:sz w:val="24"/>
          <w:szCs w:val="24"/>
          <w:lang w:eastAsia="pt-BR"/>
        </w:rPr>
        <w:t>– Divulgar o Código de Ética dos Profissionais de Enfermagem e as demais normas disciplinares e éticas do exercício profissional.</w:t>
      </w:r>
    </w:p>
    <w:p w:rsidR="00934A9C" w:rsidRPr="00934A9C" w:rsidRDefault="00934A9C" w:rsidP="00036A87">
      <w:pPr>
        <w:numPr>
          <w:ilvl w:val="0"/>
          <w:numId w:val="21"/>
        </w:numPr>
        <w:spacing w:after="0" w:line="360" w:lineRule="auto"/>
        <w:ind w:right="39" w:hanging="231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934A9C">
        <w:rPr>
          <w:rFonts w:ascii="Dax-Regular" w:eastAsia="Times New Roman" w:hAnsi="Dax-Regular" w:cs="Times New Roman"/>
          <w:sz w:val="24"/>
          <w:szCs w:val="24"/>
          <w:lang w:eastAsia="pt-BR"/>
        </w:rPr>
        <w:lastRenderedPageBreak/>
        <w:t>- Promover e/ou participar de atividades que visem à interpretação do Código de Ética e a sensibilização dos profissionais de Enfermagem em relação ao comportamento ético profissional.</w:t>
      </w:r>
    </w:p>
    <w:p w:rsidR="00934A9C" w:rsidRPr="00934A9C" w:rsidRDefault="00934A9C" w:rsidP="00036A87">
      <w:pPr>
        <w:numPr>
          <w:ilvl w:val="0"/>
          <w:numId w:val="21"/>
        </w:numPr>
        <w:spacing w:after="5" w:line="360" w:lineRule="auto"/>
        <w:ind w:right="39" w:hanging="231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934A9C">
        <w:rPr>
          <w:rFonts w:ascii="Dax-Regular" w:eastAsia="Times New Roman" w:hAnsi="Dax-Regular" w:cs="Times New Roman"/>
          <w:sz w:val="24"/>
          <w:szCs w:val="24"/>
          <w:lang w:eastAsia="pt-BR"/>
        </w:rPr>
        <w:t>– Promover e/ou participar de atividades multiprofissionais ligadas à ética.</w:t>
      </w:r>
    </w:p>
    <w:p w:rsidR="00934A9C" w:rsidRPr="00934A9C" w:rsidRDefault="00934A9C" w:rsidP="00036A87">
      <w:pPr>
        <w:numPr>
          <w:ilvl w:val="0"/>
          <w:numId w:val="21"/>
        </w:numPr>
        <w:spacing w:after="5" w:line="360" w:lineRule="auto"/>
        <w:ind w:right="39" w:hanging="231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934A9C">
        <w:rPr>
          <w:rFonts w:ascii="Dax-Regular" w:eastAsia="Times New Roman" w:hAnsi="Dax-Regular" w:cs="Times New Roman"/>
          <w:sz w:val="24"/>
          <w:szCs w:val="24"/>
          <w:lang w:eastAsia="pt-BR"/>
        </w:rPr>
        <w:t>– Assessorar e orientar a Direção/Gerência de Enfermagem, membros da equipe, clientes, familiares e demais interessados, sobre questões éticas e as implicações decorrentes de atitudes não éticas.</w:t>
      </w:r>
    </w:p>
    <w:p w:rsidR="00934A9C" w:rsidRPr="00934A9C" w:rsidRDefault="00934A9C" w:rsidP="00036A87">
      <w:pPr>
        <w:numPr>
          <w:ilvl w:val="0"/>
          <w:numId w:val="21"/>
        </w:numPr>
        <w:spacing w:after="5" w:line="360" w:lineRule="auto"/>
        <w:ind w:right="39" w:hanging="231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934A9C">
        <w:rPr>
          <w:rFonts w:ascii="Dax-Regular" w:eastAsia="Times New Roman" w:hAnsi="Dax-Regular" w:cs="Times New Roman"/>
          <w:sz w:val="24"/>
          <w:szCs w:val="24"/>
          <w:lang w:eastAsia="pt-BR"/>
        </w:rPr>
        <w:t>– Verificar as condições oferecidas pela instituição para o desempenho profissional da categoria.</w:t>
      </w:r>
    </w:p>
    <w:p w:rsidR="00934A9C" w:rsidRPr="00036A87" w:rsidRDefault="00934A9C" w:rsidP="00036A87">
      <w:pPr>
        <w:numPr>
          <w:ilvl w:val="0"/>
          <w:numId w:val="21"/>
        </w:numPr>
        <w:spacing w:after="405" w:line="360" w:lineRule="auto"/>
        <w:ind w:right="39" w:hanging="231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934A9C">
        <w:rPr>
          <w:rFonts w:ascii="Dax-Regular" w:eastAsia="Times New Roman" w:hAnsi="Dax-Regular" w:cs="Times New Roman"/>
          <w:sz w:val="24"/>
          <w:szCs w:val="24"/>
          <w:lang w:eastAsia="pt-BR"/>
        </w:rPr>
        <w:t>– Averiguar denúncias ou fatos não éticos, fazendo os devidos encaminhamentos.</w:t>
      </w:r>
    </w:p>
    <w:p w:rsidR="00934A9C" w:rsidRDefault="00934A9C" w:rsidP="00036A87">
      <w:pPr>
        <w:spacing w:after="405" w:line="360" w:lineRule="auto"/>
        <w:ind w:left="231"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036A87">
        <w:rPr>
          <w:rFonts w:ascii="Dax-Regular" w:eastAsia="Times New Roman" w:hAnsi="Dax-Regular" w:cs="Times New Roman"/>
          <w:b/>
          <w:sz w:val="24"/>
          <w:szCs w:val="24"/>
          <w:lang w:eastAsia="pt-BR"/>
        </w:rPr>
        <w:t>Art. 7º</w:t>
      </w:r>
      <w:r w:rsidRPr="00036A87">
        <w:rPr>
          <w:rFonts w:ascii="Dax-Regular" w:eastAsia="Times New Roman" w:hAnsi="Dax-Regular" w:cs="Times New Roman"/>
          <w:sz w:val="24"/>
          <w:szCs w:val="24"/>
          <w:lang w:eastAsia="pt-BR"/>
        </w:rPr>
        <w:t xml:space="preserve"> A Comissão de Ética de Enfermagem do Hospital Regional Helmuth Nass foi constituída a partir do Processo de Implantação nº 64, seguindo todas as etapas até a designação dos membros através da </w:t>
      </w:r>
      <w:r w:rsidR="00F268CC" w:rsidRPr="00036A87">
        <w:rPr>
          <w:rFonts w:ascii="Dax-Regular" w:eastAsia="Times New Roman" w:hAnsi="Dax-Regular" w:cs="Times New Roman"/>
          <w:sz w:val="24"/>
          <w:szCs w:val="24"/>
          <w:lang w:eastAsia="pt-BR"/>
        </w:rPr>
        <w:t>P</w:t>
      </w:r>
      <w:r w:rsidRPr="00036A87">
        <w:rPr>
          <w:rFonts w:ascii="Dax-Regular" w:eastAsia="Times New Roman" w:hAnsi="Dax-Regular" w:cs="Times New Roman"/>
          <w:sz w:val="24"/>
          <w:szCs w:val="24"/>
          <w:lang w:eastAsia="pt-BR"/>
        </w:rPr>
        <w:t xml:space="preserve">ortaria </w:t>
      </w:r>
      <w:r w:rsidR="00F268CC" w:rsidRPr="00036A87">
        <w:rPr>
          <w:rFonts w:ascii="Dax-Regular" w:eastAsia="Times New Roman" w:hAnsi="Dax-Regular" w:cs="Times New Roman"/>
          <w:sz w:val="24"/>
          <w:szCs w:val="24"/>
          <w:lang w:eastAsia="pt-BR"/>
        </w:rPr>
        <w:t xml:space="preserve">Coren/SC Nº64 de 09 de abril de 2018. </w:t>
      </w:r>
    </w:p>
    <w:tbl>
      <w:tblPr>
        <w:tblW w:w="10252" w:type="dxa"/>
        <w:tblInd w:w="142" w:type="dxa"/>
        <w:tblLook w:val="04A0" w:firstRow="1" w:lastRow="0" w:firstColumn="1" w:lastColumn="0" w:noHBand="0" w:noVBand="1"/>
      </w:tblPr>
      <w:tblGrid>
        <w:gridCol w:w="10252"/>
      </w:tblGrid>
      <w:tr w:rsidR="003D1D30" w:rsidRPr="00036A87" w:rsidTr="00034F03">
        <w:trPr>
          <w:trHeight w:val="848"/>
        </w:trPr>
        <w:tc>
          <w:tcPr>
            <w:tcW w:w="10252" w:type="dxa"/>
            <w:shd w:val="clear" w:color="auto" w:fill="D9E2F3"/>
          </w:tcPr>
          <w:p w:rsidR="002F6E80" w:rsidRPr="00036A87" w:rsidRDefault="00B724E9" w:rsidP="00036A87">
            <w:pPr>
              <w:pStyle w:val="Ttulo2"/>
              <w:spacing w:line="276" w:lineRule="auto"/>
              <w:ind w:left="851" w:right="-852"/>
              <w:jc w:val="both"/>
              <w:rPr>
                <w:rFonts w:ascii="Dax-Regular" w:hAnsi="Dax-Regular" w:cs="Arial"/>
                <w:b/>
                <w:color w:val="auto"/>
                <w:sz w:val="24"/>
                <w:szCs w:val="24"/>
              </w:rPr>
            </w:pPr>
            <w:r w:rsidRPr="00036A87">
              <w:rPr>
                <w:rFonts w:ascii="Dax-Regular" w:hAnsi="Dax-Regular" w:cs="Arial"/>
                <w:b/>
                <w:color w:val="auto"/>
                <w:sz w:val="24"/>
                <w:szCs w:val="24"/>
              </w:rPr>
              <w:t xml:space="preserve">                                                             </w:t>
            </w:r>
            <w:r w:rsidR="002F6E80" w:rsidRPr="00036A87">
              <w:rPr>
                <w:rFonts w:ascii="Dax-Regular" w:hAnsi="Dax-Regular" w:cs="Arial"/>
                <w:b/>
                <w:color w:val="auto"/>
                <w:sz w:val="24"/>
                <w:szCs w:val="24"/>
              </w:rPr>
              <w:t>CAPÍTULO II</w:t>
            </w:r>
          </w:p>
          <w:p w:rsidR="002F6E80" w:rsidRPr="00036A87" w:rsidRDefault="00B724E9" w:rsidP="00036A87">
            <w:pPr>
              <w:spacing w:line="276" w:lineRule="auto"/>
              <w:ind w:left="851" w:right="-852"/>
              <w:jc w:val="both"/>
              <w:rPr>
                <w:rFonts w:ascii="Dax-Regular" w:eastAsia="Times New Roman" w:hAnsi="Dax-Regular"/>
                <w:b/>
                <w:sz w:val="24"/>
                <w:szCs w:val="24"/>
              </w:rPr>
            </w:pPr>
            <w:r w:rsidRPr="00036A87">
              <w:rPr>
                <w:rFonts w:ascii="Dax-Regular" w:eastAsia="Times New Roman" w:hAnsi="Dax-Regular" w:cs="Arial"/>
                <w:b/>
                <w:bCs/>
                <w:sz w:val="24"/>
                <w:szCs w:val="24"/>
              </w:rPr>
              <w:t xml:space="preserve">                                                       </w:t>
            </w:r>
            <w:r w:rsidR="002F6E80" w:rsidRPr="00036A87">
              <w:rPr>
                <w:rFonts w:ascii="Dax-Regular" w:eastAsia="Times New Roman" w:hAnsi="Dax-Regular" w:cs="Arial"/>
                <w:b/>
                <w:bCs/>
                <w:sz w:val="24"/>
                <w:szCs w:val="24"/>
              </w:rPr>
              <w:t>Da</w:t>
            </w:r>
            <w:r w:rsidR="00F268CC" w:rsidRPr="00036A87">
              <w:rPr>
                <w:rFonts w:ascii="Dax-Regular" w:eastAsia="Times New Roman" w:hAnsi="Dax-Regular" w:cs="Arial"/>
                <w:b/>
                <w:bCs/>
                <w:sz w:val="24"/>
                <w:szCs w:val="24"/>
              </w:rPr>
              <w:t>s Competências</w:t>
            </w:r>
          </w:p>
        </w:tc>
      </w:tr>
    </w:tbl>
    <w:p w:rsidR="002F6E80" w:rsidRPr="00036A87" w:rsidRDefault="002F6E80" w:rsidP="00036A87">
      <w:pPr>
        <w:pStyle w:val="Textoembloco"/>
        <w:tabs>
          <w:tab w:val="left" w:pos="9720"/>
        </w:tabs>
        <w:spacing w:line="276" w:lineRule="auto"/>
        <w:ind w:left="851" w:right="-852"/>
        <w:jc w:val="both"/>
        <w:rPr>
          <w:rFonts w:ascii="Dax-Regular" w:hAnsi="Dax-Regular"/>
        </w:rPr>
      </w:pPr>
    </w:p>
    <w:p w:rsidR="001678AE" w:rsidRPr="00036A87" w:rsidRDefault="002F6E80" w:rsidP="00036A87">
      <w:pPr>
        <w:pStyle w:val="Subttulo"/>
        <w:spacing w:line="360" w:lineRule="auto"/>
        <w:ind w:left="567" w:right="-93"/>
        <w:jc w:val="both"/>
        <w:rPr>
          <w:rFonts w:ascii="Dax-Regular" w:hAnsi="Dax-Regular"/>
          <w:color w:val="auto"/>
          <w:sz w:val="24"/>
          <w:szCs w:val="24"/>
        </w:rPr>
      </w:pPr>
      <w:r w:rsidRPr="00036A87">
        <w:rPr>
          <w:rFonts w:ascii="Dax-Regular" w:hAnsi="Dax-Regular"/>
          <w:b/>
          <w:bCs/>
          <w:color w:val="auto"/>
          <w:sz w:val="24"/>
          <w:szCs w:val="24"/>
        </w:rPr>
        <w:t>Art.</w:t>
      </w:r>
      <w:r w:rsidR="00F268CC" w:rsidRPr="00036A87">
        <w:rPr>
          <w:rFonts w:ascii="Dax-Regular" w:hAnsi="Dax-Regular"/>
          <w:b/>
          <w:bCs/>
          <w:color w:val="auto"/>
          <w:sz w:val="24"/>
          <w:szCs w:val="24"/>
        </w:rPr>
        <w:t>8</w:t>
      </w:r>
      <w:r w:rsidRPr="00036A87">
        <w:rPr>
          <w:rFonts w:ascii="Dax-Regular" w:hAnsi="Dax-Regular"/>
          <w:b/>
          <w:bCs/>
          <w:color w:val="auto"/>
          <w:sz w:val="24"/>
          <w:szCs w:val="24"/>
        </w:rPr>
        <w:t>º</w:t>
      </w:r>
      <w:r w:rsidR="003F2A29" w:rsidRPr="00036A87">
        <w:rPr>
          <w:rFonts w:ascii="Dax-Regular" w:hAnsi="Dax-Regular"/>
          <w:color w:val="auto"/>
          <w:sz w:val="24"/>
          <w:szCs w:val="24"/>
        </w:rPr>
        <w:t xml:space="preserve"> -</w:t>
      </w:r>
      <w:r w:rsidR="001678AE" w:rsidRPr="00036A87">
        <w:rPr>
          <w:rFonts w:ascii="Dax-Regular" w:hAnsi="Dax-Regular"/>
          <w:color w:val="auto"/>
          <w:sz w:val="24"/>
          <w:szCs w:val="24"/>
        </w:rPr>
        <w:t xml:space="preserve"> A</w:t>
      </w:r>
      <w:r w:rsidR="00F268CC" w:rsidRPr="00036A87">
        <w:rPr>
          <w:rFonts w:ascii="Dax-Regular" w:hAnsi="Dax-Regular"/>
          <w:color w:val="auto"/>
          <w:sz w:val="24"/>
          <w:szCs w:val="24"/>
        </w:rPr>
        <w:t xml:space="preserve"> CEEn tem as seguintes competências: </w:t>
      </w:r>
    </w:p>
    <w:p w:rsidR="00F268CC" w:rsidRPr="00F268CC" w:rsidRDefault="00F268CC" w:rsidP="00036A87">
      <w:pPr>
        <w:numPr>
          <w:ilvl w:val="0"/>
          <w:numId w:val="22"/>
        </w:numPr>
        <w:spacing w:after="5" w:line="360" w:lineRule="auto"/>
        <w:ind w:right="39" w:hanging="336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F268CC">
        <w:rPr>
          <w:rFonts w:ascii="Dax-Regular" w:eastAsia="Times New Roman" w:hAnsi="Dax-Regular" w:cs="Times New Roman"/>
          <w:sz w:val="24"/>
          <w:szCs w:val="24"/>
          <w:lang w:eastAsia="pt-BR"/>
        </w:rPr>
        <w:t>– Divulgar os objetivos da CEEn.</w:t>
      </w:r>
    </w:p>
    <w:p w:rsidR="00F268CC" w:rsidRPr="00F268CC" w:rsidRDefault="00F268CC" w:rsidP="00036A87">
      <w:pPr>
        <w:numPr>
          <w:ilvl w:val="0"/>
          <w:numId w:val="22"/>
        </w:numPr>
        <w:spacing w:after="5" w:line="360" w:lineRule="auto"/>
        <w:ind w:right="39" w:hanging="336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F268CC">
        <w:rPr>
          <w:rFonts w:ascii="Dax-Regular" w:eastAsia="Times New Roman" w:hAnsi="Dax-Regular" w:cs="Times New Roman"/>
          <w:sz w:val="24"/>
          <w:szCs w:val="24"/>
          <w:lang w:eastAsia="pt-BR"/>
        </w:rPr>
        <w:t>– Divulgar o Código de Ética dos Profissionais de Enfermagem e as demais normas disciplinares e éticas do exercício profissional.</w:t>
      </w:r>
    </w:p>
    <w:p w:rsidR="00F268CC" w:rsidRPr="00F268CC" w:rsidRDefault="00F268CC" w:rsidP="00036A87">
      <w:pPr>
        <w:numPr>
          <w:ilvl w:val="0"/>
          <w:numId w:val="22"/>
        </w:numPr>
        <w:spacing w:after="5" w:line="360" w:lineRule="auto"/>
        <w:ind w:right="39" w:hanging="336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F268CC">
        <w:rPr>
          <w:rFonts w:ascii="Dax-Regular" w:eastAsia="Times New Roman" w:hAnsi="Dax-Regular" w:cs="Times New Roman"/>
          <w:sz w:val="24"/>
          <w:szCs w:val="24"/>
          <w:lang w:eastAsia="pt-BR"/>
        </w:rPr>
        <w:t>– Promover e/ou participar de reuniões, seminários ou atividades similares, que visem à interpretação do Código de Ética dos Profissionais de Enfermagem.</w:t>
      </w:r>
    </w:p>
    <w:p w:rsidR="00F268CC" w:rsidRPr="00F268CC" w:rsidRDefault="00F268CC" w:rsidP="00036A87">
      <w:pPr>
        <w:numPr>
          <w:ilvl w:val="0"/>
          <w:numId w:val="22"/>
        </w:numPr>
        <w:spacing w:after="5" w:line="360" w:lineRule="auto"/>
        <w:ind w:right="39" w:hanging="336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F268CC">
        <w:rPr>
          <w:rFonts w:ascii="Dax-Regular" w:eastAsia="Times New Roman" w:hAnsi="Dax-Regular" w:cs="Times New Roman"/>
          <w:sz w:val="24"/>
          <w:szCs w:val="24"/>
          <w:lang w:eastAsia="pt-BR"/>
        </w:rPr>
        <w:t>– Assessorar a Direção/Gerência de Enfermagem ou órgão equivalente da instituição nas questões éticas.</w:t>
      </w:r>
    </w:p>
    <w:p w:rsidR="00F268CC" w:rsidRPr="00F268CC" w:rsidRDefault="00F268CC" w:rsidP="00036A87">
      <w:pPr>
        <w:numPr>
          <w:ilvl w:val="0"/>
          <w:numId w:val="22"/>
        </w:numPr>
        <w:spacing w:after="5" w:line="360" w:lineRule="auto"/>
        <w:ind w:right="39" w:hanging="336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F268CC">
        <w:rPr>
          <w:rFonts w:ascii="Dax-Regular" w:eastAsia="Times New Roman" w:hAnsi="Dax-Regular" w:cs="Times New Roman"/>
          <w:sz w:val="24"/>
          <w:szCs w:val="24"/>
          <w:lang w:eastAsia="pt-BR"/>
        </w:rPr>
        <w:t>– Orientar a equipe de Enfermagem sobre o comportamento ético-profissional e sobre as implicações decorrentes de atitudes não éticas.</w:t>
      </w:r>
    </w:p>
    <w:p w:rsidR="00F268CC" w:rsidRPr="00F268CC" w:rsidRDefault="00F268CC" w:rsidP="00036A87">
      <w:pPr>
        <w:numPr>
          <w:ilvl w:val="0"/>
          <w:numId w:val="22"/>
        </w:numPr>
        <w:spacing w:after="5" w:line="360" w:lineRule="auto"/>
        <w:ind w:right="39" w:hanging="336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F268CC">
        <w:rPr>
          <w:rFonts w:ascii="Dax-Regular" w:eastAsia="Times New Roman" w:hAnsi="Dax-Regular" w:cs="Times New Roman"/>
          <w:sz w:val="24"/>
          <w:szCs w:val="24"/>
          <w:lang w:eastAsia="pt-BR"/>
        </w:rPr>
        <w:lastRenderedPageBreak/>
        <w:t>– Orientar clientes, familiares e demais interessados sobre questões éticas relativas ao exercício profissional da Enfermagem.</w:t>
      </w:r>
    </w:p>
    <w:p w:rsidR="00F268CC" w:rsidRPr="00F268CC" w:rsidRDefault="00F268CC" w:rsidP="00036A87">
      <w:pPr>
        <w:numPr>
          <w:ilvl w:val="0"/>
          <w:numId w:val="22"/>
        </w:numPr>
        <w:spacing w:after="5" w:line="360" w:lineRule="auto"/>
        <w:ind w:right="39" w:hanging="336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F268CC">
        <w:rPr>
          <w:rFonts w:ascii="Dax-Regular" w:eastAsia="Times New Roman" w:hAnsi="Dax-Regular" w:cs="Times New Roman"/>
          <w:sz w:val="24"/>
          <w:szCs w:val="24"/>
          <w:lang w:eastAsia="pt-BR"/>
        </w:rPr>
        <w:t>– Promover e/ou participar de atividades multiprofissionais referentes à ética.</w:t>
      </w:r>
    </w:p>
    <w:p w:rsidR="00F268CC" w:rsidRPr="00F268CC" w:rsidRDefault="00F268CC" w:rsidP="00036A87">
      <w:pPr>
        <w:numPr>
          <w:ilvl w:val="0"/>
          <w:numId w:val="22"/>
        </w:numPr>
        <w:spacing w:after="5" w:line="360" w:lineRule="auto"/>
        <w:ind w:right="39" w:hanging="336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F268CC">
        <w:rPr>
          <w:rFonts w:ascii="Dax-Regular" w:eastAsia="Times New Roman" w:hAnsi="Dax-Regular" w:cs="Times New Roman"/>
          <w:sz w:val="24"/>
          <w:szCs w:val="24"/>
          <w:lang w:eastAsia="pt-BR"/>
        </w:rPr>
        <w:t>– Apreciar e emitir parecer sobre questões éticas referentes à Enfermagem.</w:t>
      </w:r>
    </w:p>
    <w:p w:rsidR="00F268CC" w:rsidRPr="00F268CC" w:rsidRDefault="00F268CC" w:rsidP="00036A87">
      <w:pPr>
        <w:numPr>
          <w:ilvl w:val="0"/>
          <w:numId w:val="22"/>
        </w:numPr>
        <w:spacing w:after="5" w:line="360" w:lineRule="auto"/>
        <w:ind w:right="39" w:hanging="336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F268CC">
        <w:rPr>
          <w:rFonts w:ascii="Dax-Regular" w:eastAsia="Times New Roman" w:hAnsi="Dax-Regular" w:cs="Times New Roman"/>
          <w:sz w:val="24"/>
          <w:szCs w:val="24"/>
          <w:lang w:eastAsia="pt-BR"/>
        </w:rPr>
        <w:t>– Zelar pelo exercício ético dos profissionais de Enfermagem.</w:t>
      </w:r>
    </w:p>
    <w:p w:rsidR="00F268CC" w:rsidRPr="00F268CC" w:rsidRDefault="00F268CC" w:rsidP="00036A87">
      <w:pPr>
        <w:numPr>
          <w:ilvl w:val="0"/>
          <w:numId w:val="22"/>
        </w:numPr>
        <w:spacing w:after="5" w:line="360" w:lineRule="auto"/>
        <w:ind w:right="39" w:hanging="336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F268CC">
        <w:rPr>
          <w:rFonts w:ascii="Dax-Regular" w:eastAsia="Times New Roman" w:hAnsi="Dax-Regular" w:cs="Times New Roman"/>
          <w:sz w:val="24"/>
          <w:szCs w:val="24"/>
          <w:lang w:eastAsia="pt-BR"/>
        </w:rPr>
        <w:t>– Averiguar:</w:t>
      </w:r>
    </w:p>
    <w:p w:rsidR="00F268CC" w:rsidRPr="00F268CC" w:rsidRDefault="00F268CC" w:rsidP="00036A87">
      <w:pPr>
        <w:numPr>
          <w:ilvl w:val="1"/>
          <w:numId w:val="22"/>
        </w:numPr>
        <w:spacing w:after="5" w:line="360" w:lineRule="auto"/>
        <w:ind w:right="39" w:hanging="231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F268CC">
        <w:rPr>
          <w:rFonts w:ascii="Dax-Regular" w:eastAsia="Times New Roman" w:hAnsi="Dax-Regular" w:cs="Times New Roman"/>
          <w:sz w:val="24"/>
          <w:szCs w:val="24"/>
          <w:lang w:eastAsia="pt-BR"/>
        </w:rPr>
        <w:t>Os fatos ou atitudes não éticas praticadas por profissionais de Enfermagem.</w:t>
      </w:r>
    </w:p>
    <w:p w:rsidR="00F268CC" w:rsidRPr="00F268CC" w:rsidRDefault="00F268CC" w:rsidP="00036A87">
      <w:pPr>
        <w:numPr>
          <w:ilvl w:val="1"/>
          <w:numId w:val="22"/>
        </w:numPr>
        <w:spacing w:after="5" w:line="360" w:lineRule="auto"/>
        <w:ind w:right="39" w:hanging="231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F268CC">
        <w:rPr>
          <w:rFonts w:ascii="Dax-Regular" w:eastAsia="Times New Roman" w:hAnsi="Dax-Regular" w:cs="Times New Roman"/>
          <w:sz w:val="24"/>
          <w:szCs w:val="24"/>
          <w:lang w:eastAsia="pt-BR"/>
        </w:rPr>
        <w:t>As condições oferecidas pelas instituições e sua compatibilidade com o desempenho ético-profissional.</w:t>
      </w:r>
    </w:p>
    <w:p w:rsidR="00F268CC" w:rsidRPr="00F268CC" w:rsidRDefault="00F268CC" w:rsidP="00036A87">
      <w:pPr>
        <w:numPr>
          <w:ilvl w:val="1"/>
          <w:numId w:val="22"/>
        </w:numPr>
        <w:spacing w:after="47" w:line="360" w:lineRule="auto"/>
        <w:ind w:right="39" w:hanging="231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F268CC">
        <w:rPr>
          <w:rFonts w:ascii="Dax-Regular" w:eastAsia="Times New Roman" w:hAnsi="Dax-Regular" w:cs="Times New Roman"/>
          <w:sz w:val="24"/>
          <w:szCs w:val="24"/>
          <w:lang w:eastAsia="pt-BR"/>
        </w:rPr>
        <w:t>A qualidade de atendimento dispensada à clientela pelos profissionais de Enfermagem.</w:t>
      </w:r>
    </w:p>
    <w:p w:rsidR="00F268CC" w:rsidRPr="00F268CC" w:rsidRDefault="00F268CC" w:rsidP="00036A87">
      <w:pPr>
        <w:numPr>
          <w:ilvl w:val="0"/>
          <w:numId w:val="22"/>
        </w:numPr>
        <w:spacing w:after="5" w:line="360" w:lineRule="auto"/>
        <w:ind w:right="39" w:hanging="336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F268CC">
        <w:rPr>
          <w:rFonts w:ascii="Dax-Regular" w:eastAsia="Times New Roman" w:hAnsi="Dax-Regular" w:cs="Times New Roman"/>
          <w:sz w:val="24"/>
          <w:szCs w:val="24"/>
          <w:lang w:eastAsia="pt-BR"/>
        </w:rPr>
        <w:t>– Comunicar, por escrito, ao Coren/SC, as irregularidades ou infrações éticas detectadas.</w:t>
      </w:r>
    </w:p>
    <w:p w:rsidR="00F268CC" w:rsidRPr="00F268CC" w:rsidRDefault="00F268CC" w:rsidP="00036A87">
      <w:pPr>
        <w:numPr>
          <w:ilvl w:val="0"/>
          <w:numId w:val="22"/>
        </w:numPr>
        <w:spacing w:after="5" w:line="360" w:lineRule="auto"/>
        <w:ind w:right="39" w:hanging="336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F268CC">
        <w:rPr>
          <w:rFonts w:ascii="Dax-Regular" w:eastAsia="Times New Roman" w:hAnsi="Dax-Regular" w:cs="Times New Roman"/>
          <w:sz w:val="24"/>
          <w:szCs w:val="24"/>
          <w:lang w:eastAsia="pt-BR"/>
        </w:rPr>
        <w:t>– Encaminhar anualmente ao Coren/SC e à Direção/Gerência de Enfermagem ou órgão equivalente, o planejamento das atividades a serem desenvolvidas e o relatório das atividades do ano anterior até 1º de março.</w:t>
      </w:r>
    </w:p>
    <w:p w:rsidR="00F268CC" w:rsidRPr="00F268CC" w:rsidRDefault="00F268CC" w:rsidP="00036A87">
      <w:pPr>
        <w:numPr>
          <w:ilvl w:val="0"/>
          <w:numId w:val="22"/>
        </w:numPr>
        <w:spacing w:after="5" w:line="360" w:lineRule="auto"/>
        <w:ind w:right="39" w:hanging="336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F268CC">
        <w:rPr>
          <w:rFonts w:ascii="Dax-Regular" w:eastAsia="Times New Roman" w:hAnsi="Dax-Regular" w:cs="Times New Roman"/>
          <w:sz w:val="24"/>
          <w:szCs w:val="24"/>
          <w:lang w:eastAsia="pt-BR"/>
        </w:rPr>
        <w:t xml:space="preserve"> - Solicitar assessoramento da Comissão de Ética do Coren/SC (CEC) em caso de necessidade.</w:t>
      </w:r>
    </w:p>
    <w:p w:rsidR="00F268CC" w:rsidRPr="00F268CC" w:rsidRDefault="00F268CC" w:rsidP="00036A87">
      <w:pPr>
        <w:numPr>
          <w:ilvl w:val="0"/>
          <w:numId w:val="22"/>
        </w:numPr>
        <w:spacing w:after="5" w:line="360" w:lineRule="auto"/>
        <w:ind w:right="39" w:hanging="336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F268CC">
        <w:rPr>
          <w:rFonts w:ascii="Dax-Regular" w:eastAsia="Times New Roman" w:hAnsi="Dax-Regular" w:cs="Times New Roman"/>
          <w:sz w:val="24"/>
          <w:szCs w:val="24"/>
          <w:lang w:eastAsia="pt-BR"/>
        </w:rPr>
        <w:t>Cumprir e fazer cumprir as disposições deste regimento e da Decisão do Coren/SC nº 002, de 10 de janeiro de 2006.</w:t>
      </w:r>
    </w:p>
    <w:p w:rsidR="00F268CC" w:rsidRPr="00036A87" w:rsidRDefault="00F268CC" w:rsidP="00036A87">
      <w:pPr>
        <w:jc w:val="both"/>
        <w:rPr>
          <w:rFonts w:ascii="Dax-Regular" w:hAnsi="Dax-Regular"/>
          <w:sz w:val="24"/>
          <w:szCs w:val="24"/>
        </w:rPr>
      </w:pPr>
    </w:p>
    <w:p w:rsidR="001678AE" w:rsidRPr="00036A87" w:rsidRDefault="001678AE" w:rsidP="00036A87">
      <w:pPr>
        <w:pStyle w:val="Textoembloco"/>
        <w:tabs>
          <w:tab w:val="left" w:pos="9720"/>
        </w:tabs>
        <w:ind w:left="142"/>
        <w:jc w:val="both"/>
        <w:rPr>
          <w:rFonts w:ascii="Dax-Regular" w:hAnsi="Dax-Regular"/>
        </w:rPr>
      </w:pPr>
    </w:p>
    <w:tbl>
      <w:tblPr>
        <w:tblW w:w="10335" w:type="dxa"/>
        <w:tblInd w:w="142" w:type="dxa"/>
        <w:tblLook w:val="04A0" w:firstRow="1" w:lastRow="0" w:firstColumn="1" w:lastColumn="0" w:noHBand="0" w:noVBand="1"/>
      </w:tblPr>
      <w:tblGrid>
        <w:gridCol w:w="10335"/>
      </w:tblGrid>
      <w:tr w:rsidR="003D1D30" w:rsidRPr="00036A87" w:rsidTr="002F6E80">
        <w:trPr>
          <w:trHeight w:val="876"/>
        </w:trPr>
        <w:tc>
          <w:tcPr>
            <w:tcW w:w="10335" w:type="dxa"/>
            <w:shd w:val="clear" w:color="auto" w:fill="D9E2F3"/>
          </w:tcPr>
          <w:p w:rsidR="002F6E80" w:rsidRPr="00036A87" w:rsidRDefault="00B724E9" w:rsidP="00036A87">
            <w:pPr>
              <w:pStyle w:val="Ttulo2"/>
              <w:spacing w:line="276" w:lineRule="auto"/>
              <w:ind w:left="851" w:right="-852"/>
              <w:jc w:val="both"/>
              <w:rPr>
                <w:rFonts w:ascii="Dax-Regular" w:hAnsi="Dax-Regular" w:cs="Arial"/>
                <w:b/>
                <w:color w:val="auto"/>
                <w:sz w:val="24"/>
                <w:szCs w:val="24"/>
              </w:rPr>
            </w:pPr>
            <w:r w:rsidRPr="00036A87">
              <w:rPr>
                <w:rFonts w:ascii="Dax-Regular" w:hAnsi="Dax-Regular" w:cs="Arial"/>
                <w:color w:val="auto"/>
                <w:sz w:val="24"/>
                <w:szCs w:val="24"/>
              </w:rPr>
              <w:t xml:space="preserve">                                                             </w:t>
            </w:r>
            <w:r w:rsidR="002F6E80" w:rsidRPr="00036A87">
              <w:rPr>
                <w:rFonts w:ascii="Dax-Regular" w:hAnsi="Dax-Regular" w:cs="Arial"/>
                <w:b/>
                <w:color w:val="auto"/>
                <w:sz w:val="24"/>
                <w:szCs w:val="24"/>
              </w:rPr>
              <w:t>CAPÍTULO III</w:t>
            </w:r>
          </w:p>
          <w:p w:rsidR="002F6E80" w:rsidRPr="00036A87" w:rsidRDefault="00B724E9" w:rsidP="00036A87">
            <w:pPr>
              <w:spacing w:line="276" w:lineRule="auto"/>
              <w:ind w:left="851" w:right="-852"/>
              <w:jc w:val="both"/>
              <w:rPr>
                <w:rFonts w:ascii="Dax-Regular" w:eastAsia="Times New Roman" w:hAnsi="Dax-Regular"/>
                <w:sz w:val="24"/>
                <w:szCs w:val="24"/>
              </w:rPr>
            </w:pPr>
            <w:r w:rsidRPr="00036A87">
              <w:rPr>
                <w:rFonts w:ascii="Dax-Regular" w:eastAsia="Times New Roman" w:hAnsi="Dax-Regular"/>
                <w:b/>
                <w:sz w:val="24"/>
                <w:szCs w:val="24"/>
              </w:rPr>
              <w:t xml:space="preserve">                                               </w:t>
            </w:r>
            <w:r w:rsidR="002F6E80" w:rsidRPr="00036A87">
              <w:rPr>
                <w:rFonts w:ascii="Dax-Regular" w:eastAsia="Times New Roman" w:hAnsi="Dax-Regular"/>
                <w:b/>
                <w:sz w:val="24"/>
                <w:szCs w:val="24"/>
              </w:rPr>
              <w:t>Da Estrutura Organizacional</w:t>
            </w:r>
          </w:p>
        </w:tc>
      </w:tr>
    </w:tbl>
    <w:p w:rsidR="002F6E80" w:rsidRPr="00036A87" w:rsidRDefault="002F6E80" w:rsidP="00036A87">
      <w:pPr>
        <w:pStyle w:val="Textoembloco"/>
        <w:tabs>
          <w:tab w:val="left" w:pos="9720"/>
        </w:tabs>
        <w:spacing w:line="276" w:lineRule="auto"/>
        <w:ind w:left="851" w:right="-852"/>
        <w:jc w:val="both"/>
        <w:rPr>
          <w:rFonts w:ascii="Dax-Regular" w:hAnsi="Dax-Regular"/>
        </w:rPr>
      </w:pPr>
    </w:p>
    <w:p w:rsidR="002F6E80" w:rsidRPr="00036A87" w:rsidRDefault="002F6E80" w:rsidP="00036A87">
      <w:pPr>
        <w:pStyle w:val="Corpodetexto"/>
        <w:spacing w:line="276" w:lineRule="auto"/>
        <w:ind w:left="567" w:right="-852"/>
        <w:jc w:val="both"/>
        <w:rPr>
          <w:rFonts w:ascii="Dax-Regular" w:hAnsi="Dax-Regular"/>
          <w:szCs w:val="24"/>
        </w:rPr>
      </w:pPr>
      <w:r w:rsidRPr="00036A87">
        <w:rPr>
          <w:rFonts w:ascii="Dax-Regular" w:hAnsi="Dax-Regular"/>
          <w:b/>
          <w:bCs/>
          <w:szCs w:val="24"/>
        </w:rPr>
        <w:t>Art.</w:t>
      </w:r>
      <w:r w:rsidR="00C51ED6" w:rsidRPr="00036A87">
        <w:rPr>
          <w:rFonts w:ascii="Dax-Regular" w:hAnsi="Dax-Regular"/>
          <w:b/>
          <w:bCs/>
          <w:szCs w:val="24"/>
        </w:rPr>
        <w:t>9</w:t>
      </w:r>
      <w:r w:rsidRPr="00036A87">
        <w:rPr>
          <w:rFonts w:ascii="Dax-Regular" w:hAnsi="Dax-Regular"/>
          <w:b/>
          <w:bCs/>
          <w:szCs w:val="24"/>
        </w:rPr>
        <w:t>º</w:t>
      </w:r>
      <w:r w:rsidRPr="00036A87">
        <w:rPr>
          <w:rFonts w:ascii="Dax-Regular" w:hAnsi="Dax-Regular"/>
          <w:szCs w:val="24"/>
        </w:rPr>
        <w:t xml:space="preserve">- </w:t>
      </w:r>
      <w:r w:rsidR="00F268CC" w:rsidRPr="00036A87">
        <w:rPr>
          <w:rFonts w:ascii="Dax-Regular" w:hAnsi="Dax-Regular"/>
          <w:szCs w:val="24"/>
        </w:rPr>
        <w:t>A Comissão de Ética de Enfermagem</w:t>
      </w:r>
      <w:r w:rsidR="00036A87">
        <w:rPr>
          <w:rFonts w:ascii="Dax-Regular" w:hAnsi="Dax-Regular"/>
          <w:szCs w:val="24"/>
        </w:rPr>
        <w:t xml:space="preserve"> </w:t>
      </w:r>
      <w:r w:rsidRPr="00036A87">
        <w:rPr>
          <w:rFonts w:ascii="Dax-Regular" w:hAnsi="Dax-Regular"/>
          <w:szCs w:val="24"/>
        </w:rPr>
        <w:t>possui a seguinte estrutura organizacional:</w:t>
      </w:r>
    </w:p>
    <w:p w:rsidR="002F6E80" w:rsidRPr="00036A87" w:rsidRDefault="002F6E80" w:rsidP="00036A87">
      <w:pPr>
        <w:pStyle w:val="Corpodetexto"/>
        <w:spacing w:line="276" w:lineRule="auto"/>
        <w:ind w:left="2268" w:right="-852"/>
        <w:jc w:val="both"/>
        <w:rPr>
          <w:rFonts w:ascii="Dax-Regular" w:hAnsi="Dax-Regular"/>
          <w:szCs w:val="24"/>
        </w:rPr>
      </w:pPr>
      <w:r w:rsidRPr="00036A87">
        <w:rPr>
          <w:rFonts w:ascii="Dax-Regular" w:hAnsi="Dax-Regular"/>
          <w:noProof/>
          <w:szCs w:val="24"/>
          <w:lang w:eastAsia="pt-BR"/>
        </w:rPr>
        <w:lastRenderedPageBreak/>
        <w:drawing>
          <wp:inline distT="0" distB="0" distL="0" distR="0" wp14:anchorId="5765004C" wp14:editId="58C94072">
            <wp:extent cx="2914650" cy="1666875"/>
            <wp:effectExtent l="0" t="0" r="0" b="9525"/>
            <wp:docPr id="23" name="Diagrama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36A87" w:rsidRPr="00036A87" w:rsidRDefault="00036A87" w:rsidP="00036A87">
      <w:pPr>
        <w:pStyle w:val="Textoembloco"/>
        <w:tabs>
          <w:tab w:val="left" w:pos="9720"/>
        </w:tabs>
        <w:spacing w:line="276" w:lineRule="auto"/>
        <w:ind w:left="567" w:right="-852"/>
        <w:jc w:val="both"/>
        <w:rPr>
          <w:rFonts w:ascii="Dax-Regular" w:hAnsi="Dax-Regular"/>
        </w:rPr>
      </w:pPr>
    </w:p>
    <w:tbl>
      <w:tblPr>
        <w:tblW w:w="10348" w:type="dxa"/>
        <w:shd w:val="clear" w:color="auto" w:fill="BFBFBF"/>
        <w:tblLook w:val="04A0" w:firstRow="1" w:lastRow="0" w:firstColumn="1" w:lastColumn="0" w:noHBand="0" w:noVBand="1"/>
      </w:tblPr>
      <w:tblGrid>
        <w:gridCol w:w="10348"/>
      </w:tblGrid>
      <w:tr w:rsidR="003D1D30" w:rsidRPr="00036A87" w:rsidTr="00034F03">
        <w:trPr>
          <w:trHeight w:val="760"/>
        </w:trPr>
        <w:tc>
          <w:tcPr>
            <w:tcW w:w="10348" w:type="dxa"/>
            <w:shd w:val="clear" w:color="auto" w:fill="D9E2F3"/>
          </w:tcPr>
          <w:p w:rsidR="002F6E80" w:rsidRPr="00036A87" w:rsidRDefault="00B724E9" w:rsidP="00036A87">
            <w:pPr>
              <w:pStyle w:val="Ttulo2"/>
              <w:spacing w:line="276" w:lineRule="auto"/>
              <w:ind w:left="851" w:right="-852"/>
              <w:jc w:val="both"/>
              <w:rPr>
                <w:rFonts w:ascii="Dax-Regular" w:hAnsi="Dax-Regular" w:cs="Arial"/>
                <w:b/>
                <w:color w:val="auto"/>
                <w:sz w:val="24"/>
                <w:szCs w:val="24"/>
              </w:rPr>
            </w:pPr>
            <w:r w:rsidRPr="00036A87">
              <w:rPr>
                <w:rFonts w:ascii="Dax-Regular" w:hAnsi="Dax-Regular" w:cs="Arial"/>
                <w:color w:val="auto"/>
                <w:sz w:val="24"/>
                <w:szCs w:val="24"/>
              </w:rPr>
              <w:t xml:space="preserve">                                                         </w:t>
            </w:r>
            <w:r w:rsidR="002F6E80" w:rsidRPr="00036A87">
              <w:rPr>
                <w:rFonts w:ascii="Dax-Regular" w:hAnsi="Dax-Regular" w:cs="Arial"/>
                <w:b/>
                <w:color w:val="auto"/>
                <w:sz w:val="24"/>
                <w:szCs w:val="24"/>
              </w:rPr>
              <w:t>CAPÍTULO IV</w:t>
            </w:r>
          </w:p>
          <w:p w:rsidR="002F6E80" w:rsidRPr="00036A87" w:rsidRDefault="00B724E9" w:rsidP="00036A87">
            <w:pPr>
              <w:spacing w:line="276" w:lineRule="auto"/>
              <w:ind w:left="851" w:right="-852"/>
              <w:jc w:val="both"/>
              <w:rPr>
                <w:rFonts w:ascii="Dax-Regular" w:eastAsia="Times New Roman" w:hAnsi="Dax-Regular"/>
                <w:sz w:val="24"/>
                <w:szCs w:val="24"/>
              </w:rPr>
            </w:pPr>
            <w:r w:rsidRPr="00036A87">
              <w:rPr>
                <w:rFonts w:ascii="Dax-Regular" w:eastAsia="Times New Roman" w:hAnsi="Dax-Regular" w:cs="Arial"/>
                <w:b/>
                <w:bCs/>
                <w:sz w:val="24"/>
                <w:szCs w:val="24"/>
              </w:rPr>
              <w:t xml:space="preserve">                                             </w:t>
            </w:r>
            <w:r w:rsidR="002F6E80" w:rsidRPr="00036A87">
              <w:rPr>
                <w:rFonts w:ascii="Dax-Regular" w:eastAsia="Times New Roman" w:hAnsi="Dax-Regular" w:cs="Arial"/>
                <w:b/>
                <w:bCs/>
                <w:sz w:val="24"/>
                <w:szCs w:val="24"/>
              </w:rPr>
              <w:t>Do Pessoal e seus Requisitos</w:t>
            </w:r>
          </w:p>
        </w:tc>
      </w:tr>
    </w:tbl>
    <w:p w:rsidR="002F6E80" w:rsidRPr="00036A87" w:rsidRDefault="002F6E80" w:rsidP="00036A87">
      <w:pPr>
        <w:pStyle w:val="Textoembloco"/>
        <w:tabs>
          <w:tab w:val="left" w:pos="9720"/>
        </w:tabs>
        <w:spacing w:line="276" w:lineRule="auto"/>
        <w:ind w:left="851" w:right="-852"/>
        <w:jc w:val="both"/>
        <w:rPr>
          <w:rFonts w:ascii="Dax-Regular" w:hAnsi="Dax-Regular"/>
        </w:rPr>
      </w:pPr>
    </w:p>
    <w:p w:rsidR="00C51ED6" w:rsidRPr="00C51ED6" w:rsidRDefault="00C51ED6" w:rsidP="00034F03">
      <w:pPr>
        <w:pStyle w:val="Textoembloco"/>
        <w:tabs>
          <w:tab w:val="left" w:pos="9720"/>
        </w:tabs>
        <w:spacing w:line="276" w:lineRule="auto"/>
        <w:ind w:left="0" w:right="-852"/>
        <w:jc w:val="both"/>
        <w:rPr>
          <w:rFonts w:ascii="Dax-Regular" w:hAnsi="Dax-Regular" w:cs="Times New Roman"/>
          <w:lang w:eastAsia="pt-BR"/>
        </w:rPr>
      </w:pPr>
      <w:r w:rsidRPr="00036A87">
        <w:rPr>
          <w:rFonts w:ascii="Dax-Regular" w:hAnsi="Dax-Regular"/>
          <w:b/>
          <w:bCs/>
        </w:rPr>
        <w:t>Art.10</w:t>
      </w:r>
      <w:r w:rsidR="002F6E80" w:rsidRPr="00036A87">
        <w:rPr>
          <w:rFonts w:ascii="Dax-Regular" w:hAnsi="Dax-Regular"/>
          <w:b/>
          <w:bCs/>
        </w:rPr>
        <w:t>º</w:t>
      </w:r>
      <w:r w:rsidR="002F6E80" w:rsidRPr="00036A87">
        <w:rPr>
          <w:rFonts w:ascii="Dax-Regular" w:hAnsi="Dax-Regular"/>
        </w:rPr>
        <w:t xml:space="preserve">- </w:t>
      </w:r>
      <w:r w:rsidR="00F32EB6" w:rsidRPr="00036A87">
        <w:rPr>
          <w:rFonts w:ascii="Dax-Regular" w:hAnsi="Dax-Regular"/>
        </w:rPr>
        <w:t xml:space="preserve">A comissão </w:t>
      </w:r>
      <w:r w:rsidR="00F268CC" w:rsidRPr="00036A87">
        <w:rPr>
          <w:rFonts w:ascii="Dax-Regular" w:hAnsi="Dax-Regular"/>
        </w:rPr>
        <w:t>foi</w:t>
      </w:r>
      <w:r w:rsidR="00F32EB6" w:rsidRPr="00036A87">
        <w:rPr>
          <w:rFonts w:ascii="Dax-Regular" w:hAnsi="Dax-Regular"/>
        </w:rPr>
        <w:t xml:space="preserve"> composta por membros colaboradores d</w:t>
      </w:r>
      <w:r w:rsidR="00F268CC" w:rsidRPr="00036A87">
        <w:rPr>
          <w:rFonts w:ascii="Dax-Regular" w:hAnsi="Dax-Regular"/>
        </w:rPr>
        <w:t>o</w:t>
      </w:r>
      <w:r w:rsidR="00F32EB6" w:rsidRPr="00036A87">
        <w:rPr>
          <w:rFonts w:ascii="Dax-Regular" w:hAnsi="Dax-Regular"/>
        </w:rPr>
        <w:t xml:space="preserve"> </w:t>
      </w:r>
      <w:r w:rsidR="00F268CC" w:rsidRPr="00036A87">
        <w:rPr>
          <w:rFonts w:ascii="Dax-Regular" w:hAnsi="Dax-Regular"/>
        </w:rPr>
        <w:t>setor de Enfermagem, das categorias de Enfermeiro e Técnico em Enfermagem</w:t>
      </w:r>
      <w:r w:rsidRPr="00036A87">
        <w:rPr>
          <w:rFonts w:ascii="Dax-Regular" w:hAnsi="Dax-Regular"/>
        </w:rPr>
        <w:t xml:space="preserve">, através de eleição realizada nos dias 26 e 27 de fevereiro de 2018, o qual foi organizada através de uma Comissão Eleitoral. </w:t>
      </w:r>
      <w:r w:rsidRPr="00C51ED6">
        <w:rPr>
          <w:rFonts w:ascii="Dax-Regular" w:hAnsi="Dax-Regular" w:cs="Times New Roman"/>
          <w:lang w:eastAsia="pt-BR"/>
        </w:rPr>
        <w:t>A CEEn reunir-se-á ordinariamente, no mínimo, a cada 30 dias, podendo ocorrer reuniões extraordinárias, convocadas pelo Coordenador, ou por autoconvocação pela maioria simples dos seus integrantes, ou pelo Coren/SC.</w:t>
      </w:r>
    </w:p>
    <w:p w:rsidR="00C51ED6" w:rsidRPr="00C51ED6" w:rsidRDefault="00C51ED6" w:rsidP="00036A87">
      <w:pPr>
        <w:spacing w:after="44" w:line="360" w:lineRule="auto"/>
        <w:ind w:left="-5"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Myriad Pro" w:hAnsi="Dax-Regular" w:cs="Myriad Pro"/>
          <w:b/>
          <w:sz w:val="24"/>
          <w:szCs w:val="24"/>
          <w:lang w:eastAsia="pt-BR"/>
        </w:rPr>
        <w:t>§1º</w:t>
      </w: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 xml:space="preserve"> Na ausência do Coordenador, o Secretário coordenará a reunião, sendo escolhido</w:t>
      </w:r>
      <w:r w:rsidRPr="00C51ED6">
        <w:rPr>
          <w:rFonts w:ascii="Dax-Regular" w:eastAsia="Myriad Pro" w:hAnsi="Dax-Regular" w:cs="Myriad Pro"/>
          <w:i/>
          <w:sz w:val="24"/>
          <w:szCs w:val="24"/>
          <w:lang w:eastAsia="pt-BR"/>
        </w:rPr>
        <w:t xml:space="preserve"> “ad hoc” </w:t>
      </w: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>um substituto para secretariar.</w:t>
      </w:r>
    </w:p>
    <w:p w:rsidR="00C51ED6" w:rsidRPr="00C51ED6" w:rsidRDefault="00C51ED6" w:rsidP="00036A87">
      <w:pPr>
        <w:spacing w:after="0" w:line="360" w:lineRule="auto"/>
        <w:ind w:left="-5"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Myriad Pro" w:hAnsi="Dax-Regular" w:cs="Myriad Pro"/>
          <w:b/>
          <w:sz w:val="24"/>
          <w:szCs w:val="24"/>
          <w:lang w:eastAsia="pt-BR"/>
        </w:rPr>
        <w:t>§2º</w:t>
      </w: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 xml:space="preserve"> Na ausência do Secretário, será escolhido </w:t>
      </w:r>
      <w:r w:rsidRPr="00C51ED6">
        <w:rPr>
          <w:rFonts w:ascii="Dax-Regular" w:eastAsia="Myriad Pro" w:hAnsi="Dax-Regular" w:cs="Myriad Pro"/>
          <w:i/>
          <w:sz w:val="24"/>
          <w:szCs w:val="24"/>
          <w:lang w:eastAsia="pt-BR"/>
        </w:rPr>
        <w:t xml:space="preserve">“ad hoc” </w:t>
      </w: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>um substituto para secretariar.</w:t>
      </w:r>
    </w:p>
    <w:p w:rsidR="00C51ED6" w:rsidRPr="00C51ED6" w:rsidRDefault="00C51ED6" w:rsidP="00036A87">
      <w:pPr>
        <w:spacing w:after="0" w:line="360" w:lineRule="auto"/>
        <w:ind w:left="-5"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Myriad Pro" w:hAnsi="Dax-Regular" w:cs="Myriad Pro"/>
          <w:b/>
          <w:sz w:val="24"/>
          <w:szCs w:val="24"/>
          <w:lang w:eastAsia="pt-BR"/>
        </w:rPr>
        <w:t>§3º</w:t>
      </w: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 xml:space="preserve"> Serão lavradas atas de todas as reuniões da Comissão, constando a relação dos presentes, as justificativas dos ausentes, o registro das decisões tomadas e os encaminhamentos a serem feitos.</w:t>
      </w:r>
    </w:p>
    <w:p w:rsidR="00C51ED6" w:rsidRPr="00C51ED6" w:rsidRDefault="00C51ED6" w:rsidP="00036A87">
      <w:pPr>
        <w:spacing w:after="0" w:line="360" w:lineRule="auto"/>
        <w:ind w:left="-5"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Myriad Pro" w:hAnsi="Dax-Regular" w:cs="Myriad Pro"/>
          <w:b/>
          <w:sz w:val="24"/>
          <w:szCs w:val="24"/>
          <w:lang w:eastAsia="pt-BR"/>
        </w:rPr>
        <w:t xml:space="preserve">§4º </w:t>
      </w: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>O quórum mínimo para as reuniões, verificado até 15 minutos após a hora marcada para o início, é de maioria simples dos membros efetivos ou de seus suplentes quando na condição de substituto.</w:t>
      </w:r>
    </w:p>
    <w:p w:rsidR="00C51ED6" w:rsidRPr="00C51ED6" w:rsidRDefault="00C51ED6" w:rsidP="00036A87">
      <w:pPr>
        <w:spacing w:after="405" w:line="360" w:lineRule="auto"/>
        <w:ind w:left="-5"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Myriad Pro" w:hAnsi="Dax-Regular" w:cs="Myriad Pro"/>
          <w:b/>
          <w:sz w:val="24"/>
          <w:szCs w:val="24"/>
          <w:lang w:eastAsia="pt-BR"/>
        </w:rPr>
        <w:t>§5º</w:t>
      </w: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 xml:space="preserve"> Na ausência de quórum, a reunião será suspensa, sendo feita nova convocação.    </w:t>
      </w:r>
    </w:p>
    <w:p w:rsidR="00C51ED6" w:rsidRPr="00C51ED6" w:rsidRDefault="00C51ED6" w:rsidP="00036A87">
      <w:pPr>
        <w:spacing w:after="0" w:line="360" w:lineRule="auto"/>
        <w:ind w:left="-5"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Myriad Pro" w:hAnsi="Dax-Regular" w:cs="Myriad Pro"/>
          <w:b/>
          <w:sz w:val="24"/>
          <w:szCs w:val="24"/>
          <w:lang w:eastAsia="pt-BR"/>
        </w:rPr>
        <w:t xml:space="preserve">Art. </w:t>
      </w:r>
      <w:r w:rsidR="000A11C7" w:rsidRPr="00036A87">
        <w:rPr>
          <w:rFonts w:ascii="Dax-Regular" w:eastAsia="Myriad Pro" w:hAnsi="Dax-Regular" w:cs="Myriad Pro"/>
          <w:b/>
          <w:sz w:val="24"/>
          <w:szCs w:val="24"/>
          <w:lang w:eastAsia="pt-BR"/>
        </w:rPr>
        <w:t>11º</w:t>
      </w:r>
      <w:r w:rsidRPr="00C51ED6">
        <w:rPr>
          <w:rFonts w:ascii="Dax-Regular" w:eastAsia="Myriad Pro" w:hAnsi="Dax-Regular" w:cs="Myriad Pro"/>
          <w:b/>
          <w:sz w:val="24"/>
          <w:szCs w:val="24"/>
          <w:lang w:eastAsia="pt-BR"/>
        </w:rPr>
        <w:t xml:space="preserve">. </w:t>
      </w: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>As decisões da CEEn serão tomadas por maioria simples de seus membros efetivos ou de seus suplentes, quando na condição de substituto.</w:t>
      </w:r>
    </w:p>
    <w:p w:rsidR="00C51ED6" w:rsidRPr="00C51ED6" w:rsidRDefault="00C51ED6" w:rsidP="00036A87">
      <w:pPr>
        <w:spacing w:after="0" w:line="360" w:lineRule="auto"/>
        <w:ind w:left="-5"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Myriad Pro" w:hAnsi="Dax-Regular" w:cs="Myriad Pro"/>
          <w:b/>
          <w:sz w:val="24"/>
          <w:szCs w:val="24"/>
          <w:lang w:eastAsia="pt-BR"/>
        </w:rPr>
        <w:t>§1º</w:t>
      </w: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 xml:space="preserve"> Os membros efetivos terão direito a voz e voto.</w:t>
      </w:r>
    </w:p>
    <w:p w:rsidR="00C51ED6" w:rsidRPr="00C51ED6" w:rsidRDefault="00C51ED6" w:rsidP="00036A87">
      <w:pPr>
        <w:spacing w:after="0" w:line="360" w:lineRule="auto"/>
        <w:ind w:left="-5"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Myriad Pro" w:hAnsi="Dax-Regular" w:cs="Myriad Pro"/>
          <w:b/>
          <w:sz w:val="24"/>
          <w:szCs w:val="24"/>
          <w:lang w:eastAsia="pt-BR"/>
        </w:rPr>
        <w:t>§2º</w:t>
      </w: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 xml:space="preserve"> Os membros suplentes poderão participar de todas as reuniões com direito a voz e, nos casos em que estiverem substituindo um membro efetivo, terão direito a voto.</w:t>
      </w:r>
    </w:p>
    <w:p w:rsidR="00C51ED6" w:rsidRPr="00036A87" w:rsidRDefault="00C51ED6" w:rsidP="0072043C">
      <w:pPr>
        <w:spacing w:after="396" w:line="360" w:lineRule="auto"/>
        <w:ind w:left="-5" w:right="39"/>
        <w:jc w:val="both"/>
        <w:rPr>
          <w:rFonts w:ascii="Dax-Regular" w:hAnsi="Dax-Regular"/>
          <w:sz w:val="24"/>
          <w:szCs w:val="24"/>
        </w:rPr>
      </w:pPr>
      <w:r w:rsidRPr="00C51ED6">
        <w:rPr>
          <w:rFonts w:ascii="Dax-Regular" w:eastAsia="Myriad Pro" w:hAnsi="Dax-Regular" w:cs="Myriad Pro"/>
          <w:b/>
          <w:sz w:val="24"/>
          <w:szCs w:val="24"/>
          <w:lang w:eastAsia="pt-BR"/>
        </w:rPr>
        <w:lastRenderedPageBreak/>
        <w:t>§3º</w:t>
      </w: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 xml:space="preserve"> É indicada a participação dos membros suplentes em todas as reuniões, independente de estarem ou não substituindo membros efetivos.</w:t>
      </w:r>
    </w:p>
    <w:p w:rsidR="002F6E80" w:rsidRPr="00036A87" w:rsidRDefault="002F6E80" w:rsidP="00036A87">
      <w:pPr>
        <w:pStyle w:val="Textoembloco"/>
        <w:tabs>
          <w:tab w:val="left" w:pos="9720"/>
        </w:tabs>
        <w:spacing w:line="276" w:lineRule="auto"/>
        <w:ind w:left="851" w:right="-852"/>
        <w:jc w:val="both"/>
        <w:rPr>
          <w:rFonts w:ascii="Dax-Regular" w:hAnsi="Dax-Regular"/>
        </w:rPr>
      </w:pP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3D1D30" w:rsidRPr="00036A87" w:rsidTr="0072043C">
        <w:trPr>
          <w:trHeight w:val="822"/>
        </w:trPr>
        <w:tc>
          <w:tcPr>
            <w:tcW w:w="1034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:rsidR="002F6E80" w:rsidRPr="00036A87" w:rsidRDefault="00B724E9" w:rsidP="00036A87">
            <w:pPr>
              <w:pStyle w:val="Ttulo2"/>
              <w:spacing w:line="276" w:lineRule="auto"/>
              <w:ind w:right="-852"/>
              <w:jc w:val="both"/>
              <w:rPr>
                <w:rFonts w:ascii="Dax-Regular" w:hAnsi="Dax-Regular" w:cs="Arial"/>
                <w:b/>
                <w:color w:val="auto"/>
                <w:sz w:val="24"/>
                <w:szCs w:val="24"/>
              </w:rPr>
            </w:pPr>
            <w:r w:rsidRPr="00036A87">
              <w:rPr>
                <w:rFonts w:ascii="Dax-Regular" w:hAnsi="Dax-Regular" w:cs="Arial"/>
                <w:color w:val="auto"/>
                <w:sz w:val="24"/>
                <w:szCs w:val="24"/>
              </w:rPr>
              <w:t xml:space="preserve">                                                                      </w:t>
            </w:r>
            <w:r w:rsidR="002F6E80" w:rsidRPr="00036A87">
              <w:rPr>
                <w:rFonts w:ascii="Dax-Regular" w:hAnsi="Dax-Regular" w:cs="Arial"/>
                <w:b/>
                <w:color w:val="auto"/>
                <w:sz w:val="24"/>
                <w:szCs w:val="24"/>
              </w:rPr>
              <w:t>CAPÍTULO V</w:t>
            </w:r>
          </w:p>
          <w:p w:rsidR="002F6E80" w:rsidRPr="00036A87" w:rsidRDefault="00B724E9" w:rsidP="00036A87">
            <w:pPr>
              <w:pStyle w:val="Ttulo3"/>
              <w:spacing w:line="276" w:lineRule="auto"/>
              <w:ind w:left="851" w:right="-852"/>
              <w:jc w:val="both"/>
              <w:rPr>
                <w:rFonts w:ascii="Dax-Regular" w:hAnsi="Dax-Regular"/>
                <w:b/>
                <w:color w:val="auto"/>
                <w:sz w:val="24"/>
                <w:szCs w:val="24"/>
              </w:rPr>
            </w:pPr>
            <w:r w:rsidRPr="00036A87">
              <w:rPr>
                <w:rFonts w:ascii="Dax-Regular" w:hAnsi="Dax-Regular"/>
                <w:b/>
                <w:color w:val="auto"/>
                <w:sz w:val="24"/>
                <w:szCs w:val="24"/>
              </w:rPr>
              <w:t xml:space="preserve">                                            </w:t>
            </w:r>
            <w:r w:rsidR="002F6E80" w:rsidRPr="00036A87">
              <w:rPr>
                <w:rFonts w:ascii="Dax-Regular" w:hAnsi="Dax-Regular"/>
                <w:b/>
                <w:color w:val="auto"/>
                <w:sz w:val="24"/>
                <w:szCs w:val="24"/>
              </w:rPr>
              <w:t>Do Pessoal e suas Atribuições</w:t>
            </w:r>
          </w:p>
        </w:tc>
      </w:tr>
    </w:tbl>
    <w:p w:rsidR="00805976" w:rsidRPr="00036A87" w:rsidRDefault="00805976" w:rsidP="00036A87">
      <w:pPr>
        <w:pStyle w:val="Subttulo"/>
        <w:spacing w:line="360" w:lineRule="auto"/>
        <w:ind w:left="567" w:right="-93"/>
        <w:jc w:val="both"/>
        <w:rPr>
          <w:rFonts w:ascii="Dax-Regular" w:hAnsi="Dax-Regular"/>
          <w:b/>
          <w:color w:val="auto"/>
          <w:sz w:val="24"/>
          <w:szCs w:val="24"/>
        </w:rPr>
      </w:pPr>
    </w:p>
    <w:p w:rsidR="00C51ED6" w:rsidRPr="00036A87" w:rsidRDefault="00F32EB6" w:rsidP="00036A87">
      <w:pPr>
        <w:spacing w:line="360" w:lineRule="auto"/>
        <w:ind w:left="-5"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036A87">
        <w:rPr>
          <w:rFonts w:ascii="Dax-Regular" w:hAnsi="Dax-Regular"/>
          <w:b/>
          <w:sz w:val="24"/>
          <w:szCs w:val="24"/>
        </w:rPr>
        <w:t>Art.</w:t>
      </w:r>
      <w:r w:rsidR="00C51ED6" w:rsidRPr="00036A87">
        <w:rPr>
          <w:rFonts w:ascii="Dax-Regular" w:hAnsi="Dax-Regular"/>
          <w:b/>
          <w:sz w:val="24"/>
          <w:szCs w:val="24"/>
        </w:rPr>
        <w:t>1</w:t>
      </w:r>
      <w:r w:rsidR="000A11C7" w:rsidRPr="00036A87">
        <w:rPr>
          <w:rFonts w:ascii="Dax-Regular" w:hAnsi="Dax-Regular"/>
          <w:b/>
          <w:sz w:val="24"/>
          <w:szCs w:val="24"/>
        </w:rPr>
        <w:t>2</w:t>
      </w:r>
      <w:r w:rsidRPr="00036A87">
        <w:rPr>
          <w:rFonts w:ascii="Dax-Regular" w:hAnsi="Dax-Regular"/>
          <w:b/>
          <w:sz w:val="24"/>
          <w:szCs w:val="24"/>
        </w:rPr>
        <w:t>º</w:t>
      </w:r>
      <w:r w:rsidRPr="00036A87">
        <w:rPr>
          <w:rFonts w:ascii="Dax-Regular" w:hAnsi="Dax-Regular"/>
          <w:sz w:val="24"/>
          <w:szCs w:val="24"/>
        </w:rPr>
        <w:t xml:space="preserve"> - </w:t>
      </w:r>
      <w:r w:rsidR="00C51ED6" w:rsidRPr="00036A87">
        <w:rPr>
          <w:rFonts w:ascii="Dax-Regular" w:eastAsia="Times New Roman" w:hAnsi="Dax-Regular" w:cs="Times New Roman"/>
          <w:sz w:val="24"/>
          <w:szCs w:val="24"/>
          <w:lang w:eastAsia="pt-BR"/>
        </w:rPr>
        <w:t>Compete ao Coordenador da CEEn:</w:t>
      </w:r>
    </w:p>
    <w:p w:rsidR="00C51ED6" w:rsidRPr="00C51ED6" w:rsidRDefault="00C51ED6" w:rsidP="00036A87">
      <w:pPr>
        <w:numPr>
          <w:ilvl w:val="0"/>
          <w:numId w:val="23"/>
        </w:numPr>
        <w:spacing w:after="5" w:line="360" w:lineRule="auto"/>
        <w:ind w:right="39" w:hanging="231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>– Convocar e presidir as reuniões.</w:t>
      </w:r>
    </w:p>
    <w:p w:rsidR="00C51ED6" w:rsidRPr="00C51ED6" w:rsidRDefault="00C51ED6" w:rsidP="00036A87">
      <w:pPr>
        <w:numPr>
          <w:ilvl w:val="0"/>
          <w:numId w:val="23"/>
        </w:numPr>
        <w:spacing w:after="5" w:line="360" w:lineRule="auto"/>
        <w:ind w:right="39" w:hanging="231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>– Propor a pauta da reunião.</w:t>
      </w:r>
    </w:p>
    <w:p w:rsidR="00C51ED6" w:rsidRPr="00C51ED6" w:rsidRDefault="00C51ED6" w:rsidP="00036A87">
      <w:pPr>
        <w:numPr>
          <w:ilvl w:val="0"/>
          <w:numId w:val="23"/>
        </w:numPr>
        <w:spacing w:after="5" w:line="360" w:lineRule="auto"/>
        <w:ind w:right="39" w:hanging="231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>– Propor a redação de documentos que serão discutidos e submetidos à aprovação.</w:t>
      </w:r>
    </w:p>
    <w:p w:rsidR="00C51ED6" w:rsidRPr="00C51ED6" w:rsidRDefault="00C51ED6" w:rsidP="00036A87">
      <w:pPr>
        <w:numPr>
          <w:ilvl w:val="0"/>
          <w:numId w:val="23"/>
        </w:numPr>
        <w:spacing w:after="5" w:line="360" w:lineRule="auto"/>
        <w:ind w:right="39" w:hanging="231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>– Representar a CEEn junto ao Órgão de Enfermagem da instituição.</w:t>
      </w:r>
    </w:p>
    <w:p w:rsidR="00C51ED6" w:rsidRPr="00C51ED6" w:rsidRDefault="00C51ED6" w:rsidP="00036A87">
      <w:pPr>
        <w:numPr>
          <w:ilvl w:val="0"/>
          <w:numId w:val="23"/>
        </w:numPr>
        <w:spacing w:after="5" w:line="360" w:lineRule="auto"/>
        <w:ind w:right="39" w:hanging="231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>– Representar ou indicar representante, onde se fizer necessária a presença ou a participação da CEEn.</w:t>
      </w:r>
    </w:p>
    <w:p w:rsidR="00C51ED6" w:rsidRPr="00C51ED6" w:rsidRDefault="00C51ED6" w:rsidP="00036A87">
      <w:pPr>
        <w:numPr>
          <w:ilvl w:val="0"/>
          <w:numId w:val="23"/>
        </w:numPr>
        <w:spacing w:after="5" w:line="360" w:lineRule="auto"/>
        <w:ind w:right="39" w:hanging="231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>– Encaminhar as decisões da CEEn, segundo a indicação.</w:t>
      </w:r>
    </w:p>
    <w:p w:rsidR="00C51ED6" w:rsidRPr="00C51ED6" w:rsidRDefault="00C51ED6" w:rsidP="00036A87">
      <w:pPr>
        <w:numPr>
          <w:ilvl w:val="0"/>
          <w:numId w:val="23"/>
        </w:numPr>
        <w:spacing w:after="5" w:line="360" w:lineRule="auto"/>
        <w:ind w:right="39" w:hanging="231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 xml:space="preserve">– Elaborar, juntamente com os demais membros da Comissão, o planejamento e o relatório anuais, garantindo o envio de uma cópia, até o dia 1º de março de cada ano, à Direção/Gerência de Enfermagem e à Comissão de Ética do Coren/SC (CEC). </w:t>
      </w:r>
    </w:p>
    <w:p w:rsidR="00C51ED6" w:rsidRPr="00C51ED6" w:rsidRDefault="00C51ED6" w:rsidP="00036A87">
      <w:pPr>
        <w:numPr>
          <w:ilvl w:val="0"/>
          <w:numId w:val="23"/>
        </w:numPr>
        <w:spacing w:after="5" w:line="360" w:lineRule="auto"/>
        <w:ind w:right="39" w:hanging="231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>Representar o Coren/SC em eventos, segundo a solicitação.</w:t>
      </w:r>
    </w:p>
    <w:p w:rsidR="00C51ED6" w:rsidRPr="00C51ED6" w:rsidRDefault="00C51ED6" w:rsidP="00036A87">
      <w:pPr>
        <w:spacing w:after="396" w:line="360" w:lineRule="auto"/>
        <w:ind w:left="-5"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Myriad Pro" w:eastAsia="Times New Roman" w:hAnsi="Myriad Pro" w:cs="Times New Roman"/>
          <w:sz w:val="24"/>
          <w:szCs w:val="24"/>
          <w:lang w:eastAsia="pt-BR"/>
        </w:rPr>
        <w:t>IX –</w:t>
      </w: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 xml:space="preserve"> Cumprir e fazer cumprir as disposições deste regimento e as demais normas referentes ao exercício ético-profissional.</w:t>
      </w:r>
    </w:p>
    <w:p w:rsidR="00C51ED6" w:rsidRPr="00C51ED6" w:rsidRDefault="00C51ED6" w:rsidP="00036A87">
      <w:pPr>
        <w:spacing w:after="0" w:line="360" w:lineRule="auto"/>
        <w:ind w:left="-5"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Myriad Pro" w:hAnsi="Dax-Regular" w:cs="Myriad Pro"/>
          <w:b/>
          <w:sz w:val="24"/>
          <w:szCs w:val="24"/>
          <w:lang w:eastAsia="pt-BR"/>
        </w:rPr>
        <w:t xml:space="preserve">Art. </w:t>
      </w:r>
      <w:r w:rsidRPr="00036A87">
        <w:rPr>
          <w:rFonts w:ascii="Dax-Regular" w:eastAsia="Myriad Pro" w:hAnsi="Dax-Regular" w:cs="Myriad Pro"/>
          <w:b/>
          <w:sz w:val="24"/>
          <w:szCs w:val="24"/>
          <w:lang w:eastAsia="pt-BR"/>
        </w:rPr>
        <w:t>1</w:t>
      </w:r>
      <w:r w:rsidR="000A11C7" w:rsidRPr="00036A87">
        <w:rPr>
          <w:rFonts w:ascii="Dax-Regular" w:eastAsia="Myriad Pro" w:hAnsi="Dax-Regular" w:cs="Myriad Pro"/>
          <w:b/>
          <w:sz w:val="24"/>
          <w:szCs w:val="24"/>
          <w:lang w:eastAsia="pt-BR"/>
        </w:rPr>
        <w:t>3</w:t>
      </w:r>
      <w:r w:rsidRPr="00036A87">
        <w:rPr>
          <w:rFonts w:ascii="Dax-Regular" w:eastAsia="Myriad Pro" w:hAnsi="Dax-Regular" w:cs="Myriad Pro"/>
          <w:b/>
          <w:sz w:val="24"/>
          <w:szCs w:val="24"/>
          <w:lang w:eastAsia="pt-BR"/>
        </w:rPr>
        <w:t>º</w:t>
      </w:r>
      <w:r w:rsidRPr="00C51ED6">
        <w:rPr>
          <w:rFonts w:ascii="Dax-Regular" w:eastAsia="Myriad Pro" w:hAnsi="Dax-Regular" w:cs="Myriad Pro"/>
          <w:b/>
          <w:sz w:val="24"/>
          <w:szCs w:val="24"/>
          <w:lang w:eastAsia="pt-BR"/>
        </w:rPr>
        <w:t>.</w:t>
      </w: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 xml:space="preserve"> Compete ao Secretário da CEEn:</w:t>
      </w:r>
    </w:p>
    <w:p w:rsidR="00C51ED6" w:rsidRPr="00C51ED6" w:rsidRDefault="00C51ED6" w:rsidP="00036A87">
      <w:pPr>
        <w:numPr>
          <w:ilvl w:val="0"/>
          <w:numId w:val="24"/>
        </w:numPr>
        <w:spacing w:after="5" w:line="360" w:lineRule="auto"/>
        <w:ind w:right="39" w:hanging="283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>– Secretariar as reuniões da CEEn, redigindo atas e documentos.</w:t>
      </w:r>
    </w:p>
    <w:p w:rsidR="00C51ED6" w:rsidRPr="00C51ED6" w:rsidRDefault="00C51ED6" w:rsidP="00036A87">
      <w:pPr>
        <w:numPr>
          <w:ilvl w:val="0"/>
          <w:numId w:val="24"/>
        </w:numPr>
        <w:spacing w:after="5" w:line="360" w:lineRule="auto"/>
        <w:ind w:right="39" w:hanging="283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>– Providenciar a reprodução de documentos.</w:t>
      </w:r>
    </w:p>
    <w:p w:rsidR="00C51ED6" w:rsidRPr="00C51ED6" w:rsidRDefault="00C51ED6" w:rsidP="00036A87">
      <w:pPr>
        <w:numPr>
          <w:ilvl w:val="0"/>
          <w:numId w:val="24"/>
        </w:numPr>
        <w:spacing w:after="5" w:line="360" w:lineRule="auto"/>
        <w:ind w:right="39" w:hanging="283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>– Encaminhar o expediente da CEEn.</w:t>
      </w:r>
    </w:p>
    <w:p w:rsidR="00C51ED6" w:rsidRPr="00C51ED6" w:rsidRDefault="00C51ED6" w:rsidP="00036A87">
      <w:pPr>
        <w:numPr>
          <w:ilvl w:val="0"/>
          <w:numId w:val="24"/>
        </w:numPr>
        <w:spacing w:after="5" w:line="360" w:lineRule="auto"/>
        <w:ind w:right="39" w:hanging="283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>– Arquivar uma cópia de todos os documentos.</w:t>
      </w:r>
    </w:p>
    <w:p w:rsidR="00C51ED6" w:rsidRPr="00C51ED6" w:rsidRDefault="00C51ED6" w:rsidP="00036A87">
      <w:pPr>
        <w:numPr>
          <w:ilvl w:val="0"/>
          <w:numId w:val="24"/>
        </w:numPr>
        <w:spacing w:after="5" w:line="360" w:lineRule="auto"/>
        <w:ind w:right="39" w:hanging="283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>– Elaborar, juntamente com os demais membros da Comissão, o planejamento e o relatório anuais.</w:t>
      </w:r>
    </w:p>
    <w:p w:rsidR="00C51ED6" w:rsidRPr="00C51ED6" w:rsidRDefault="00C51ED6" w:rsidP="00036A87">
      <w:pPr>
        <w:numPr>
          <w:ilvl w:val="0"/>
          <w:numId w:val="24"/>
        </w:numPr>
        <w:spacing w:after="5" w:line="360" w:lineRule="auto"/>
        <w:ind w:right="39" w:hanging="283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lastRenderedPageBreak/>
        <w:t>– Presidir as reuniões nos impedimentos do Coordenador.</w:t>
      </w:r>
    </w:p>
    <w:p w:rsidR="00C51ED6" w:rsidRPr="00C51ED6" w:rsidRDefault="00C51ED6" w:rsidP="00036A87">
      <w:pPr>
        <w:numPr>
          <w:ilvl w:val="0"/>
          <w:numId w:val="24"/>
        </w:numPr>
        <w:spacing w:after="5" w:line="360" w:lineRule="auto"/>
        <w:ind w:right="39" w:hanging="283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 xml:space="preserve">– Representar a CEEn nos impedimentos do Coordenador.                </w:t>
      </w:r>
    </w:p>
    <w:p w:rsidR="00C51ED6" w:rsidRPr="00C51ED6" w:rsidRDefault="00C51ED6" w:rsidP="00036A87">
      <w:pPr>
        <w:numPr>
          <w:ilvl w:val="0"/>
          <w:numId w:val="24"/>
        </w:numPr>
        <w:spacing w:after="396" w:line="360" w:lineRule="auto"/>
        <w:ind w:right="39" w:hanging="283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>– Cumprir e fazer cumprir as disposições deste regimento e as demais normas relativas ao exercício ético-profissional.</w:t>
      </w:r>
    </w:p>
    <w:p w:rsidR="00C51ED6" w:rsidRPr="00C51ED6" w:rsidRDefault="00C51ED6" w:rsidP="00036A87">
      <w:pPr>
        <w:spacing w:after="0" w:line="360" w:lineRule="auto"/>
        <w:ind w:left="-5"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Myriad Pro" w:hAnsi="Dax-Regular" w:cs="Myriad Pro"/>
          <w:b/>
          <w:sz w:val="24"/>
          <w:szCs w:val="24"/>
          <w:lang w:eastAsia="pt-BR"/>
        </w:rPr>
        <w:t xml:space="preserve">Art. </w:t>
      </w:r>
      <w:r w:rsidRPr="00036A87">
        <w:rPr>
          <w:rFonts w:ascii="Dax-Regular" w:eastAsia="Myriad Pro" w:hAnsi="Dax-Regular" w:cs="Myriad Pro"/>
          <w:b/>
          <w:sz w:val="24"/>
          <w:szCs w:val="24"/>
          <w:lang w:eastAsia="pt-BR"/>
        </w:rPr>
        <w:t>1</w:t>
      </w:r>
      <w:r w:rsidR="000A11C7" w:rsidRPr="00036A87">
        <w:rPr>
          <w:rFonts w:ascii="Dax-Regular" w:eastAsia="Myriad Pro" w:hAnsi="Dax-Regular" w:cs="Myriad Pro"/>
          <w:b/>
          <w:sz w:val="24"/>
          <w:szCs w:val="24"/>
          <w:lang w:eastAsia="pt-BR"/>
        </w:rPr>
        <w:t>4</w:t>
      </w:r>
      <w:r w:rsidRPr="00036A87">
        <w:rPr>
          <w:rFonts w:ascii="Dax-Regular" w:eastAsia="Myriad Pro" w:hAnsi="Dax-Regular" w:cs="Myriad Pro"/>
          <w:b/>
          <w:sz w:val="24"/>
          <w:szCs w:val="24"/>
          <w:lang w:eastAsia="pt-BR"/>
        </w:rPr>
        <w:t>º</w:t>
      </w:r>
      <w:r w:rsidRPr="00C51ED6">
        <w:rPr>
          <w:rFonts w:ascii="Dax-Regular" w:eastAsia="Myriad Pro" w:hAnsi="Dax-Regular" w:cs="Myriad Pro"/>
          <w:b/>
          <w:sz w:val="24"/>
          <w:szCs w:val="24"/>
          <w:lang w:eastAsia="pt-BR"/>
        </w:rPr>
        <w:t xml:space="preserve">. </w:t>
      </w: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>Compete aos membros efetivos da CEEn:</w:t>
      </w:r>
    </w:p>
    <w:p w:rsidR="00C51ED6" w:rsidRPr="00C51ED6" w:rsidRDefault="00C51ED6" w:rsidP="00036A87">
      <w:pPr>
        <w:numPr>
          <w:ilvl w:val="0"/>
          <w:numId w:val="25"/>
        </w:numPr>
        <w:spacing w:after="5" w:line="360" w:lineRule="auto"/>
        <w:ind w:right="39" w:hanging="283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>– Comparecer e participar das reuniões.</w:t>
      </w:r>
    </w:p>
    <w:p w:rsidR="00C51ED6" w:rsidRPr="00C51ED6" w:rsidRDefault="00C51ED6" w:rsidP="00036A87">
      <w:pPr>
        <w:numPr>
          <w:ilvl w:val="0"/>
          <w:numId w:val="25"/>
        </w:numPr>
        <w:spacing w:after="5" w:line="360" w:lineRule="auto"/>
        <w:ind w:right="39" w:hanging="283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>– Emitir parecer sobre as questões propostas.</w:t>
      </w:r>
    </w:p>
    <w:p w:rsidR="00C51ED6" w:rsidRPr="00C51ED6" w:rsidRDefault="00C51ED6" w:rsidP="00036A87">
      <w:pPr>
        <w:numPr>
          <w:ilvl w:val="0"/>
          <w:numId w:val="25"/>
        </w:numPr>
        <w:spacing w:after="5" w:line="360" w:lineRule="auto"/>
        <w:ind w:right="39" w:hanging="283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>– Participar de reuniões ou programações relacionadas à ética, promovidas pela CEEn ou por outras instituições.</w:t>
      </w:r>
    </w:p>
    <w:p w:rsidR="00C51ED6" w:rsidRPr="00C51ED6" w:rsidRDefault="00C51ED6" w:rsidP="00036A87">
      <w:pPr>
        <w:numPr>
          <w:ilvl w:val="0"/>
          <w:numId w:val="25"/>
        </w:numPr>
        <w:spacing w:after="5" w:line="360" w:lineRule="auto"/>
        <w:ind w:right="39" w:hanging="283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>– Representar a CEEn quando solicitado pelo Coordenador.</w:t>
      </w:r>
    </w:p>
    <w:p w:rsidR="00C51ED6" w:rsidRPr="00C51ED6" w:rsidRDefault="00C51ED6" w:rsidP="00036A87">
      <w:pPr>
        <w:numPr>
          <w:ilvl w:val="0"/>
          <w:numId w:val="25"/>
        </w:numPr>
        <w:spacing w:after="5" w:line="360" w:lineRule="auto"/>
        <w:ind w:right="39" w:hanging="283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>– Participar, por meio de voto, das decisões a serem tomadas pela CEEn.</w:t>
      </w:r>
    </w:p>
    <w:p w:rsidR="00C51ED6" w:rsidRPr="00C51ED6" w:rsidRDefault="00C51ED6" w:rsidP="00036A87">
      <w:pPr>
        <w:numPr>
          <w:ilvl w:val="0"/>
          <w:numId w:val="25"/>
        </w:numPr>
        <w:spacing w:after="5" w:line="360" w:lineRule="auto"/>
        <w:ind w:right="39" w:hanging="283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>– Garantir a presença do suplente quando impedido de comparecer à reunião.</w:t>
      </w:r>
    </w:p>
    <w:p w:rsidR="00C51ED6" w:rsidRPr="00C51ED6" w:rsidRDefault="00C51ED6" w:rsidP="00036A87">
      <w:pPr>
        <w:numPr>
          <w:ilvl w:val="0"/>
          <w:numId w:val="25"/>
        </w:numPr>
        <w:spacing w:after="5" w:line="360" w:lineRule="auto"/>
        <w:ind w:right="39" w:hanging="283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>– Participar da elaboração do planejamento e relatório anuais.</w:t>
      </w:r>
    </w:p>
    <w:p w:rsidR="00C51ED6" w:rsidRPr="00C51ED6" w:rsidRDefault="00C51ED6" w:rsidP="00036A87">
      <w:pPr>
        <w:numPr>
          <w:ilvl w:val="0"/>
          <w:numId w:val="25"/>
        </w:numPr>
        <w:spacing w:after="405" w:line="360" w:lineRule="auto"/>
        <w:ind w:right="39" w:hanging="283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>– Cumprir e fazer cumprir as disposições deste regimento e as demais normas relativas ao exercício ético-profissional.</w:t>
      </w:r>
    </w:p>
    <w:p w:rsidR="00C51ED6" w:rsidRPr="00C51ED6" w:rsidRDefault="00C51ED6" w:rsidP="00036A87">
      <w:pPr>
        <w:spacing w:after="0" w:line="360" w:lineRule="auto"/>
        <w:ind w:left="-5"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036A87">
        <w:rPr>
          <w:rFonts w:ascii="Dax-Regular" w:eastAsia="Myriad Pro" w:hAnsi="Dax-Regular" w:cs="Myriad Pro"/>
          <w:b/>
          <w:sz w:val="24"/>
          <w:szCs w:val="24"/>
          <w:lang w:eastAsia="pt-BR"/>
        </w:rPr>
        <w:t>Art. 1</w:t>
      </w:r>
      <w:r w:rsidR="000A11C7" w:rsidRPr="00036A87">
        <w:rPr>
          <w:rFonts w:ascii="Dax-Regular" w:eastAsia="Myriad Pro" w:hAnsi="Dax-Regular" w:cs="Myriad Pro"/>
          <w:b/>
          <w:sz w:val="24"/>
          <w:szCs w:val="24"/>
          <w:lang w:eastAsia="pt-BR"/>
        </w:rPr>
        <w:t>5</w:t>
      </w:r>
      <w:r w:rsidRPr="00036A87">
        <w:rPr>
          <w:rFonts w:ascii="Dax-Regular" w:eastAsia="Myriad Pro" w:hAnsi="Dax-Regular" w:cs="Myriad Pro"/>
          <w:b/>
          <w:sz w:val="24"/>
          <w:szCs w:val="24"/>
          <w:lang w:eastAsia="pt-BR"/>
        </w:rPr>
        <w:t>º</w:t>
      </w:r>
      <w:r w:rsidRPr="00C51ED6">
        <w:rPr>
          <w:rFonts w:ascii="Dax-Regular" w:eastAsia="Myriad Pro" w:hAnsi="Dax-Regular" w:cs="Myriad Pro"/>
          <w:b/>
          <w:sz w:val="24"/>
          <w:szCs w:val="24"/>
          <w:lang w:eastAsia="pt-BR"/>
        </w:rPr>
        <w:t>.</w:t>
      </w: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 xml:space="preserve"> Compete aos membros suplentes da CEEn:</w:t>
      </w:r>
    </w:p>
    <w:p w:rsidR="00C51ED6" w:rsidRPr="00C51ED6" w:rsidRDefault="00C51ED6" w:rsidP="00036A87">
      <w:pPr>
        <w:numPr>
          <w:ilvl w:val="0"/>
          <w:numId w:val="26"/>
        </w:numPr>
        <w:spacing w:after="5" w:line="360" w:lineRule="auto"/>
        <w:ind w:right="39" w:hanging="210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>– Substituir os respectivos membros efetivos nos seus impedimentos.</w:t>
      </w:r>
    </w:p>
    <w:p w:rsidR="00C51ED6" w:rsidRDefault="00C51ED6" w:rsidP="00036A87">
      <w:pPr>
        <w:numPr>
          <w:ilvl w:val="0"/>
          <w:numId w:val="26"/>
        </w:numPr>
        <w:spacing w:after="5" w:line="360" w:lineRule="auto"/>
        <w:ind w:right="39" w:hanging="210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>– Participar das reuniões da CEEn.</w:t>
      </w:r>
    </w:p>
    <w:p w:rsidR="00C51ED6" w:rsidRPr="00C51ED6" w:rsidRDefault="00DF1425" w:rsidP="00DF1425">
      <w:pPr>
        <w:spacing w:after="5" w:line="360" w:lineRule="auto"/>
        <w:ind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>
        <w:rPr>
          <w:rFonts w:ascii="Dax-Regular" w:eastAsia="Times New Roman" w:hAnsi="Dax-Regular" w:cs="Times New Roman"/>
          <w:sz w:val="24"/>
          <w:szCs w:val="24"/>
          <w:lang w:eastAsia="pt-BR"/>
        </w:rPr>
        <w:t xml:space="preserve">III - </w:t>
      </w:r>
      <w:r w:rsidR="00C51ED6"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 xml:space="preserve"> Participar das atividades promovidas pela CEEn.</w:t>
      </w:r>
      <w:bookmarkStart w:id="0" w:name="_GoBack"/>
      <w:bookmarkEnd w:id="0"/>
    </w:p>
    <w:p w:rsidR="00C51ED6" w:rsidRPr="00C51ED6" w:rsidRDefault="00036A87" w:rsidP="00036A87">
      <w:pPr>
        <w:spacing w:after="396" w:line="360" w:lineRule="auto"/>
        <w:ind w:left="-5"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036A87">
        <w:rPr>
          <w:rFonts w:ascii="Myriad Pro" w:eastAsia="Times New Roman" w:hAnsi="Myriad Pro" w:cs="Times New Roman"/>
          <w:sz w:val="24"/>
          <w:szCs w:val="24"/>
          <w:lang w:eastAsia="pt-BR"/>
        </w:rPr>
        <w:t>IV</w:t>
      </w:r>
      <w:r w:rsidR="00C51ED6" w:rsidRPr="00C51ED6">
        <w:rPr>
          <w:rFonts w:ascii="Myriad Pro" w:eastAsia="Times New Roman" w:hAnsi="Myriad Pro" w:cs="Times New Roman"/>
          <w:sz w:val="24"/>
          <w:szCs w:val="24"/>
          <w:lang w:eastAsia="pt-BR"/>
        </w:rPr>
        <w:t xml:space="preserve"> –</w:t>
      </w:r>
      <w:r w:rsidR="00C51ED6" w:rsidRPr="00C51ED6">
        <w:rPr>
          <w:rFonts w:ascii="Dax-Regular" w:eastAsia="Times New Roman" w:hAnsi="Dax-Regular" w:cs="Times New Roman"/>
          <w:sz w:val="24"/>
          <w:szCs w:val="24"/>
          <w:lang w:eastAsia="pt-BR"/>
        </w:rPr>
        <w:t xml:space="preserve"> Cumprir e fazer cumprir as disposições deste regimento e as demais normas relativas ao exercício ético-profissional.</w:t>
      </w:r>
    </w:p>
    <w:p w:rsidR="002F6E80" w:rsidRPr="00036A87" w:rsidRDefault="002F6E80" w:rsidP="00036A87">
      <w:pPr>
        <w:pStyle w:val="Textoembloco"/>
        <w:tabs>
          <w:tab w:val="left" w:pos="9720"/>
        </w:tabs>
        <w:spacing w:line="276" w:lineRule="auto"/>
        <w:ind w:left="851" w:right="-852"/>
        <w:jc w:val="both"/>
        <w:rPr>
          <w:rFonts w:ascii="Dax-Regular" w:hAnsi="Dax-Regular"/>
        </w:rPr>
      </w:pPr>
    </w:p>
    <w:tbl>
      <w:tblPr>
        <w:tblW w:w="10325" w:type="dxa"/>
        <w:tblLook w:val="04A0" w:firstRow="1" w:lastRow="0" w:firstColumn="1" w:lastColumn="0" w:noHBand="0" w:noVBand="1"/>
      </w:tblPr>
      <w:tblGrid>
        <w:gridCol w:w="10325"/>
      </w:tblGrid>
      <w:tr w:rsidR="003D1D30" w:rsidRPr="00036A87" w:rsidTr="0072043C">
        <w:trPr>
          <w:trHeight w:val="898"/>
        </w:trPr>
        <w:tc>
          <w:tcPr>
            <w:tcW w:w="10325" w:type="dxa"/>
            <w:shd w:val="clear" w:color="auto" w:fill="D9E2F3"/>
          </w:tcPr>
          <w:p w:rsidR="002F6E80" w:rsidRPr="00036A87" w:rsidRDefault="00B724E9" w:rsidP="00036A87">
            <w:pPr>
              <w:pStyle w:val="Textoembloco"/>
              <w:tabs>
                <w:tab w:val="left" w:pos="9720"/>
              </w:tabs>
              <w:spacing w:line="276" w:lineRule="auto"/>
              <w:ind w:left="851" w:right="-852"/>
              <w:jc w:val="both"/>
              <w:rPr>
                <w:rFonts w:ascii="Dax-Regular" w:hAnsi="Dax-Regular"/>
                <w:b/>
              </w:rPr>
            </w:pPr>
            <w:r w:rsidRPr="00036A87">
              <w:rPr>
                <w:rFonts w:ascii="Dax-Regular" w:hAnsi="Dax-Regular"/>
                <w:b/>
              </w:rPr>
              <w:t xml:space="preserve">                                                        </w:t>
            </w:r>
            <w:r w:rsidR="002F6E80" w:rsidRPr="00036A87">
              <w:rPr>
                <w:rFonts w:ascii="Dax-Regular" w:hAnsi="Dax-Regular"/>
                <w:b/>
              </w:rPr>
              <w:t>CAPÍTULO VI</w:t>
            </w:r>
          </w:p>
          <w:p w:rsidR="002F6E80" w:rsidRPr="00036A87" w:rsidRDefault="00B724E9" w:rsidP="00036A87">
            <w:pPr>
              <w:pStyle w:val="Textoembloco"/>
              <w:tabs>
                <w:tab w:val="left" w:pos="9720"/>
              </w:tabs>
              <w:spacing w:line="276" w:lineRule="auto"/>
              <w:ind w:left="851" w:right="-852"/>
              <w:jc w:val="both"/>
              <w:rPr>
                <w:rFonts w:ascii="Dax-Regular" w:hAnsi="Dax-Regular"/>
              </w:rPr>
            </w:pPr>
            <w:r w:rsidRPr="00036A87">
              <w:rPr>
                <w:rFonts w:ascii="Dax-Regular" w:hAnsi="Dax-Regular"/>
                <w:b/>
              </w:rPr>
              <w:t xml:space="preserve">                                                      </w:t>
            </w:r>
            <w:r w:rsidR="002F6E80" w:rsidRPr="00036A87">
              <w:rPr>
                <w:rFonts w:ascii="Dax-Regular" w:hAnsi="Dax-Regular"/>
                <w:b/>
              </w:rPr>
              <w:t>Das Normas Gerais</w:t>
            </w:r>
          </w:p>
        </w:tc>
      </w:tr>
    </w:tbl>
    <w:p w:rsidR="002F6E80" w:rsidRPr="00036A87" w:rsidRDefault="002F6E80" w:rsidP="00036A87">
      <w:pPr>
        <w:pStyle w:val="Textoembloco"/>
        <w:tabs>
          <w:tab w:val="left" w:pos="9720"/>
        </w:tabs>
        <w:spacing w:line="276" w:lineRule="auto"/>
        <w:ind w:left="851" w:right="-852"/>
        <w:jc w:val="both"/>
        <w:rPr>
          <w:rFonts w:ascii="Dax-Regular" w:hAnsi="Dax-Regular"/>
        </w:rPr>
      </w:pPr>
    </w:p>
    <w:p w:rsidR="000A11C7" w:rsidRPr="000A11C7" w:rsidRDefault="000A11C7" w:rsidP="00036A87">
      <w:pPr>
        <w:spacing w:after="396" w:line="360" w:lineRule="auto"/>
        <w:ind w:left="-5"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0A11C7">
        <w:rPr>
          <w:rFonts w:ascii="Dax-Regular" w:eastAsia="Myriad Pro" w:hAnsi="Dax-Regular" w:cs="Myriad Pro"/>
          <w:b/>
          <w:sz w:val="24"/>
          <w:szCs w:val="24"/>
          <w:lang w:eastAsia="pt-BR"/>
        </w:rPr>
        <w:t xml:space="preserve">Art. </w:t>
      </w:r>
      <w:r w:rsidR="001C68A8" w:rsidRPr="00036A87">
        <w:rPr>
          <w:rFonts w:ascii="Dax-Regular" w:eastAsia="Myriad Pro" w:hAnsi="Dax-Regular" w:cs="Myriad Pro"/>
          <w:b/>
          <w:sz w:val="24"/>
          <w:szCs w:val="24"/>
          <w:lang w:eastAsia="pt-BR"/>
        </w:rPr>
        <w:t>16º</w:t>
      </w:r>
      <w:r w:rsidRPr="000A11C7">
        <w:rPr>
          <w:rFonts w:ascii="Dax-Regular" w:eastAsia="Myriad Pro" w:hAnsi="Dax-Regular" w:cs="Myriad Pro"/>
          <w:b/>
          <w:sz w:val="24"/>
          <w:szCs w:val="24"/>
          <w:lang w:eastAsia="pt-BR"/>
        </w:rPr>
        <w:t xml:space="preserve">. </w:t>
      </w:r>
      <w:r w:rsidRPr="000A11C7">
        <w:rPr>
          <w:rFonts w:ascii="Dax-Regular" w:eastAsia="Times New Roman" w:hAnsi="Dax-Regular" w:cs="Times New Roman"/>
          <w:sz w:val="24"/>
          <w:szCs w:val="24"/>
          <w:lang w:eastAsia="pt-BR"/>
        </w:rPr>
        <w:t>Este regimento poderá ser alterado por proposta da CEEn, da Direção/Gerência de Enfermagem da instituição ou da Comissão de Ética do Coren/SC.</w:t>
      </w:r>
    </w:p>
    <w:p w:rsidR="000A11C7" w:rsidRPr="000A11C7" w:rsidRDefault="000A11C7" w:rsidP="00036A87">
      <w:pPr>
        <w:spacing w:after="387" w:line="360" w:lineRule="auto"/>
        <w:ind w:left="-5"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0A11C7">
        <w:rPr>
          <w:rFonts w:ascii="Dax-Regular" w:eastAsia="Myriad Pro" w:hAnsi="Dax-Regular" w:cs="Myriad Pro"/>
          <w:b/>
          <w:sz w:val="24"/>
          <w:szCs w:val="24"/>
          <w:lang w:eastAsia="pt-BR"/>
        </w:rPr>
        <w:lastRenderedPageBreak/>
        <w:t xml:space="preserve">Parágrafo único: </w:t>
      </w:r>
      <w:r w:rsidRPr="000A11C7">
        <w:rPr>
          <w:rFonts w:ascii="Dax-Regular" w:eastAsia="Times New Roman" w:hAnsi="Dax-Regular" w:cs="Times New Roman"/>
          <w:sz w:val="24"/>
          <w:szCs w:val="24"/>
          <w:lang w:eastAsia="pt-BR"/>
        </w:rPr>
        <w:t>A alteração será submetida à aprovação da Assembleia da categoria da instituição e à homologação da Plenária do Coren/SC.</w:t>
      </w:r>
    </w:p>
    <w:p w:rsidR="000A11C7" w:rsidRPr="000A11C7" w:rsidRDefault="000A11C7" w:rsidP="00036A87">
      <w:pPr>
        <w:spacing w:after="396" w:line="360" w:lineRule="auto"/>
        <w:ind w:left="-5"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0A11C7">
        <w:rPr>
          <w:rFonts w:ascii="Dax-Regular" w:eastAsia="Myriad Pro" w:hAnsi="Dax-Regular" w:cs="Myriad Pro"/>
          <w:b/>
          <w:sz w:val="24"/>
          <w:szCs w:val="24"/>
          <w:lang w:eastAsia="pt-BR"/>
        </w:rPr>
        <w:t xml:space="preserve">Art. </w:t>
      </w:r>
      <w:r w:rsidR="001C68A8" w:rsidRPr="00036A87">
        <w:rPr>
          <w:rFonts w:ascii="Dax-Regular" w:eastAsia="Myriad Pro" w:hAnsi="Dax-Regular" w:cs="Myriad Pro"/>
          <w:b/>
          <w:sz w:val="24"/>
          <w:szCs w:val="24"/>
          <w:lang w:eastAsia="pt-BR"/>
        </w:rPr>
        <w:t>17º</w:t>
      </w:r>
      <w:r w:rsidRPr="000A11C7">
        <w:rPr>
          <w:rFonts w:ascii="Dax-Regular" w:eastAsia="Myriad Pro" w:hAnsi="Dax-Regular" w:cs="Myriad Pro"/>
          <w:b/>
          <w:sz w:val="24"/>
          <w:szCs w:val="24"/>
          <w:lang w:eastAsia="pt-BR"/>
        </w:rPr>
        <w:t xml:space="preserve">. </w:t>
      </w:r>
      <w:r w:rsidRPr="000A11C7">
        <w:rPr>
          <w:rFonts w:ascii="Dax-Regular" w:eastAsia="Times New Roman" w:hAnsi="Dax-Regular" w:cs="Times New Roman"/>
          <w:sz w:val="24"/>
          <w:szCs w:val="24"/>
          <w:lang w:eastAsia="pt-BR"/>
        </w:rPr>
        <w:t>A Direção/Gerência de Enfermagem da instituição garantirá as condições necessárias para o desenvolvimento das atividades da CEEn.</w:t>
      </w:r>
    </w:p>
    <w:p w:rsidR="000A11C7" w:rsidRPr="000A11C7" w:rsidRDefault="000A11C7" w:rsidP="00036A87">
      <w:pPr>
        <w:spacing w:after="405" w:line="360" w:lineRule="auto"/>
        <w:ind w:left="-5"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0A11C7">
        <w:rPr>
          <w:rFonts w:ascii="Dax-Regular" w:eastAsia="Myriad Pro" w:hAnsi="Dax-Regular" w:cs="Myriad Pro"/>
          <w:b/>
          <w:sz w:val="24"/>
          <w:szCs w:val="24"/>
          <w:lang w:eastAsia="pt-BR"/>
        </w:rPr>
        <w:t xml:space="preserve">Art. </w:t>
      </w:r>
      <w:r w:rsidR="001C68A8" w:rsidRPr="00036A87">
        <w:rPr>
          <w:rFonts w:ascii="Dax-Regular" w:eastAsia="Myriad Pro" w:hAnsi="Dax-Regular" w:cs="Myriad Pro"/>
          <w:b/>
          <w:sz w:val="24"/>
          <w:szCs w:val="24"/>
          <w:lang w:eastAsia="pt-BR"/>
        </w:rPr>
        <w:t>18º</w:t>
      </w:r>
      <w:r w:rsidRPr="000A11C7">
        <w:rPr>
          <w:rFonts w:ascii="Dax-Regular" w:eastAsia="Myriad Pro" w:hAnsi="Dax-Regular" w:cs="Myriad Pro"/>
          <w:b/>
          <w:sz w:val="24"/>
          <w:szCs w:val="24"/>
          <w:lang w:eastAsia="pt-BR"/>
        </w:rPr>
        <w:t xml:space="preserve">. </w:t>
      </w:r>
      <w:r w:rsidRPr="000A11C7">
        <w:rPr>
          <w:rFonts w:ascii="Dax-Regular" w:eastAsia="Times New Roman" w:hAnsi="Dax-Regular" w:cs="Times New Roman"/>
          <w:sz w:val="24"/>
          <w:szCs w:val="24"/>
          <w:lang w:eastAsia="pt-BR"/>
        </w:rPr>
        <w:t>Os casos omissos serão decididos pelo Plenário do Coren/SC.</w:t>
      </w:r>
    </w:p>
    <w:p w:rsidR="000A11C7" w:rsidRPr="000A11C7" w:rsidRDefault="000A11C7" w:rsidP="00036A87">
      <w:pPr>
        <w:spacing w:after="396" w:line="360" w:lineRule="auto"/>
        <w:ind w:left="-5" w:right="39"/>
        <w:jc w:val="both"/>
        <w:rPr>
          <w:rFonts w:ascii="Dax-Regular" w:eastAsia="Times New Roman" w:hAnsi="Dax-Regular" w:cs="Times New Roman"/>
          <w:sz w:val="24"/>
          <w:szCs w:val="24"/>
          <w:lang w:eastAsia="pt-BR"/>
        </w:rPr>
      </w:pPr>
      <w:r w:rsidRPr="000A11C7">
        <w:rPr>
          <w:rFonts w:ascii="Dax-Regular" w:eastAsia="Myriad Pro" w:hAnsi="Dax-Regular" w:cs="Myriad Pro"/>
          <w:b/>
          <w:sz w:val="24"/>
          <w:szCs w:val="24"/>
          <w:lang w:eastAsia="pt-BR"/>
        </w:rPr>
        <w:t xml:space="preserve">Art. </w:t>
      </w:r>
      <w:r w:rsidR="001C68A8" w:rsidRPr="00036A87">
        <w:rPr>
          <w:rFonts w:ascii="Dax-Regular" w:eastAsia="Myriad Pro" w:hAnsi="Dax-Regular" w:cs="Myriad Pro"/>
          <w:b/>
          <w:sz w:val="24"/>
          <w:szCs w:val="24"/>
          <w:lang w:eastAsia="pt-BR"/>
        </w:rPr>
        <w:t>19º</w:t>
      </w:r>
      <w:r w:rsidRPr="000A11C7">
        <w:rPr>
          <w:rFonts w:ascii="Dax-Regular" w:eastAsia="Myriad Pro" w:hAnsi="Dax-Regular" w:cs="Myriad Pro"/>
          <w:b/>
          <w:sz w:val="24"/>
          <w:szCs w:val="24"/>
          <w:lang w:eastAsia="pt-BR"/>
        </w:rPr>
        <w:t xml:space="preserve">. </w:t>
      </w:r>
      <w:r w:rsidRPr="000A11C7">
        <w:rPr>
          <w:rFonts w:ascii="Dax-Regular" w:eastAsia="Times New Roman" w:hAnsi="Dax-Regular" w:cs="Times New Roman"/>
          <w:sz w:val="24"/>
          <w:szCs w:val="24"/>
          <w:lang w:eastAsia="pt-BR"/>
        </w:rPr>
        <w:t>Este modelo de regimento interno entrou em vigor na data da homologação pelo Plenário do Coren/SC em 20 de fevereiro de 2018.</w:t>
      </w:r>
    </w:p>
    <w:p w:rsidR="00111998" w:rsidRPr="00036A87" w:rsidRDefault="00111998" w:rsidP="00036A87">
      <w:pPr>
        <w:pStyle w:val="Corpodetexto"/>
        <w:spacing w:line="360" w:lineRule="auto"/>
        <w:ind w:left="567"/>
        <w:jc w:val="both"/>
        <w:rPr>
          <w:rFonts w:ascii="Dax-Regular" w:hAnsi="Dax-Regular"/>
          <w:szCs w:val="24"/>
        </w:rPr>
      </w:pPr>
    </w:p>
    <w:tbl>
      <w:tblPr>
        <w:tblW w:w="9963" w:type="dxa"/>
        <w:tblInd w:w="279" w:type="dxa"/>
        <w:tblLook w:val="04A0" w:firstRow="1" w:lastRow="0" w:firstColumn="1" w:lastColumn="0" w:noHBand="0" w:noVBand="1"/>
      </w:tblPr>
      <w:tblGrid>
        <w:gridCol w:w="9963"/>
      </w:tblGrid>
      <w:tr w:rsidR="003D1D30" w:rsidRPr="00036A87" w:rsidTr="00BA0CB8">
        <w:trPr>
          <w:trHeight w:val="409"/>
        </w:trPr>
        <w:tc>
          <w:tcPr>
            <w:tcW w:w="9963" w:type="dxa"/>
            <w:shd w:val="clear" w:color="auto" w:fill="D9E2F3"/>
          </w:tcPr>
          <w:p w:rsidR="002F6E80" w:rsidRPr="00036A87" w:rsidRDefault="00B724E9" w:rsidP="00036A87">
            <w:pPr>
              <w:pStyle w:val="PargrafodaLista"/>
              <w:suppressAutoHyphens/>
              <w:spacing w:after="0" w:line="276" w:lineRule="auto"/>
              <w:ind w:left="851" w:right="-852"/>
              <w:jc w:val="both"/>
              <w:rPr>
                <w:rFonts w:ascii="Dax-Regular" w:eastAsia="Times New Roman" w:hAnsi="Dax-Regular"/>
                <w:b/>
                <w:sz w:val="24"/>
                <w:szCs w:val="24"/>
                <w:lang w:eastAsia="ar-SA"/>
              </w:rPr>
            </w:pPr>
            <w:r w:rsidRPr="00036A87">
              <w:rPr>
                <w:rFonts w:ascii="Dax-Regular" w:eastAsia="Times New Roman" w:hAnsi="Dax-Regular"/>
                <w:b/>
                <w:sz w:val="24"/>
                <w:szCs w:val="24"/>
                <w:lang w:eastAsia="ar-SA"/>
              </w:rPr>
              <w:t xml:space="preserve">                                </w:t>
            </w:r>
            <w:r w:rsidR="002F6E80" w:rsidRPr="00036A87">
              <w:rPr>
                <w:rFonts w:ascii="Dax-Regular" w:eastAsia="Times New Roman" w:hAnsi="Dax-Regular"/>
                <w:b/>
                <w:sz w:val="24"/>
                <w:szCs w:val="24"/>
                <w:lang w:eastAsia="ar-SA"/>
              </w:rPr>
              <w:t>REFERÊNCIAS BIBLIOGRÁFICAS</w:t>
            </w:r>
          </w:p>
        </w:tc>
      </w:tr>
    </w:tbl>
    <w:p w:rsidR="001C68A8" w:rsidRPr="00036A87" w:rsidRDefault="001C68A8" w:rsidP="00036A87">
      <w:pPr>
        <w:pStyle w:val="PargrafodaLista"/>
        <w:suppressAutoHyphens/>
        <w:spacing w:after="0" w:line="276" w:lineRule="auto"/>
        <w:ind w:left="851" w:right="-852"/>
        <w:jc w:val="both"/>
        <w:rPr>
          <w:rFonts w:ascii="Dax-Regular" w:eastAsia="Times New Roman" w:hAnsi="Dax-Regular"/>
          <w:sz w:val="24"/>
          <w:szCs w:val="24"/>
          <w:lang w:eastAsia="ar-SA"/>
        </w:rPr>
      </w:pPr>
    </w:p>
    <w:p w:rsidR="002F6E80" w:rsidRPr="00036A87" w:rsidRDefault="00E1126F" w:rsidP="00036A87">
      <w:pPr>
        <w:pStyle w:val="PargrafodaLista"/>
        <w:suppressAutoHyphens/>
        <w:spacing w:after="0" w:line="276" w:lineRule="auto"/>
        <w:ind w:left="851" w:right="-852"/>
        <w:jc w:val="both"/>
        <w:rPr>
          <w:rFonts w:ascii="Dax-Regular" w:eastAsia="Times New Roman" w:hAnsi="Dax-Regular"/>
          <w:sz w:val="24"/>
          <w:szCs w:val="24"/>
          <w:lang w:eastAsia="ar-SA"/>
        </w:rPr>
      </w:pPr>
      <w:hyperlink r:id="rId13" w:history="1">
        <w:r w:rsidR="001C68A8" w:rsidRPr="00036A87">
          <w:rPr>
            <w:rStyle w:val="Hyperlink"/>
            <w:rFonts w:ascii="Dax-Regular" w:eastAsia="Times New Roman" w:hAnsi="Dax-Regular"/>
            <w:sz w:val="24"/>
            <w:szCs w:val="24"/>
            <w:lang w:eastAsia="ar-SA"/>
          </w:rPr>
          <w:t>http://www.cofen.gov.br/</w:t>
        </w:r>
      </w:hyperlink>
    </w:p>
    <w:p w:rsidR="001C68A8" w:rsidRPr="00036A87" w:rsidRDefault="00E1126F" w:rsidP="00036A87">
      <w:pPr>
        <w:pStyle w:val="PargrafodaLista"/>
        <w:suppressAutoHyphens/>
        <w:spacing w:after="0" w:line="276" w:lineRule="auto"/>
        <w:ind w:left="851" w:right="-852"/>
        <w:jc w:val="both"/>
        <w:rPr>
          <w:rFonts w:ascii="Dax-Regular" w:eastAsia="Times New Roman" w:hAnsi="Dax-Regular"/>
          <w:sz w:val="24"/>
          <w:szCs w:val="24"/>
          <w:lang w:eastAsia="ar-SA"/>
        </w:rPr>
      </w:pPr>
      <w:hyperlink r:id="rId14" w:history="1">
        <w:r w:rsidR="001C68A8" w:rsidRPr="00036A87">
          <w:rPr>
            <w:rStyle w:val="Hyperlink"/>
            <w:rFonts w:ascii="Dax-Regular" w:eastAsia="Times New Roman" w:hAnsi="Dax-Regular"/>
            <w:sz w:val="24"/>
            <w:szCs w:val="24"/>
            <w:lang w:eastAsia="ar-SA"/>
          </w:rPr>
          <w:t>http://www.cofen.gov.br/resolucao-cofen-no-572-2018_61633.html</w:t>
        </w:r>
      </w:hyperlink>
    </w:p>
    <w:p w:rsidR="001C68A8" w:rsidRPr="00036A87" w:rsidRDefault="00E1126F" w:rsidP="00036A87">
      <w:pPr>
        <w:pStyle w:val="PargrafodaLista"/>
        <w:suppressAutoHyphens/>
        <w:spacing w:after="0" w:line="276" w:lineRule="auto"/>
        <w:ind w:left="851" w:right="-852"/>
        <w:jc w:val="both"/>
        <w:rPr>
          <w:rFonts w:ascii="Dax-Regular" w:eastAsia="Times New Roman" w:hAnsi="Dax-Regular"/>
          <w:sz w:val="24"/>
          <w:szCs w:val="24"/>
          <w:lang w:eastAsia="ar-SA"/>
        </w:rPr>
      </w:pPr>
      <w:hyperlink r:id="rId15" w:history="1">
        <w:r w:rsidR="001C68A8" w:rsidRPr="00036A87">
          <w:rPr>
            <w:rStyle w:val="Hyperlink"/>
            <w:rFonts w:ascii="Dax-Regular" w:eastAsia="Times New Roman" w:hAnsi="Dax-Regular"/>
            <w:sz w:val="24"/>
            <w:szCs w:val="24"/>
            <w:lang w:eastAsia="ar-SA"/>
          </w:rPr>
          <w:t>http://www.corensc.gov.br/</w:t>
        </w:r>
      </w:hyperlink>
    </w:p>
    <w:p w:rsidR="001C68A8" w:rsidRPr="00036A87" w:rsidRDefault="001C68A8" w:rsidP="00036A87">
      <w:pPr>
        <w:pStyle w:val="PargrafodaLista"/>
        <w:suppressAutoHyphens/>
        <w:spacing w:after="0" w:line="276" w:lineRule="auto"/>
        <w:ind w:left="851" w:right="-852"/>
        <w:jc w:val="both"/>
        <w:rPr>
          <w:rFonts w:ascii="Dax-Regular" w:eastAsia="Times New Roman" w:hAnsi="Dax-Regular"/>
          <w:sz w:val="24"/>
          <w:szCs w:val="24"/>
          <w:lang w:eastAsia="ar-SA"/>
        </w:rPr>
      </w:pPr>
    </w:p>
    <w:p w:rsidR="001C68A8" w:rsidRPr="00036A87" w:rsidRDefault="001C68A8" w:rsidP="00036A87">
      <w:pPr>
        <w:pStyle w:val="PargrafodaLista"/>
        <w:suppressAutoHyphens/>
        <w:spacing w:after="0" w:line="276" w:lineRule="auto"/>
        <w:ind w:left="851" w:right="-852"/>
        <w:jc w:val="both"/>
        <w:rPr>
          <w:rFonts w:ascii="Dax-Regular" w:eastAsia="Times New Roman" w:hAnsi="Dax-Regular"/>
          <w:sz w:val="24"/>
          <w:szCs w:val="24"/>
          <w:lang w:eastAsia="ar-SA"/>
        </w:rPr>
      </w:pPr>
    </w:p>
    <w:p w:rsidR="001C68A8" w:rsidRPr="00036A87" w:rsidRDefault="001C68A8" w:rsidP="00036A87">
      <w:pPr>
        <w:pStyle w:val="PargrafodaLista"/>
        <w:suppressAutoHyphens/>
        <w:spacing w:after="0" w:line="276" w:lineRule="auto"/>
        <w:ind w:left="851" w:right="-852"/>
        <w:jc w:val="both"/>
        <w:rPr>
          <w:rFonts w:ascii="Dax-Regular" w:eastAsia="Times New Roman" w:hAnsi="Dax-Regular"/>
          <w:sz w:val="24"/>
          <w:szCs w:val="24"/>
          <w:lang w:eastAsia="ar-SA"/>
        </w:rPr>
      </w:pPr>
    </w:p>
    <w:tbl>
      <w:tblPr>
        <w:tblStyle w:val="Tabelacomgrade"/>
        <w:tblW w:w="0" w:type="auto"/>
        <w:tblInd w:w="846" w:type="dxa"/>
        <w:tblLook w:val="04A0" w:firstRow="1" w:lastRow="0" w:firstColumn="1" w:lastColumn="0" w:noHBand="0" w:noVBand="1"/>
      </w:tblPr>
      <w:tblGrid>
        <w:gridCol w:w="2941"/>
        <w:gridCol w:w="2536"/>
        <w:gridCol w:w="3021"/>
      </w:tblGrid>
      <w:tr w:rsidR="00DF1425" w:rsidTr="00DF1425">
        <w:tc>
          <w:tcPr>
            <w:tcW w:w="2941" w:type="dxa"/>
            <w:shd w:val="clear" w:color="auto" w:fill="D5DCE4" w:themeFill="text2" w:themeFillTint="33"/>
          </w:tcPr>
          <w:p w:rsidR="00DF1425" w:rsidRPr="00FD1574" w:rsidRDefault="00DF1425" w:rsidP="008650ED">
            <w:pPr>
              <w:spacing w:line="360" w:lineRule="auto"/>
              <w:jc w:val="center"/>
              <w:rPr>
                <w:rFonts w:ascii="Dax" w:hAnsi="Dax" w:cs="Arial"/>
                <w:b/>
                <w:sz w:val="24"/>
                <w:szCs w:val="24"/>
              </w:rPr>
            </w:pPr>
            <w:r w:rsidRPr="00FD1574">
              <w:rPr>
                <w:rFonts w:ascii="Dax" w:hAnsi="Dax" w:cs="Arial"/>
                <w:b/>
                <w:sz w:val="24"/>
                <w:szCs w:val="24"/>
              </w:rPr>
              <w:t>Aprovação do Gerente</w:t>
            </w:r>
          </w:p>
        </w:tc>
        <w:tc>
          <w:tcPr>
            <w:tcW w:w="2536" w:type="dxa"/>
            <w:shd w:val="clear" w:color="auto" w:fill="D5DCE4" w:themeFill="text2" w:themeFillTint="33"/>
          </w:tcPr>
          <w:p w:rsidR="00DF1425" w:rsidRPr="00FD1574" w:rsidRDefault="00DF1425" w:rsidP="008650ED">
            <w:pPr>
              <w:spacing w:line="360" w:lineRule="auto"/>
              <w:jc w:val="center"/>
              <w:rPr>
                <w:rFonts w:ascii="Dax" w:hAnsi="Dax" w:cs="Arial"/>
                <w:b/>
                <w:sz w:val="24"/>
                <w:szCs w:val="24"/>
              </w:rPr>
            </w:pPr>
          </w:p>
        </w:tc>
        <w:tc>
          <w:tcPr>
            <w:tcW w:w="3021" w:type="dxa"/>
            <w:shd w:val="clear" w:color="auto" w:fill="D5DCE4" w:themeFill="text2" w:themeFillTint="33"/>
          </w:tcPr>
          <w:p w:rsidR="00DF1425" w:rsidRPr="00FD1574" w:rsidRDefault="00DF1425" w:rsidP="008650ED">
            <w:pPr>
              <w:spacing w:line="360" w:lineRule="auto"/>
              <w:jc w:val="center"/>
              <w:rPr>
                <w:rFonts w:ascii="Dax" w:hAnsi="Dax" w:cs="Arial"/>
                <w:b/>
                <w:sz w:val="24"/>
                <w:szCs w:val="24"/>
              </w:rPr>
            </w:pPr>
            <w:r w:rsidRPr="00FD1574">
              <w:rPr>
                <w:rFonts w:ascii="Dax" w:hAnsi="Dax" w:cs="Arial"/>
                <w:b/>
                <w:sz w:val="24"/>
                <w:szCs w:val="24"/>
              </w:rPr>
              <w:t>Aprovação do Diretor Geral</w:t>
            </w:r>
          </w:p>
        </w:tc>
      </w:tr>
      <w:tr w:rsidR="00DF1425" w:rsidTr="00DF1425">
        <w:tc>
          <w:tcPr>
            <w:tcW w:w="2941" w:type="dxa"/>
          </w:tcPr>
          <w:p w:rsidR="00DF1425" w:rsidRDefault="00DF1425" w:rsidP="008650ED">
            <w:pPr>
              <w:spacing w:line="360" w:lineRule="auto"/>
              <w:jc w:val="center"/>
              <w:rPr>
                <w:rFonts w:ascii="Dax" w:hAnsi="Dax" w:cs="Arial"/>
                <w:sz w:val="24"/>
                <w:szCs w:val="24"/>
              </w:rPr>
            </w:pPr>
            <w:r>
              <w:rPr>
                <w:rFonts w:ascii="Dax" w:hAnsi="Dax" w:cs="Arial"/>
                <w:sz w:val="24"/>
                <w:szCs w:val="24"/>
              </w:rPr>
              <w:t>Data: __/__/__</w:t>
            </w:r>
          </w:p>
        </w:tc>
        <w:tc>
          <w:tcPr>
            <w:tcW w:w="2536" w:type="dxa"/>
          </w:tcPr>
          <w:p w:rsidR="00DF1425" w:rsidRDefault="00DF1425" w:rsidP="008650ED">
            <w:pPr>
              <w:spacing w:line="360" w:lineRule="auto"/>
              <w:jc w:val="center"/>
              <w:rPr>
                <w:rFonts w:ascii="Dax" w:hAnsi="Dax" w:cs="Arial"/>
                <w:sz w:val="24"/>
                <w:szCs w:val="24"/>
              </w:rPr>
            </w:pPr>
          </w:p>
        </w:tc>
        <w:tc>
          <w:tcPr>
            <w:tcW w:w="3021" w:type="dxa"/>
          </w:tcPr>
          <w:p w:rsidR="00DF1425" w:rsidRDefault="00DF1425" w:rsidP="008650ED">
            <w:pPr>
              <w:spacing w:line="360" w:lineRule="auto"/>
              <w:jc w:val="center"/>
              <w:rPr>
                <w:rFonts w:ascii="Dax" w:hAnsi="Dax" w:cs="Arial"/>
                <w:sz w:val="24"/>
                <w:szCs w:val="24"/>
              </w:rPr>
            </w:pPr>
            <w:r>
              <w:rPr>
                <w:rFonts w:ascii="Dax" w:hAnsi="Dax" w:cs="Arial"/>
                <w:sz w:val="24"/>
                <w:szCs w:val="24"/>
              </w:rPr>
              <w:t>Data: __/__/__</w:t>
            </w:r>
          </w:p>
        </w:tc>
      </w:tr>
      <w:tr w:rsidR="00DF1425" w:rsidTr="00DF1425">
        <w:tc>
          <w:tcPr>
            <w:tcW w:w="2941" w:type="dxa"/>
          </w:tcPr>
          <w:p w:rsidR="00DF1425" w:rsidRDefault="00DF1425" w:rsidP="008650ED">
            <w:pPr>
              <w:spacing w:line="360" w:lineRule="auto"/>
              <w:jc w:val="both"/>
              <w:rPr>
                <w:rFonts w:ascii="Dax" w:hAnsi="Dax" w:cs="Arial"/>
                <w:sz w:val="24"/>
                <w:szCs w:val="24"/>
              </w:rPr>
            </w:pPr>
          </w:p>
          <w:p w:rsidR="00DF1425" w:rsidRDefault="00DF1425" w:rsidP="008650ED">
            <w:pPr>
              <w:spacing w:line="360" w:lineRule="auto"/>
              <w:jc w:val="both"/>
              <w:rPr>
                <w:rFonts w:ascii="Dax" w:hAnsi="Dax" w:cs="Arial"/>
                <w:sz w:val="24"/>
                <w:szCs w:val="24"/>
              </w:rPr>
            </w:pPr>
          </w:p>
        </w:tc>
        <w:tc>
          <w:tcPr>
            <w:tcW w:w="2536" w:type="dxa"/>
          </w:tcPr>
          <w:p w:rsidR="00DF1425" w:rsidRDefault="00DF1425" w:rsidP="008650ED">
            <w:pPr>
              <w:spacing w:line="360" w:lineRule="auto"/>
              <w:jc w:val="both"/>
              <w:rPr>
                <w:rFonts w:ascii="Dax" w:hAnsi="Dax" w:cs="Arial"/>
                <w:sz w:val="24"/>
                <w:szCs w:val="24"/>
              </w:rPr>
            </w:pPr>
          </w:p>
        </w:tc>
        <w:tc>
          <w:tcPr>
            <w:tcW w:w="3021" w:type="dxa"/>
          </w:tcPr>
          <w:p w:rsidR="00DF1425" w:rsidRDefault="00DF1425" w:rsidP="008650ED">
            <w:pPr>
              <w:spacing w:line="360" w:lineRule="auto"/>
              <w:jc w:val="both"/>
              <w:rPr>
                <w:rFonts w:ascii="Dax" w:hAnsi="Dax" w:cs="Arial"/>
                <w:sz w:val="24"/>
                <w:szCs w:val="24"/>
              </w:rPr>
            </w:pPr>
          </w:p>
        </w:tc>
      </w:tr>
    </w:tbl>
    <w:p w:rsidR="000D339C" w:rsidRPr="00036A87" w:rsidRDefault="000D339C" w:rsidP="00036A87">
      <w:pPr>
        <w:spacing w:line="276" w:lineRule="auto"/>
        <w:ind w:left="851" w:right="-852"/>
        <w:jc w:val="both"/>
        <w:rPr>
          <w:rFonts w:ascii="Dax-Regular" w:hAnsi="Dax-Regular"/>
          <w:sz w:val="24"/>
          <w:szCs w:val="24"/>
        </w:rPr>
      </w:pPr>
    </w:p>
    <w:sectPr w:rsidR="000D339C" w:rsidRPr="00036A87" w:rsidSect="00034F03">
      <w:headerReference w:type="default" r:id="rId16"/>
      <w:footerReference w:type="default" r:id="rId17"/>
      <w:pgSz w:w="11906" w:h="16838"/>
      <w:pgMar w:top="1440" w:right="1418" w:bottom="1440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26F" w:rsidRDefault="00E1126F" w:rsidP="002073A2">
      <w:pPr>
        <w:spacing w:after="0" w:line="240" w:lineRule="auto"/>
      </w:pPr>
      <w:r>
        <w:separator/>
      </w:r>
    </w:p>
  </w:endnote>
  <w:endnote w:type="continuationSeparator" w:id="0">
    <w:p w:rsidR="00E1126F" w:rsidRDefault="00E1126F" w:rsidP="00207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x-Regular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Dax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Dax-Regular" w:hAnsi="Dax-Regular"/>
      </w:rPr>
      <w:id w:val="1196584947"/>
      <w:docPartObj>
        <w:docPartGallery w:val="Page Numbers (Bottom of Page)"/>
        <w:docPartUnique/>
      </w:docPartObj>
    </w:sdtPr>
    <w:sdtEndPr/>
    <w:sdtContent>
      <w:sdt>
        <w:sdtPr>
          <w:rPr>
            <w:rFonts w:ascii="Dax-Regular" w:hAnsi="Dax-Regular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969AA" w:rsidRPr="00E969AA" w:rsidRDefault="00E969AA">
            <w:pPr>
              <w:pStyle w:val="Rodap"/>
              <w:jc w:val="right"/>
              <w:rPr>
                <w:rFonts w:ascii="Dax-Regular" w:hAnsi="Dax-Regular"/>
              </w:rPr>
            </w:pPr>
            <w:r w:rsidRPr="00E969AA">
              <w:rPr>
                <w:rFonts w:ascii="Dax-Regular" w:hAnsi="Dax-Regular"/>
              </w:rPr>
              <w:t xml:space="preserve">Página </w:t>
            </w:r>
            <w:r w:rsidRPr="00E969AA">
              <w:rPr>
                <w:rFonts w:ascii="Dax-Regular" w:hAnsi="Dax-Regular"/>
                <w:b/>
                <w:bCs/>
                <w:sz w:val="24"/>
                <w:szCs w:val="24"/>
              </w:rPr>
              <w:fldChar w:fldCharType="begin"/>
            </w:r>
            <w:r w:rsidRPr="00E969AA">
              <w:rPr>
                <w:rFonts w:ascii="Dax-Regular" w:hAnsi="Dax-Regular"/>
                <w:b/>
                <w:bCs/>
              </w:rPr>
              <w:instrText>PAGE</w:instrText>
            </w:r>
            <w:r w:rsidRPr="00E969AA">
              <w:rPr>
                <w:rFonts w:ascii="Dax-Regular" w:hAnsi="Dax-Regular"/>
                <w:b/>
                <w:bCs/>
                <w:sz w:val="24"/>
                <w:szCs w:val="24"/>
              </w:rPr>
              <w:fldChar w:fldCharType="separate"/>
            </w:r>
            <w:r w:rsidR="00DF1425">
              <w:rPr>
                <w:rFonts w:ascii="Dax-Regular" w:hAnsi="Dax-Regular"/>
                <w:b/>
                <w:bCs/>
                <w:noProof/>
              </w:rPr>
              <w:t>8</w:t>
            </w:r>
            <w:r w:rsidRPr="00E969AA">
              <w:rPr>
                <w:rFonts w:ascii="Dax-Regular" w:hAnsi="Dax-Regular"/>
                <w:b/>
                <w:bCs/>
                <w:sz w:val="24"/>
                <w:szCs w:val="24"/>
              </w:rPr>
              <w:fldChar w:fldCharType="end"/>
            </w:r>
            <w:r w:rsidRPr="00E969AA">
              <w:rPr>
                <w:rFonts w:ascii="Dax-Regular" w:hAnsi="Dax-Regular"/>
              </w:rPr>
              <w:t xml:space="preserve"> de </w:t>
            </w:r>
            <w:r w:rsidRPr="00E969AA">
              <w:rPr>
                <w:rFonts w:ascii="Dax-Regular" w:hAnsi="Dax-Regular"/>
                <w:b/>
                <w:bCs/>
                <w:sz w:val="24"/>
                <w:szCs w:val="24"/>
              </w:rPr>
              <w:fldChar w:fldCharType="begin"/>
            </w:r>
            <w:r w:rsidRPr="00E969AA">
              <w:rPr>
                <w:rFonts w:ascii="Dax-Regular" w:hAnsi="Dax-Regular"/>
                <w:b/>
                <w:bCs/>
              </w:rPr>
              <w:instrText>NUMPAGES</w:instrText>
            </w:r>
            <w:r w:rsidRPr="00E969AA">
              <w:rPr>
                <w:rFonts w:ascii="Dax-Regular" w:hAnsi="Dax-Regular"/>
                <w:b/>
                <w:bCs/>
                <w:sz w:val="24"/>
                <w:szCs w:val="24"/>
              </w:rPr>
              <w:fldChar w:fldCharType="separate"/>
            </w:r>
            <w:r w:rsidR="00DF1425">
              <w:rPr>
                <w:rFonts w:ascii="Dax-Regular" w:hAnsi="Dax-Regular"/>
                <w:b/>
                <w:bCs/>
                <w:noProof/>
              </w:rPr>
              <w:t>8</w:t>
            </w:r>
            <w:r w:rsidRPr="00E969AA">
              <w:rPr>
                <w:rFonts w:ascii="Dax-Regular" w:hAnsi="Dax-Regular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969AA" w:rsidRDefault="00E969A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26F" w:rsidRDefault="00E1126F" w:rsidP="002073A2">
      <w:pPr>
        <w:spacing w:after="0" w:line="240" w:lineRule="auto"/>
      </w:pPr>
      <w:r>
        <w:separator/>
      </w:r>
    </w:p>
  </w:footnote>
  <w:footnote w:type="continuationSeparator" w:id="0">
    <w:p w:rsidR="00E1126F" w:rsidRDefault="00E1126F" w:rsidP="00207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670"/>
      <w:gridCol w:w="1339"/>
      <w:gridCol w:w="905"/>
      <w:gridCol w:w="722"/>
      <w:gridCol w:w="2144"/>
      <w:gridCol w:w="1346"/>
      <w:gridCol w:w="1233"/>
      <w:gridCol w:w="1984"/>
    </w:tblGrid>
    <w:tr w:rsidR="003341EC" w:rsidRPr="003341EC" w:rsidTr="00E64236">
      <w:trPr>
        <w:trHeight w:val="309"/>
      </w:trPr>
      <w:tc>
        <w:tcPr>
          <w:tcW w:w="2914" w:type="dxa"/>
          <w:gridSpan w:val="3"/>
          <w:vMerge w:val="restart"/>
          <w:shd w:val="clear" w:color="auto" w:fill="auto"/>
        </w:tcPr>
        <w:p w:rsidR="002073A2" w:rsidRPr="003341EC" w:rsidRDefault="001211AD" w:rsidP="00046317">
          <w:pPr>
            <w:pStyle w:val="Cabealho"/>
            <w:ind w:left="317" w:hanging="317"/>
            <w:rPr>
              <w:rFonts w:ascii="Dax-Regular" w:hAnsi="Dax-Regular"/>
              <w:sz w:val="20"/>
            </w:rPr>
          </w:pPr>
          <w:r w:rsidRPr="003341EC">
            <w:rPr>
              <w:rFonts w:ascii="Garamond" w:hAnsi="Garamond"/>
              <w:noProof/>
              <w:sz w:val="18"/>
              <w:lang w:eastAsia="pt-BR"/>
            </w:rPr>
            <w:drawing>
              <wp:inline distT="0" distB="0" distL="0" distR="0">
                <wp:extent cx="1733550" cy="704850"/>
                <wp:effectExtent l="0" t="0" r="0" b="0"/>
                <wp:docPr id="1" name="Imagem 1" descr="TESTE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 descr="TESTE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12" w:type="dxa"/>
          <w:gridSpan w:val="3"/>
          <w:vMerge w:val="restart"/>
          <w:shd w:val="clear" w:color="auto" w:fill="auto"/>
          <w:vAlign w:val="center"/>
        </w:tcPr>
        <w:p w:rsidR="003D1D30" w:rsidRPr="00934A9C" w:rsidRDefault="00934A9C" w:rsidP="00046317">
          <w:pPr>
            <w:suppressAutoHyphens/>
            <w:spacing w:after="0" w:line="240" w:lineRule="auto"/>
            <w:jc w:val="center"/>
            <w:rPr>
              <w:rFonts w:ascii="Dax-Regular" w:eastAsia="Times New Roman" w:hAnsi="Dax-Regular" w:cs="Times New Roman"/>
              <w:b/>
              <w:sz w:val="20"/>
              <w:szCs w:val="24"/>
              <w:lang w:eastAsia="ar-SA"/>
            </w:rPr>
          </w:pPr>
          <w:r w:rsidRPr="00DF1425">
            <w:rPr>
              <w:rFonts w:ascii="Arial" w:eastAsia="Times New Roman" w:hAnsi="Arial" w:cs="Arial"/>
              <w:b/>
              <w:sz w:val="24"/>
              <w:szCs w:val="24"/>
              <w:lang w:eastAsia="ar-SA"/>
            </w:rPr>
            <w:t>Comissão de Ética de Enfermagem</w:t>
          </w:r>
        </w:p>
      </w:tc>
      <w:tc>
        <w:tcPr>
          <w:tcW w:w="3217" w:type="dxa"/>
          <w:gridSpan w:val="2"/>
          <w:shd w:val="clear" w:color="auto" w:fill="auto"/>
          <w:vAlign w:val="center"/>
        </w:tcPr>
        <w:p w:rsidR="002073A2" w:rsidRPr="003341EC" w:rsidRDefault="003341EC" w:rsidP="00934A9C">
          <w:pPr>
            <w:pStyle w:val="Cabealho"/>
            <w:jc w:val="center"/>
            <w:rPr>
              <w:rFonts w:ascii="Dax-Regular" w:hAnsi="Dax-Regular"/>
              <w:b/>
              <w:sz w:val="20"/>
              <w:szCs w:val="18"/>
            </w:rPr>
          </w:pPr>
          <w:r w:rsidRPr="003341EC">
            <w:rPr>
              <w:rFonts w:ascii="Dax-Regular" w:hAnsi="Dax-Regular"/>
              <w:b/>
              <w:sz w:val="20"/>
              <w:szCs w:val="18"/>
            </w:rPr>
            <w:t xml:space="preserve">Regimento Interno </w:t>
          </w:r>
          <w:r w:rsidR="00934A9C">
            <w:rPr>
              <w:rFonts w:ascii="Dax-Regular" w:hAnsi="Dax-Regular"/>
              <w:b/>
              <w:sz w:val="20"/>
              <w:szCs w:val="18"/>
            </w:rPr>
            <w:t>Comissão de Ética de Enfermagem</w:t>
          </w:r>
        </w:p>
      </w:tc>
    </w:tr>
    <w:tr w:rsidR="003341EC" w:rsidRPr="003341EC" w:rsidTr="00E64236">
      <w:trPr>
        <w:trHeight w:val="309"/>
      </w:trPr>
      <w:tc>
        <w:tcPr>
          <w:tcW w:w="2914" w:type="dxa"/>
          <w:gridSpan w:val="3"/>
          <w:vMerge/>
          <w:shd w:val="clear" w:color="auto" w:fill="auto"/>
        </w:tcPr>
        <w:p w:rsidR="002073A2" w:rsidRPr="003341EC" w:rsidRDefault="002073A2" w:rsidP="00046317">
          <w:pPr>
            <w:pStyle w:val="Cabealho"/>
            <w:rPr>
              <w:rFonts w:ascii="Dax-Regular" w:hAnsi="Dax-Regular"/>
              <w:sz w:val="20"/>
            </w:rPr>
          </w:pPr>
        </w:p>
      </w:tc>
      <w:tc>
        <w:tcPr>
          <w:tcW w:w="4212" w:type="dxa"/>
          <w:gridSpan w:val="3"/>
          <w:vMerge/>
          <w:shd w:val="clear" w:color="auto" w:fill="auto"/>
        </w:tcPr>
        <w:p w:rsidR="002073A2" w:rsidRPr="003341EC" w:rsidRDefault="002073A2" w:rsidP="00046317">
          <w:pPr>
            <w:pStyle w:val="Cabealho"/>
            <w:rPr>
              <w:rFonts w:ascii="Dax-Regular" w:hAnsi="Dax-Regular"/>
              <w:sz w:val="20"/>
            </w:rPr>
          </w:pPr>
        </w:p>
      </w:tc>
      <w:tc>
        <w:tcPr>
          <w:tcW w:w="3217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2073A2" w:rsidRPr="003341EC" w:rsidRDefault="002073A2" w:rsidP="00934A9C">
          <w:pPr>
            <w:pStyle w:val="Cabealho"/>
            <w:rPr>
              <w:rFonts w:ascii="Dax-Regular" w:hAnsi="Dax-Regular"/>
              <w:sz w:val="20"/>
              <w:szCs w:val="18"/>
            </w:rPr>
          </w:pPr>
          <w:r w:rsidRPr="003341EC">
            <w:rPr>
              <w:rFonts w:ascii="Dax-Regular" w:hAnsi="Dax-Regular"/>
              <w:sz w:val="20"/>
            </w:rPr>
            <w:t>ESTABELECIDO EM</w:t>
          </w:r>
          <w:r w:rsidRPr="003341EC">
            <w:rPr>
              <w:rFonts w:ascii="Dax-Regular" w:hAnsi="Dax-Regular"/>
              <w:sz w:val="20"/>
              <w:szCs w:val="18"/>
            </w:rPr>
            <w:t xml:space="preserve">: </w:t>
          </w:r>
          <w:r w:rsidR="00934A9C">
            <w:rPr>
              <w:rFonts w:ascii="Dax-Regular" w:hAnsi="Dax-Regular"/>
              <w:sz w:val="20"/>
              <w:szCs w:val="18"/>
            </w:rPr>
            <w:t>JAN/19</w:t>
          </w:r>
        </w:p>
      </w:tc>
    </w:tr>
    <w:tr w:rsidR="003341EC" w:rsidRPr="003341EC" w:rsidTr="00DF1425">
      <w:trPr>
        <w:trHeight w:val="70"/>
      </w:trPr>
      <w:tc>
        <w:tcPr>
          <w:tcW w:w="2914" w:type="dxa"/>
          <w:gridSpan w:val="3"/>
          <w:vMerge/>
          <w:tcBorders>
            <w:bottom w:val="single" w:sz="4" w:space="0" w:color="auto"/>
          </w:tcBorders>
          <w:shd w:val="clear" w:color="auto" w:fill="auto"/>
        </w:tcPr>
        <w:p w:rsidR="002073A2" w:rsidRPr="003341EC" w:rsidRDefault="002073A2" w:rsidP="00046317">
          <w:pPr>
            <w:pStyle w:val="Cabealho"/>
            <w:rPr>
              <w:rFonts w:ascii="Dax-Regular" w:hAnsi="Dax-Regular"/>
              <w:sz w:val="20"/>
            </w:rPr>
          </w:pPr>
        </w:p>
      </w:tc>
      <w:tc>
        <w:tcPr>
          <w:tcW w:w="4212" w:type="dxa"/>
          <w:gridSpan w:val="3"/>
          <w:vMerge/>
          <w:tcBorders>
            <w:bottom w:val="single" w:sz="4" w:space="0" w:color="auto"/>
          </w:tcBorders>
          <w:shd w:val="clear" w:color="auto" w:fill="auto"/>
        </w:tcPr>
        <w:p w:rsidR="002073A2" w:rsidRPr="003341EC" w:rsidRDefault="002073A2" w:rsidP="00046317">
          <w:pPr>
            <w:pStyle w:val="Cabealho"/>
            <w:rPr>
              <w:rFonts w:ascii="Dax-Regular" w:hAnsi="Dax-Regular"/>
              <w:sz w:val="20"/>
            </w:rPr>
          </w:pPr>
        </w:p>
      </w:tc>
      <w:tc>
        <w:tcPr>
          <w:tcW w:w="3217" w:type="dxa"/>
          <w:gridSpan w:val="2"/>
          <w:tcBorders>
            <w:top w:val="single" w:sz="4" w:space="0" w:color="auto"/>
          </w:tcBorders>
          <w:shd w:val="clear" w:color="auto" w:fill="auto"/>
          <w:vAlign w:val="center"/>
        </w:tcPr>
        <w:p w:rsidR="002073A2" w:rsidRPr="003341EC" w:rsidRDefault="002073A2" w:rsidP="00DF1425">
          <w:pPr>
            <w:pStyle w:val="Cabealho"/>
            <w:rPr>
              <w:rFonts w:ascii="Dax-Regular" w:hAnsi="Dax-Regular"/>
              <w:sz w:val="20"/>
              <w:szCs w:val="18"/>
            </w:rPr>
          </w:pPr>
          <w:r w:rsidRPr="003341EC">
            <w:rPr>
              <w:rFonts w:ascii="Dax-Regular" w:hAnsi="Dax-Regular"/>
              <w:sz w:val="20"/>
            </w:rPr>
            <w:t>Nº de REVISÃO</w:t>
          </w:r>
          <w:r w:rsidRPr="003341EC">
            <w:rPr>
              <w:rFonts w:ascii="Dax-Regular" w:hAnsi="Dax-Regular"/>
              <w:sz w:val="20"/>
              <w:szCs w:val="18"/>
            </w:rPr>
            <w:t xml:space="preserve">: </w:t>
          </w:r>
          <w:r w:rsidR="00934A9C">
            <w:rPr>
              <w:rFonts w:ascii="Dax-Regular" w:hAnsi="Dax-Regular"/>
              <w:sz w:val="20"/>
              <w:szCs w:val="18"/>
            </w:rPr>
            <w:t>0</w:t>
          </w:r>
          <w:r w:rsidR="00DF1425">
            <w:rPr>
              <w:rFonts w:ascii="Dax-Regular" w:hAnsi="Dax-Regular"/>
              <w:sz w:val="20"/>
              <w:szCs w:val="18"/>
            </w:rPr>
            <w:t>2</w:t>
          </w:r>
        </w:p>
      </w:tc>
    </w:tr>
    <w:tr w:rsidR="003341EC" w:rsidRPr="003341EC" w:rsidTr="00DF1425">
      <w:trPr>
        <w:trHeight w:val="298"/>
      </w:trPr>
      <w:tc>
        <w:tcPr>
          <w:tcW w:w="670" w:type="dxa"/>
          <w:vMerge w:val="restart"/>
          <w:tcBorders>
            <w:right w:val="single" w:sz="4" w:space="0" w:color="auto"/>
          </w:tcBorders>
          <w:shd w:val="clear" w:color="auto" w:fill="DAEEF3"/>
          <w:textDirection w:val="btLr"/>
          <w:vAlign w:val="center"/>
        </w:tcPr>
        <w:p w:rsidR="002073A2" w:rsidRPr="003341EC" w:rsidRDefault="002073A2" w:rsidP="00046317">
          <w:pPr>
            <w:pStyle w:val="Ttulo2"/>
            <w:tabs>
              <w:tab w:val="left" w:pos="0"/>
            </w:tabs>
            <w:snapToGrid w:val="0"/>
            <w:ind w:left="113" w:right="113"/>
            <w:jc w:val="center"/>
            <w:rPr>
              <w:rFonts w:ascii="Dax-Regular" w:hAnsi="Dax-Regular" w:cs="Arial"/>
              <w:b/>
              <w:color w:val="auto"/>
              <w:sz w:val="20"/>
              <w:szCs w:val="16"/>
            </w:rPr>
          </w:pPr>
          <w:r w:rsidRPr="003341EC">
            <w:rPr>
              <w:rFonts w:ascii="Dax-Regular" w:hAnsi="Dax-Regular" w:cs="Arial"/>
              <w:color w:val="auto"/>
              <w:sz w:val="20"/>
              <w:szCs w:val="16"/>
            </w:rPr>
            <w:t>Controle</w:t>
          </w:r>
        </w:p>
      </w:tc>
      <w:tc>
        <w:tcPr>
          <w:tcW w:w="1339" w:type="dxa"/>
          <w:vMerge w:val="restart"/>
          <w:tcBorders>
            <w:right w:val="single" w:sz="4" w:space="0" w:color="auto"/>
          </w:tcBorders>
          <w:shd w:val="clear" w:color="auto" w:fill="DAEEF3"/>
          <w:vAlign w:val="center"/>
        </w:tcPr>
        <w:p w:rsidR="002073A2" w:rsidRPr="003341EC" w:rsidRDefault="002073A2" w:rsidP="00046317">
          <w:pPr>
            <w:pStyle w:val="Ttulo2"/>
            <w:tabs>
              <w:tab w:val="left" w:pos="0"/>
            </w:tabs>
            <w:snapToGrid w:val="0"/>
            <w:jc w:val="center"/>
            <w:rPr>
              <w:rFonts w:ascii="Dax-Regular" w:hAnsi="Dax-Regular" w:cs="Arial"/>
              <w:b/>
              <w:color w:val="auto"/>
              <w:sz w:val="20"/>
            </w:rPr>
          </w:pPr>
          <w:r w:rsidRPr="003341EC">
            <w:rPr>
              <w:rFonts w:ascii="Dax-Regular" w:hAnsi="Dax-Regular" w:cs="Arial"/>
              <w:color w:val="auto"/>
              <w:sz w:val="20"/>
            </w:rPr>
            <w:t>Elaboração</w:t>
          </w:r>
        </w:p>
      </w:tc>
      <w:tc>
        <w:tcPr>
          <w:tcW w:w="1627" w:type="dxa"/>
          <w:gridSpan w:val="2"/>
          <w:tcBorders>
            <w:left w:val="single" w:sz="4" w:space="0" w:color="auto"/>
            <w:right w:val="single" w:sz="4" w:space="0" w:color="auto"/>
          </w:tcBorders>
          <w:shd w:val="clear" w:color="auto" w:fill="DAEEF3"/>
        </w:tcPr>
        <w:p w:rsidR="002073A2" w:rsidRPr="003341EC" w:rsidRDefault="002073A2" w:rsidP="00046317">
          <w:pPr>
            <w:pStyle w:val="Ttulo2"/>
            <w:tabs>
              <w:tab w:val="left" w:pos="0"/>
            </w:tabs>
            <w:snapToGrid w:val="0"/>
            <w:jc w:val="center"/>
            <w:rPr>
              <w:rFonts w:ascii="Dax-Regular" w:hAnsi="Dax-Regular" w:cs="Arial"/>
              <w:b/>
              <w:color w:val="auto"/>
              <w:sz w:val="20"/>
            </w:rPr>
          </w:pPr>
          <w:r w:rsidRPr="003341EC">
            <w:rPr>
              <w:rFonts w:ascii="Dax-Regular" w:hAnsi="Dax-Regular" w:cs="Arial"/>
              <w:color w:val="auto"/>
              <w:sz w:val="20"/>
            </w:rPr>
            <w:t>Data</w:t>
          </w:r>
        </w:p>
      </w:tc>
      <w:tc>
        <w:tcPr>
          <w:tcW w:w="2144" w:type="dxa"/>
          <w:tcBorders>
            <w:left w:val="single" w:sz="4" w:space="0" w:color="auto"/>
            <w:right w:val="single" w:sz="4" w:space="0" w:color="auto"/>
          </w:tcBorders>
          <w:shd w:val="clear" w:color="auto" w:fill="DAEEF3"/>
        </w:tcPr>
        <w:p w:rsidR="002073A2" w:rsidRPr="003341EC" w:rsidRDefault="002073A2" w:rsidP="00046317">
          <w:pPr>
            <w:pStyle w:val="Ttulo2"/>
            <w:tabs>
              <w:tab w:val="left" w:pos="0"/>
            </w:tabs>
            <w:snapToGrid w:val="0"/>
            <w:jc w:val="center"/>
            <w:rPr>
              <w:rFonts w:ascii="Dax-Regular" w:hAnsi="Dax-Regular" w:cs="Arial"/>
              <w:b/>
              <w:color w:val="auto"/>
              <w:sz w:val="20"/>
            </w:rPr>
          </w:pPr>
          <w:r w:rsidRPr="003341EC">
            <w:rPr>
              <w:rFonts w:ascii="Dax-Regular" w:hAnsi="Dax-Regular" w:cs="Arial"/>
              <w:color w:val="auto"/>
              <w:sz w:val="20"/>
            </w:rPr>
            <w:t>Elaboração</w:t>
          </w:r>
        </w:p>
      </w:tc>
      <w:tc>
        <w:tcPr>
          <w:tcW w:w="2579" w:type="dxa"/>
          <w:gridSpan w:val="2"/>
          <w:tcBorders>
            <w:left w:val="single" w:sz="4" w:space="0" w:color="auto"/>
            <w:right w:val="single" w:sz="4" w:space="0" w:color="auto"/>
          </w:tcBorders>
          <w:shd w:val="clear" w:color="auto" w:fill="DAEEF3"/>
        </w:tcPr>
        <w:p w:rsidR="002073A2" w:rsidRPr="003341EC" w:rsidRDefault="002073A2" w:rsidP="00046317">
          <w:pPr>
            <w:pStyle w:val="Ttulo2"/>
            <w:tabs>
              <w:tab w:val="left" w:pos="0"/>
            </w:tabs>
            <w:snapToGrid w:val="0"/>
            <w:jc w:val="center"/>
            <w:rPr>
              <w:rFonts w:ascii="Dax-Regular" w:hAnsi="Dax-Regular" w:cs="Arial"/>
              <w:b/>
              <w:color w:val="auto"/>
              <w:sz w:val="20"/>
            </w:rPr>
          </w:pPr>
          <w:r w:rsidRPr="003341EC">
            <w:rPr>
              <w:rFonts w:ascii="Dax-Regular" w:hAnsi="Dax-Regular" w:cs="Arial"/>
              <w:color w:val="auto"/>
              <w:sz w:val="20"/>
            </w:rPr>
            <w:t>Verificação</w:t>
          </w:r>
        </w:p>
      </w:tc>
      <w:tc>
        <w:tcPr>
          <w:tcW w:w="1984" w:type="dxa"/>
          <w:tcBorders>
            <w:left w:val="single" w:sz="4" w:space="0" w:color="auto"/>
            <w:bottom w:val="single" w:sz="4" w:space="0" w:color="auto"/>
          </w:tcBorders>
          <w:shd w:val="clear" w:color="auto" w:fill="DAEEF3"/>
        </w:tcPr>
        <w:p w:rsidR="002073A2" w:rsidRPr="003341EC" w:rsidRDefault="002073A2" w:rsidP="00046317">
          <w:pPr>
            <w:pStyle w:val="Ttulo2"/>
            <w:tabs>
              <w:tab w:val="left" w:pos="0"/>
            </w:tabs>
            <w:snapToGrid w:val="0"/>
            <w:jc w:val="center"/>
            <w:rPr>
              <w:rFonts w:ascii="Dax-Regular" w:hAnsi="Dax-Regular" w:cs="Arial"/>
              <w:b/>
              <w:color w:val="auto"/>
              <w:sz w:val="20"/>
            </w:rPr>
          </w:pPr>
          <w:r w:rsidRPr="003341EC">
            <w:rPr>
              <w:rFonts w:ascii="Dax-Regular" w:hAnsi="Dax-Regular" w:cs="Arial"/>
              <w:color w:val="auto"/>
              <w:sz w:val="20"/>
            </w:rPr>
            <w:t>Aprovação</w:t>
          </w:r>
        </w:p>
      </w:tc>
    </w:tr>
    <w:tr w:rsidR="003341EC" w:rsidRPr="003341EC" w:rsidTr="00DF1425">
      <w:trPr>
        <w:trHeight w:val="278"/>
      </w:trPr>
      <w:tc>
        <w:tcPr>
          <w:tcW w:w="670" w:type="dxa"/>
          <w:vMerge/>
          <w:tcBorders>
            <w:right w:val="single" w:sz="4" w:space="0" w:color="auto"/>
          </w:tcBorders>
          <w:shd w:val="clear" w:color="auto" w:fill="DAEEF3"/>
        </w:tcPr>
        <w:p w:rsidR="002073A2" w:rsidRPr="003341EC" w:rsidRDefault="002073A2" w:rsidP="00046317">
          <w:pPr>
            <w:pStyle w:val="Ttulo2"/>
            <w:tabs>
              <w:tab w:val="left" w:pos="0"/>
            </w:tabs>
            <w:snapToGrid w:val="0"/>
            <w:jc w:val="center"/>
            <w:rPr>
              <w:rFonts w:ascii="Dax-Regular" w:hAnsi="Dax-Regular" w:cs="Arial"/>
              <w:b/>
              <w:color w:val="auto"/>
              <w:sz w:val="20"/>
            </w:rPr>
          </w:pPr>
        </w:p>
      </w:tc>
      <w:tc>
        <w:tcPr>
          <w:tcW w:w="1339" w:type="dxa"/>
          <w:vMerge/>
          <w:tcBorders>
            <w:right w:val="single" w:sz="4" w:space="0" w:color="auto"/>
          </w:tcBorders>
          <w:shd w:val="clear" w:color="auto" w:fill="DAEEF3"/>
          <w:vAlign w:val="center"/>
        </w:tcPr>
        <w:p w:rsidR="002073A2" w:rsidRPr="003341EC" w:rsidRDefault="002073A2" w:rsidP="00046317">
          <w:pPr>
            <w:pStyle w:val="Ttulo2"/>
            <w:tabs>
              <w:tab w:val="left" w:pos="0"/>
            </w:tabs>
            <w:snapToGrid w:val="0"/>
            <w:jc w:val="center"/>
            <w:rPr>
              <w:rFonts w:ascii="Dax-Regular" w:hAnsi="Dax-Regular" w:cs="Arial"/>
              <w:b/>
              <w:color w:val="auto"/>
              <w:sz w:val="20"/>
            </w:rPr>
          </w:pPr>
        </w:p>
      </w:tc>
      <w:tc>
        <w:tcPr>
          <w:tcW w:w="1627" w:type="dxa"/>
          <w:gridSpan w:val="2"/>
          <w:tcBorders>
            <w:left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:rsidR="002073A2" w:rsidRPr="003341EC" w:rsidRDefault="00934A9C" w:rsidP="00046317">
          <w:pPr>
            <w:pStyle w:val="Ttulo2"/>
            <w:tabs>
              <w:tab w:val="left" w:pos="0"/>
            </w:tabs>
            <w:snapToGrid w:val="0"/>
            <w:jc w:val="center"/>
            <w:rPr>
              <w:rFonts w:ascii="Dax-Regular" w:hAnsi="Dax-Regular" w:cs="Arial"/>
              <w:b/>
              <w:color w:val="auto"/>
              <w:sz w:val="20"/>
              <w:szCs w:val="22"/>
              <w:highlight w:val="yellow"/>
            </w:rPr>
          </w:pPr>
          <w:r>
            <w:rPr>
              <w:rFonts w:ascii="Dax-Regular" w:hAnsi="Dax-Regular" w:cs="Arial"/>
              <w:b/>
              <w:color w:val="auto"/>
              <w:sz w:val="20"/>
              <w:szCs w:val="22"/>
            </w:rPr>
            <w:t>25/01/2019</w:t>
          </w:r>
        </w:p>
      </w:tc>
      <w:tc>
        <w:tcPr>
          <w:tcW w:w="2144" w:type="dxa"/>
          <w:tcBorders>
            <w:left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:rsidR="002073A2" w:rsidRPr="003341EC" w:rsidRDefault="00934A9C" w:rsidP="00046317">
          <w:pPr>
            <w:pStyle w:val="Ttulo2"/>
            <w:tabs>
              <w:tab w:val="left" w:pos="0"/>
            </w:tabs>
            <w:snapToGrid w:val="0"/>
            <w:jc w:val="center"/>
            <w:rPr>
              <w:rFonts w:ascii="Dax-Regular" w:hAnsi="Dax-Regular" w:cs="Arial"/>
              <w:b/>
              <w:color w:val="auto"/>
              <w:sz w:val="20"/>
              <w:highlight w:val="yellow"/>
            </w:rPr>
          </w:pPr>
          <w:r>
            <w:rPr>
              <w:rFonts w:ascii="Dax-Regular" w:hAnsi="Dax-Regular" w:cs="Arial"/>
              <w:b/>
              <w:color w:val="auto"/>
              <w:sz w:val="20"/>
            </w:rPr>
            <w:t>Integrantes da CEEN</w:t>
          </w:r>
        </w:p>
      </w:tc>
      <w:tc>
        <w:tcPr>
          <w:tcW w:w="2579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:rsidR="002073A2" w:rsidRPr="003341EC" w:rsidRDefault="001678AE" w:rsidP="001678AE">
          <w:pPr>
            <w:pStyle w:val="Ttulo2"/>
            <w:tabs>
              <w:tab w:val="left" w:pos="0"/>
            </w:tabs>
            <w:snapToGrid w:val="0"/>
            <w:jc w:val="center"/>
            <w:rPr>
              <w:rFonts w:ascii="Dax-Regular" w:hAnsi="Dax-Regular" w:cs="Arial"/>
              <w:b/>
              <w:color w:val="auto"/>
              <w:sz w:val="20"/>
              <w:highlight w:val="yellow"/>
            </w:rPr>
          </w:pPr>
          <w:r w:rsidRPr="003341EC">
            <w:rPr>
              <w:rFonts w:ascii="Dax-Regular" w:hAnsi="Dax-Regular" w:cs="Arial"/>
              <w:b/>
              <w:color w:val="auto"/>
              <w:sz w:val="20"/>
            </w:rPr>
            <w:t>Cristiane Maffessoni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:rsidR="002073A2" w:rsidRPr="003341EC" w:rsidRDefault="00934A9C" w:rsidP="00046317">
          <w:pPr>
            <w:pStyle w:val="Ttulo2"/>
            <w:tabs>
              <w:tab w:val="left" w:pos="0"/>
            </w:tabs>
            <w:snapToGrid w:val="0"/>
            <w:jc w:val="center"/>
            <w:rPr>
              <w:rFonts w:ascii="Dax-Regular" w:hAnsi="Dax-Regular" w:cs="Arial"/>
              <w:b/>
              <w:color w:val="auto"/>
              <w:sz w:val="20"/>
              <w:szCs w:val="22"/>
              <w:highlight w:val="yellow"/>
            </w:rPr>
          </w:pPr>
          <w:r>
            <w:rPr>
              <w:rFonts w:ascii="Dax-Regular" w:hAnsi="Dax-Regular" w:cs="Arial"/>
              <w:b/>
              <w:color w:val="auto"/>
              <w:sz w:val="20"/>
            </w:rPr>
            <w:t>Direção Geral</w:t>
          </w:r>
        </w:p>
      </w:tc>
    </w:tr>
    <w:tr w:rsidR="003341EC" w:rsidRPr="003341EC" w:rsidTr="00DF1425">
      <w:trPr>
        <w:trHeight w:val="317"/>
      </w:trPr>
      <w:tc>
        <w:tcPr>
          <w:tcW w:w="670" w:type="dxa"/>
          <w:vMerge/>
          <w:tcBorders>
            <w:right w:val="single" w:sz="4" w:space="0" w:color="auto"/>
          </w:tcBorders>
          <w:shd w:val="clear" w:color="auto" w:fill="DAEEF3"/>
        </w:tcPr>
        <w:p w:rsidR="002073A2" w:rsidRPr="003341EC" w:rsidRDefault="002073A2" w:rsidP="00046317">
          <w:pPr>
            <w:pStyle w:val="Ttulo2"/>
            <w:snapToGrid w:val="0"/>
            <w:jc w:val="center"/>
            <w:rPr>
              <w:rFonts w:ascii="Dax-Regular" w:hAnsi="Dax-Regular" w:cs="Arial"/>
              <w:b/>
              <w:color w:val="auto"/>
              <w:sz w:val="20"/>
            </w:rPr>
          </w:pPr>
        </w:p>
      </w:tc>
      <w:tc>
        <w:tcPr>
          <w:tcW w:w="1339" w:type="dxa"/>
          <w:vMerge w:val="restart"/>
          <w:tcBorders>
            <w:right w:val="single" w:sz="4" w:space="0" w:color="auto"/>
          </w:tcBorders>
          <w:shd w:val="clear" w:color="auto" w:fill="DAEEF3"/>
          <w:vAlign w:val="center"/>
        </w:tcPr>
        <w:p w:rsidR="002073A2" w:rsidRPr="003341EC" w:rsidRDefault="002073A2" w:rsidP="00046317">
          <w:pPr>
            <w:pStyle w:val="Ttulo2"/>
            <w:tabs>
              <w:tab w:val="left" w:pos="0"/>
            </w:tabs>
            <w:snapToGrid w:val="0"/>
            <w:jc w:val="center"/>
            <w:rPr>
              <w:rFonts w:ascii="Dax-Regular" w:hAnsi="Dax-Regular" w:cs="Arial"/>
              <w:b/>
              <w:color w:val="auto"/>
              <w:sz w:val="20"/>
            </w:rPr>
          </w:pPr>
          <w:r w:rsidRPr="003341EC">
            <w:rPr>
              <w:rFonts w:ascii="Dax-Regular" w:hAnsi="Dax-Regular" w:cs="Arial"/>
              <w:color w:val="auto"/>
              <w:sz w:val="20"/>
            </w:rPr>
            <w:t>Revisão</w:t>
          </w:r>
        </w:p>
      </w:tc>
      <w:tc>
        <w:tcPr>
          <w:tcW w:w="1627" w:type="dxa"/>
          <w:gridSpan w:val="2"/>
          <w:tcBorders>
            <w:left w:val="single" w:sz="4" w:space="0" w:color="auto"/>
          </w:tcBorders>
          <w:shd w:val="clear" w:color="auto" w:fill="DAEEF3"/>
        </w:tcPr>
        <w:p w:rsidR="002073A2" w:rsidRPr="003341EC" w:rsidRDefault="002073A2" w:rsidP="00046317">
          <w:pPr>
            <w:pStyle w:val="Ttulo2"/>
            <w:tabs>
              <w:tab w:val="left" w:pos="0"/>
            </w:tabs>
            <w:snapToGrid w:val="0"/>
            <w:jc w:val="center"/>
            <w:rPr>
              <w:rFonts w:ascii="Dax-Regular" w:hAnsi="Dax-Regular" w:cs="Arial"/>
              <w:b/>
              <w:color w:val="auto"/>
              <w:sz w:val="20"/>
            </w:rPr>
          </w:pPr>
          <w:r w:rsidRPr="003341EC">
            <w:rPr>
              <w:rFonts w:ascii="Dax-Regular" w:hAnsi="Dax-Regular" w:cs="Arial"/>
              <w:color w:val="auto"/>
              <w:sz w:val="20"/>
            </w:rPr>
            <w:t>Data</w:t>
          </w:r>
        </w:p>
      </w:tc>
      <w:tc>
        <w:tcPr>
          <w:tcW w:w="2144" w:type="dxa"/>
          <w:tcBorders>
            <w:right w:val="single" w:sz="4" w:space="0" w:color="auto"/>
          </w:tcBorders>
          <w:shd w:val="clear" w:color="auto" w:fill="DAEEF3"/>
        </w:tcPr>
        <w:p w:rsidR="002073A2" w:rsidRPr="003341EC" w:rsidRDefault="002073A2" w:rsidP="00046317">
          <w:pPr>
            <w:pStyle w:val="Ttulo2"/>
            <w:tabs>
              <w:tab w:val="left" w:pos="0"/>
            </w:tabs>
            <w:snapToGrid w:val="0"/>
            <w:jc w:val="center"/>
            <w:rPr>
              <w:rFonts w:ascii="Dax-Regular" w:hAnsi="Dax-Regular" w:cs="Arial"/>
              <w:b/>
              <w:color w:val="auto"/>
              <w:sz w:val="20"/>
            </w:rPr>
          </w:pPr>
          <w:r w:rsidRPr="003341EC">
            <w:rPr>
              <w:rFonts w:ascii="Dax-Regular" w:hAnsi="Dax-Regular" w:cs="Arial"/>
              <w:color w:val="auto"/>
              <w:sz w:val="20"/>
            </w:rPr>
            <w:t>Verificação</w:t>
          </w:r>
        </w:p>
      </w:tc>
      <w:tc>
        <w:tcPr>
          <w:tcW w:w="257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AEEF3"/>
        </w:tcPr>
        <w:p w:rsidR="002073A2" w:rsidRPr="003341EC" w:rsidRDefault="002073A2" w:rsidP="00046317">
          <w:pPr>
            <w:pStyle w:val="Ttulo2"/>
            <w:tabs>
              <w:tab w:val="left" w:pos="0"/>
            </w:tabs>
            <w:snapToGrid w:val="0"/>
            <w:jc w:val="center"/>
            <w:rPr>
              <w:rFonts w:ascii="Dax-Regular" w:hAnsi="Dax-Regular" w:cs="Arial"/>
              <w:b/>
              <w:color w:val="auto"/>
              <w:sz w:val="20"/>
            </w:rPr>
          </w:pPr>
          <w:r w:rsidRPr="003341EC">
            <w:rPr>
              <w:rFonts w:ascii="Dax-Regular" w:hAnsi="Dax-Regular" w:cs="Arial"/>
              <w:color w:val="auto"/>
              <w:sz w:val="20"/>
            </w:rPr>
            <w:t>Aprovação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AEEF3"/>
        </w:tcPr>
        <w:p w:rsidR="002073A2" w:rsidRPr="007F0601" w:rsidRDefault="007F0601" w:rsidP="00046317">
          <w:pPr>
            <w:pStyle w:val="Ttulo2"/>
            <w:tabs>
              <w:tab w:val="left" w:pos="0"/>
            </w:tabs>
            <w:snapToGrid w:val="0"/>
            <w:jc w:val="center"/>
            <w:rPr>
              <w:rFonts w:ascii="Dax-Regular" w:hAnsi="Dax-Regular" w:cs="Arial"/>
              <w:color w:val="auto"/>
              <w:sz w:val="20"/>
            </w:rPr>
          </w:pPr>
          <w:r w:rsidRPr="007F0601">
            <w:rPr>
              <w:rFonts w:ascii="Dax-Regular" w:hAnsi="Dax-Regular" w:cs="Arial"/>
              <w:color w:val="auto"/>
              <w:sz w:val="20"/>
            </w:rPr>
            <w:t>Aprovação</w:t>
          </w:r>
        </w:p>
      </w:tc>
    </w:tr>
    <w:tr w:rsidR="003341EC" w:rsidRPr="003341EC" w:rsidTr="00DF1425">
      <w:trPr>
        <w:trHeight w:val="312"/>
      </w:trPr>
      <w:tc>
        <w:tcPr>
          <w:tcW w:w="670" w:type="dxa"/>
          <w:vMerge/>
          <w:tcBorders>
            <w:right w:val="single" w:sz="4" w:space="0" w:color="auto"/>
          </w:tcBorders>
          <w:shd w:val="clear" w:color="auto" w:fill="auto"/>
        </w:tcPr>
        <w:p w:rsidR="002073A2" w:rsidRPr="003341EC" w:rsidRDefault="002073A2" w:rsidP="00046317">
          <w:pPr>
            <w:pStyle w:val="Cabealho"/>
            <w:rPr>
              <w:rFonts w:ascii="Dax-Regular" w:hAnsi="Dax-Regular"/>
              <w:sz w:val="20"/>
            </w:rPr>
          </w:pPr>
        </w:p>
      </w:tc>
      <w:tc>
        <w:tcPr>
          <w:tcW w:w="1339" w:type="dxa"/>
          <w:vMerge/>
          <w:tcBorders>
            <w:right w:val="single" w:sz="4" w:space="0" w:color="auto"/>
          </w:tcBorders>
          <w:shd w:val="clear" w:color="auto" w:fill="auto"/>
        </w:tcPr>
        <w:p w:rsidR="002073A2" w:rsidRPr="003341EC" w:rsidRDefault="002073A2" w:rsidP="00046317">
          <w:pPr>
            <w:pStyle w:val="Cabealho"/>
            <w:rPr>
              <w:rFonts w:ascii="Dax-Regular" w:hAnsi="Dax-Regular"/>
              <w:sz w:val="20"/>
            </w:rPr>
          </w:pPr>
        </w:p>
      </w:tc>
      <w:tc>
        <w:tcPr>
          <w:tcW w:w="1627" w:type="dxa"/>
          <w:gridSpan w:val="2"/>
          <w:tcBorders>
            <w:left w:val="single" w:sz="4" w:space="0" w:color="auto"/>
          </w:tcBorders>
          <w:shd w:val="clear" w:color="auto" w:fill="auto"/>
          <w:vAlign w:val="center"/>
        </w:tcPr>
        <w:p w:rsidR="002073A2" w:rsidRPr="00DF1425" w:rsidRDefault="00DF1425" w:rsidP="00046317">
          <w:pPr>
            <w:pStyle w:val="Cabealh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MAIO 2021</w:t>
          </w:r>
        </w:p>
      </w:tc>
      <w:tc>
        <w:tcPr>
          <w:tcW w:w="2144" w:type="dxa"/>
          <w:tcBorders>
            <w:right w:val="single" w:sz="4" w:space="0" w:color="auto"/>
          </w:tcBorders>
          <w:shd w:val="clear" w:color="auto" w:fill="auto"/>
          <w:vAlign w:val="center"/>
        </w:tcPr>
        <w:p w:rsidR="002073A2" w:rsidRPr="00DF1425" w:rsidRDefault="00F94D60" w:rsidP="00046317">
          <w:pPr>
            <w:pStyle w:val="Cabealho"/>
            <w:jc w:val="center"/>
            <w:rPr>
              <w:rFonts w:ascii="Arial" w:hAnsi="Arial" w:cs="Arial"/>
            </w:rPr>
          </w:pPr>
          <w:r w:rsidRPr="00DF1425">
            <w:rPr>
              <w:rFonts w:ascii="Arial" w:hAnsi="Arial" w:cs="Arial"/>
            </w:rPr>
            <w:t>Clarice T. Gielinski</w:t>
          </w:r>
        </w:p>
      </w:tc>
      <w:tc>
        <w:tcPr>
          <w:tcW w:w="257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2073A2" w:rsidRPr="00DF1425" w:rsidRDefault="00DF1425" w:rsidP="00046317">
          <w:pPr>
            <w:pStyle w:val="Cabealh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Beatriz Souza Almeida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:rsidR="002073A2" w:rsidRPr="00DF1425" w:rsidRDefault="00F94D60" w:rsidP="00046317">
          <w:pPr>
            <w:pStyle w:val="Cabealho"/>
            <w:jc w:val="center"/>
            <w:rPr>
              <w:rFonts w:ascii="Arial" w:hAnsi="Arial" w:cs="Arial"/>
            </w:rPr>
          </w:pPr>
          <w:r w:rsidRPr="00DF1425">
            <w:rPr>
              <w:rFonts w:ascii="Arial" w:hAnsi="Arial" w:cs="Arial"/>
            </w:rPr>
            <w:t>Direção Geral</w:t>
          </w:r>
        </w:p>
      </w:tc>
    </w:tr>
  </w:tbl>
  <w:p w:rsidR="002073A2" w:rsidRDefault="002073A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596C44"/>
    <w:multiLevelType w:val="hybridMultilevel"/>
    <w:tmpl w:val="AE243C1E"/>
    <w:lvl w:ilvl="0" w:tplc="04160017">
      <w:start w:val="1"/>
      <w:numFmt w:val="lowerLetter"/>
      <w:lvlText w:val="%1)"/>
      <w:lvlJc w:val="left"/>
      <w:pPr>
        <w:ind w:left="22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2" w15:restartNumberingAfterBreak="0">
    <w:nsid w:val="05EF55FC"/>
    <w:multiLevelType w:val="hybridMultilevel"/>
    <w:tmpl w:val="13D8CA58"/>
    <w:lvl w:ilvl="0" w:tplc="502AB512">
      <w:start w:val="1"/>
      <w:numFmt w:val="upperRoman"/>
      <w:lvlText w:val="%1"/>
      <w:lvlJc w:val="left"/>
      <w:pPr>
        <w:ind w:left="210"/>
      </w:pPr>
      <w:rPr>
        <w:rFonts w:ascii="Myriad Pro" w:eastAsia="Myriad Pro" w:hAnsi="Myriad Pro" w:cs="Myriad Pro"/>
        <w:b w:val="0"/>
        <w:i w:val="0"/>
        <w:strike w:val="0"/>
        <w:dstrike w:val="0"/>
        <w:color w:val="000000" w:themeColor="text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1C0A94C">
      <w:start w:val="1"/>
      <w:numFmt w:val="lowerLetter"/>
      <w:lvlText w:val="%2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38C52B6">
      <w:start w:val="1"/>
      <w:numFmt w:val="lowerRoman"/>
      <w:lvlText w:val="%3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5E2B30">
      <w:start w:val="1"/>
      <w:numFmt w:val="decimal"/>
      <w:lvlText w:val="%4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7AC49B4">
      <w:start w:val="1"/>
      <w:numFmt w:val="lowerLetter"/>
      <w:lvlText w:val="%5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2EE8B4A">
      <w:start w:val="1"/>
      <w:numFmt w:val="lowerRoman"/>
      <w:lvlText w:val="%6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C2C0C78">
      <w:start w:val="1"/>
      <w:numFmt w:val="decimal"/>
      <w:lvlText w:val="%7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74469B0">
      <w:start w:val="1"/>
      <w:numFmt w:val="lowerLetter"/>
      <w:lvlText w:val="%8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42A11DC">
      <w:start w:val="1"/>
      <w:numFmt w:val="lowerRoman"/>
      <w:lvlText w:val="%9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A44955"/>
    <w:multiLevelType w:val="hybridMultilevel"/>
    <w:tmpl w:val="EDE4F6A2"/>
    <w:lvl w:ilvl="0" w:tplc="4A224F26">
      <w:start w:val="1"/>
      <w:numFmt w:val="upperRoman"/>
      <w:lvlText w:val="%1"/>
      <w:lvlJc w:val="left"/>
      <w:pPr>
        <w:ind w:left="231"/>
      </w:pPr>
      <w:rPr>
        <w:rFonts w:ascii="Myriad Pro" w:eastAsia="Myriad Pro" w:hAnsi="Myriad Pro" w:cs="Myriad Pro"/>
        <w:b w:val="0"/>
        <w:i w:val="0"/>
        <w:strike w:val="0"/>
        <w:dstrike w:val="0"/>
        <w:color w:val="000000" w:themeColor="text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5C68B0E">
      <w:start w:val="1"/>
      <w:numFmt w:val="lowerLetter"/>
      <w:lvlText w:val="%2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7B6C2F4">
      <w:start w:val="1"/>
      <w:numFmt w:val="lowerRoman"/>
      <w:lvlText w:val="%3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EC6D2EA">
      <w:start w:val="1"/>
      <w:numFmt w:val="decimal"/>
      <w:lvlText w:val="%4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D769050">
      <w:start w:val="1"/>
      <w:numFmt w:val="lowerLetter"/>
      <w:lvlText w:val="%5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C90928C">
      <w:start w:val="1"/>
      <w:numFmt w:val="lowerRoman"/>
      <w:lvlText w:val="%6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2849AE8">
      <w:start w:val="1"/>
      <w:numFmt w:val="decimal"/>
      <w:lvlText w:val="%7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5C43A56">
      <w:start w:val="1"/>
      <w:numFmt w:val="lowerLetter"/>
      <w:lvlText w:val="%8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2389CCA">
      <w:start w:val="1"/>
      <w:numFmt w:val="lowerRoman"/>
      <w:lvlText w:val="%9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F8769F"/>
    <w:multiLevelType w:val="hybridMultilevel"/>
    <w:tmpl w:val="4570672E"/>
    <w:lvl w:ilvl="0" w:tplc="07882A04">
      <w:start w:val="1"/>
      <w:numFmt w:val="upperRoman"/>
      <w:lvlText w:val="%1"/>
      <w:lvlJc w:val="left"/>
      <w:pPr>
        <w:ind w:left="336"/>
      </w:pPr>
      <w:rPr>
        <w:rFonts w:ascii="Myriad Pro" w:eastAsia="Myriad Pro" w:hAnsi="Myriad Pro" w:cs="Myriad Pro"/>
        <w:b w:val="0"/>
        <w:i w:val="0"/>
        <w:strike w:val="0"/>
        <w:dstrike w:val="0"/>
        <w:color w:val="000000" w:themeColor="text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41AB756">
      <w:start w:val="1"/>
      <w:numFmt w:val="lowerLetter"/>
      <w:lvlText w:val="%2)"/>
      <w:lvlJc w:val="left"/>
      <w:pPr>
        <w:ind w:left="605"/>
      </w:pPr>
      <w:rPr>
        <w:rFonts w:ascii="Myriad Pro" w:eastAsia="Myriad Pro" w:hAnsi="Myriad Pro" w:cs="Myriad Pro"/>
        <w:b w:val="0"/>
        <w:i w:val="0"/>
        <w:strike w:val="0"/>
        <w:dstrike w:val="0"/>
        <w:color w:val="000000" w:themeColor="text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4B6D69A">
      <w:start w:val="1"/>
      <w:numFmt w:val="lowerRoman"/>
      <w:lvlText w:val="%3"/>
      <w:lvlJc w:val="left"/>
      <w:pPr>
        <w:ind w:left="1454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1A2BD7C">
      <w:start w:val="1"/>
      <w:numFmt w:val="decimal"/>
      <w:lvlText w:val="%4"/>
      <w:lvlJc w:val="left"/>
      <w:pPr>
        <w:ind w:left="2174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7489CC0">
      <w:start w:val="1"/>
      <w:numFmt w:val="lowerLetter"/>
      <w:lvlText w:val="%5"/>
      <w:lvlJc w:val="left"/>
      <w:pPr>
        <w:ind w:left="2894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1B68D80">
      <w:start w:val="1"/>
      <w:numFmt w:val="lowerRoman"/>
      <w:lvlText w:val="%6"/>
      <w:lvlJc w:val="left"/>
      <w:pPr>
        <w:ind w:left="3614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6FCE9B2">
      <w:start w:val="1"/>
      <w:numFmt w:val="decimal"/>
      <w:lvlText w:val="%7"/>
      <w:lvlJc w:val="left"/>
      <w:pPr>
        <w:ind w:left="4334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EA63322">
      <w:start w:val="1"/>
      <w:numFmt w:val="lowerLetter"/>
      <w:lvlText w:val="%8"/>
      <w:lvlJc w:val="left"/>
      <w:pPr>
        <w:ind w:left="5054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4563706">
      <w:start w:val="1"/>
      <w:numFmt w:val="lowerRoman"/>
      <w:lvlText w:val="%9"/>
      <w:lvlJc w:val="left"/>
      <w:pPr>
        <w:ind w:left="5774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C86412"/>
    <w:multiLevelType w:val="hybridMultilevel"/>
    <w:tmpl w:val="B48AAF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C6ECF"/>
    <w:multiLevelType w:val="hybridMultilevel"/>
    <w:tmpl w:val="ACC48F4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624C3"/>
    <w:multiLevelType w:val="hybridMultilevel"/>
    <w:tmpl w:val="4F2A6018"/>
    <w:lvl w:ilvl="0" w:tplc="D27EC6A4">
      <w:start w:val="1"/>
      <w:numFmt w:val="upperRoman"/>
      <w:lvlText w:val="%1"/>
      <w:lvlJc w:val="left"/>
      <w:pPr>
        <w:ind w:left="283"/>
      </w:pPr>
      <w:rPr>
        <w:rFonts w:ascii="Myriad Pro" w:eastAsia="Myriad Pro" w:hAnsi="Myriad Pro" w:cs="Myriad Pro"/>
        <w:b w:val="0"/>
        <w:i w:val="0"/>
        <w:strike w:val="0"/>
        <w:dstrike w:val="0"/>
        <w:color w:val="000000" w:themeColor="text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E0E26DE">
      <w:start w:val="1"/>
      <w:numFmt w:val="lowerLetter"/>
      <w:lvlText w:val="%2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A5680F2">
      <w:start w:val="1"/>
      <w:numFmt w:val="lowerRoman"/>
      <w:lvlText w:val="%3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548D144">
      <w:start w:val="1"/>
      <w:numFmt w:val="decimal"/>
      <w:lvlText w:val="%4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84A4016">
      <w:start w:val="1"/>
      <w:numFmt w:val="lowerLetter"/>
      <w:lvlText w:val="%5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84A66F0">
      <w:start w:val="1"/>
      <w:numFmt w:val="lowerRoman"/>
      <w:lvlText w:val="%6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B9A7F2A">
      <w:start w:val="1"/>
      <w:numFmt w:val="decimal"/>
      <w:lvlText w:val="%7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0DC00C4">
      <w:start w:val="1"/>
      <w:numFmt w:val="lowerLetter"/>
      <w:lvlText w:val="%8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5D2D42A">
      <w:start w:val="1"/>
      <w:numFmt w:val="lowerRoman"/>
      <w:lvlText w:val="%9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0A7A71"/>
    <w:multiLevelType w:val="hybridMultilevel"/>
    <w:tmpl w:val="B96AA5D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D97F43"/>
    <w:multiLevelType w:val="hybridMultilevel"/>
    <w:tmpl w:val="57D04C4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B3E2776"/>
    <w:multiLevelType w:val="hybridMultilevel"/>
    <w:tmpl w:val="C030683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D79457A"/>
    <w:multiLevelType w:val="hybridMultilevel"/>
    <w:tmpl w:val="25CEA80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B375A4"/>
    <w:multiLevelType w:val="hybridMultilevel"/>
    <w:tmpl w:val="BD447292"/>
    <w:lvl w:ilvl="0" w:tplc="B1A46C24">
      <w:start w:val="1"/>
      <w:numFmt w:val="upperRoman"/>
      <w:lvlText w:val="%1"/>
      <w:lvlJc w:val="left"/>
      <w:pPr>
        <w:ind w:left="231"/>
      </w:pPr>
      <w:rPr>
        <w:rFonts w:ascii="Myriad Pro" w:eastAsia="Myriad Pro" w:hAnsi="Myriad Pro" w:cs="Myriad Pro"/>
        <w:b w:val="0"/>
        <w:i w:val="0"/>
        <w:strike w:val="0"/>
        <w:dstrike w:val="0"/>
        <w:color w:val="000000" w:themeColor="text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46627FC">
      <w:start w:val="1"/>
      <w:numFmt w:val="lowerLetter"/>
      <w:lvlText w:val="%2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734F892">
      <w:start w:val="1"/>
      <w:numFmt w:val="lowerRoman"/>
      <w:lvlText w:val="%3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B0C19DA">
      <w:start w:val="1"/>
      <w:numFmt w:val="decimal"/>
      <w:lvlText w:val="%4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5D4A90A">
      <w:start w:val="1"/>
      <w:numFmt w:val="lowerLetter"/>
      <w:lvlText w:val="%5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0B09AAE">
      <w:start w:val="1"/>
      <w:numFmt w:val="lowerRoman"/>
      <w:lvlText w:val="%6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62A0D26">
      <w:start w:val="1"/>
      <w:numFmt w:val="decimal"/>
      <w:lvlText w:val="%7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CFAEE5A">
      <w:start w:val="1"/>
      <w:numFmt w:val="lowerLetter"/>
      <w:lvlText w:val="%8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98E5042">
      <w:start w:val="1"/>
      <w:numFmt w:val="lowerRoman"/>
      <w:lvlText w:val="%9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FEB7BF3"/>
    <w:multiLevelType w:val="hybridMultilevel"/>
    <w:tmpl w:val="2AA2090A"/>
    <w:lvl w:ilvl="0" w:tplc="3E221FDE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1D91DDB"/>
    <w:multiLevelType w:val="hybridMultilevel"/>
    <w:tmpl w:val="2AAEA738"/>
    <w:lvl w:ilvl="0" w:tplc="861EBB6C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E1015"/>
    <w:multiLevelType w:val="hybridMultilevel"/>
    <w:tmpl w:val="7512A110"/>
    <w:lvl w:ilvl="0" w:tplc="5498BF6A">
      <w:start w:val="1"/>
      <w:numFmt w:val="lowerLetter"/>
      <w:lvlText w:val="%1)"/>
      <w:lvlJc w:val="left"/>
      <w:pPr>
        <w:ind w:left="157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BBC556D"/>
    <w:multiLevelType w:val="hybridMultilevel"/>
    <w:tmpl w:val="D6FC43B4"/>
    <w:lvl w:ilvl="0" w:tplc="E14242BA">
      <w:start w:val="1"/>
      <w:numFmt w:val="upperRoman"/>
      <w:lvlText w:val="%1"/>
      <w:lvlJc w:val="left"/>
      <w:pPr>
        <w:ind w:left="283"/>
      </w:pPr>
      <w:rPr>
        <w:rFonts w:ascii="Myriad Pro" w:eastAsia="Myriad Pro" w:hAnsi="Myriad Pro" w:cs="Myriad Pro"/>
        <w:b w:val="0"/>
        <w:i w:val="0"/>
        <w:strike w:val="0"/>
        <w:dstrike w:val="0"/>
        <w:color w:val="000000" w:themeColor="text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F32634E">
      <w:start w:val="1"/>
      <w:numFmt w:val="lowerLetter"/>
      <w:lvlText w:val="%2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05497B8">
      <w:start w:val="1"/>
      <w:numFmt w:val="lowerRoman"/>
      <w:lvlText w:val="%3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DB866DA">
      <w:start w:val="1"/>
      <w:numFmt w:val="decimal"/>
      <w:lvlText w:val="%4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65617E0">
      <w:start w:val="1"/>
      <w:numFmt w:val="lowerLetter"/>
      <w:lvlText w:val="%5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FF06BBE">
      <w:start w:val="1"/>
      <w:numFmt w:val="lowerRoman"/>
      <w:lvlText w:val="%6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0C2FF16">
      <w:start w:val="1"/>
      <w:numFmt w:val="decimal"/>
      <w:lvlText w:val="%7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046FC9E">
      <w:start w:val="1"/>
      <w:numFmt w:val="lowerLetter"/>
      <w:lvlText w:val="%8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2C2D54C">
      <w:start w:val="1"/>
      <w:numFmt w:val="lowerRoman"/>
      <w:lvlText w:val="%9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067F3E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5A76CF0"/>
    <w:multiLevelType w:val="hybridMultilevel"/>
    <w:tmpl w:val="194A97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87E71"/>
    <w:multiLevelType w:val="hybridMultilevel"/>
    <w:tmpl w:val="F3EAE7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1205F"/>
    <w:multiLevelType w:val="hybridMultilevel"/>
    <w:tmpl w:val="98D2412E"/>
    <w:lvl w:ilvl="0" w:tplc="F3D4BC9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F9327C"/>
    <w:multiLevelType w:val="hybridMultilevel"/>
    <w:tmpl w:val="ED209BBC"/>
    <w:lvl w:ilvl="0" w:tplc="F3D4BC9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53E17"/>
    <w:multiLevelType w:val="hybridMultilevel"/>
    <w:tmpl w:val="87CE6C1A"/>
    <w:lvl w:ilvl="0" w:tplc="BA70D69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173BC"/>
    <w:multiLevelType w:val="hybridMultilevel"/>
    <w:tmpl w:val="8392D8A6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6CF96A2F"/>
    <w:multiLevelType w:val="hybridMultilevel"/>
    <w:tmpl w:val="7262B100"/>
    <w:lvl w:ilvl="0" w:tplc="0F92C6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EF7C1D"/>
    <w:multiLevelType w:val="hybridMultilevel"/>
    <w:tmpl w:val="8A229C4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7F10DA"/>
    <w:multiLevelType w:val="hybridMultilevel"/>
    <w:tmpl w:val="2512A2A2"/>
    <w:lvl w:ilvl="0" w:tplc="2166886C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21"/>
  </w:num>
  <w:num w:numId="5">
    <w:abstractNumId w:val="19"/>
  </w:num>
  <w:num w:numId="6">
    <w:abstractNumId w:val="20"/>
  </w:num>
  <w:num w:numId="7">
    <w:abstractNumId w:val="23"/>
  </w:num>
  <w:num w:numId="8">
    <w:abstractNumId w:val="8"/>
  </w:num>
  <w:num w:numId="9">
    <w:abstractNumId w:val="9"/>
  </w:num>
  <w:num w:numId="10">
    <w:abstractNumId w:val="22"/>
  </w:num>
  <w:num w:numId="11">
    <w:abstractNumId w:val="5"/>
  </w:num>
  <w:num w:numId="12">
    <w:abstractNumId w:val="10"/>
  </w:num>
  <w:num w:numId="13">
    <w:abstractNumId w:val="24"/>
  </w:num>
  <w:num w:numId="14">
    <w:abstractNumId w:val="18"/>
  </w:num>
  <w:num w:numId="15">
    <w:abstractNumId w:val="1"/>
  </w:num>
  <w:num w:numId="16">
    <w:abstractNumId w:val="15"/>
  </w:num>
  <w:num w:numId="17">
    <w:abstractNumId w:val="11"/>
  </w:num>
  <w:num w:numId="18">
    <w:abstractNumId w:val="17"/>
  </w:num>
  <w:num w:numId="19">
    <w:abstractNumId w:val="13"/>
  </w:num>
  <w:num w:numId="20">
    <w:abstractNumId w:val="25"/>
  </w:num>
  <w:num w:numId="21">
    <w:abstractNumId w:val="12"/>
  </w:num>
  <w:num w:numId="22">
    <w:abstractNumId w:val="4"/>
  </w:num>
  <w:num w:numId="23">
    <w:abstractNumId w:val="3"/>
  </w:num>
  <w:num w:numId="24">
    <w:abstractNumId w:val="16"/>
  </w:num>
  <w:num w:numId="25">
    <w:abstractNumId w:val="7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A2"/>
    <w:rsid w:val="0003246A"/>
    <w:rsid w:val="00034F03"/>
    <w:rsid w:val="00036A87"/>
    <w:rsid w:val="0004211F"/>
    <w:rsid w:val="00044C97"/>
    <w:rsid w:val="00046317"/>
    <w:rsid w:val="000A11C7"/>
    <w:rsid w:val="000D339C"/>
    <w:rsid w:val="000F097D"/>
    <w:rsid w:val="00111998"/>
    <w:rsid w:val="001211AD"/>
    <w:rsid w:val="001678AE"/>
    <w:rsid w:val="00173F2B"/>
    <w:rsid w:val="00190442"/>
    <w:rsid w:val="001C35DE"/>
    <w:rsid w:val="001C47C6"/>
    <w:rsid w:val="001C68A8"/>
    <w:rsid w:val="001F6333"/>
    <w:rsid w:val="00205E46"/>
    <w:rsid w:val="002073A2"/>
    <w:rsid w:val="00235565"/>
    <w:rsid w:val="00242273"/>
    <w:rsid w:val="00275B8C"/>
    <w:rsid w:val="002A290E"/>
    <w:rsid w:val="002F6E80"/>
    <w:rsid w:val="003253B9"/>
    <w:rsid w:val="00325B1B"/>
    <w:rsid w:val="003341EC"/>
    <w:rsid w:val="003935E0"/>
    <w:rsid w:val="003C390A"/>
    <w:rsid w:val="003C71DB"/>
    <w:rsid w:val="003D1D30"/>
    <w:rsid w:val="003F2A29"/>
    <w:rsid w:val="00423C79"/>
    <w:rsid w:val="00434A92"/>
    <w:rsid w:val="004B1C7C"/>
    <w:rsid w:val="004D0C94"/>
    <w:rsid w:val="00516471"/>
    <w:rsid w:val="0052089D"/>
    <w:rsid w:val="00546DEA"/>
    <w:rsid w:val="005B674B"/>
    <w:rsid w:val="005E5176"/>
    <w:rsid w:val="00661C74"/>
    <w:rsid w:val="00672C94"/>
    <w:rsid w:val="006950DA"/>
    <w:rsid w:val="0072043C"/>
    <w:rsid w:val="00793CB7"/>
    <w:rsid w:val="007D3E39"/>
    <w:rsid w:val="007E75A8"/>
    <w:rsid w:val="007F0601"/>
    <w:rsid w:val="007F3179"/>
    <w:rsid w:val="00805976"/>
    <w:rsid w:val="00864D56"/>
    <w:rsid w:val="008810A5"/>
    <w:rsid w:val="008A2A6E"/>
    <w:rsid w:val="008C275A"/>
    <w:rsid w:val="008E56A1"/>
    <w:rsid w:val="00923F15"/>
    <w:rsid w:val="00934A9C"/>
    <w:rsid w:val="00A606D3"/>
    <w:rsid w:val="00B11D26"/>
    <w:rsid w:val="00B5069B"/>
    <w:rsid w:val="00B513A7"/>
    <w:rsid w:val="00B724E9"/>
    <w:rsid w:val="00BA0CB8"/>
    <w:rsid w:val="00BD3AE8"/>
    <w:rsid w:val="00BE1E89"/>
    <w:rsid w:val="00C003FE"/>
    <w:rsid w:val="00C150B3"/>
    <w:rsid w:val="00C24E28"/>
    <w:rsid w:val="00C3368C"/>
    <w:rsid w:val="00C51ED6"/>
    <w:rsid w:val="00C70670"/>
    <w:rsid w:val="00D14D0D"/>
    <w:rsid w:val="00D77428"/>
    <w:rsid w:val="00DA76D8"/>
    <w:rsid w:val="00DC32D2"/>
    <w:rsid w:val="00DF1425"/>
    <w:rsid w:val="00DF36F7"/>
    <w:rsid w:val="00E1126F"/>
    <w:rsid w:val="00E64236"/>
    <w:rsid w:val="00E969AA"/>
    <w:rsid w:val="00EA182B"/>
    <w:rsid w:val="00EA6998"/>
    <w:rsid w:val="00ED6BDE"/>
    <w:rsid w:val="00F268CC"/>
    <w:rsid w:val="00F32EB6"/>
    <w:rsid w:val="00F35A01"/>
    <w:rsid w:val="00F5751F"/>
    <w:rsid w:val="00F63DF0"/>
    <w:rsid w:val="00F94D60"/>
    <w:rsid w:val="00FD7CE3"/>
    <w:rsid w:val="00FF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E9FD15-4C1F-40A1-91BD-D9F4B754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D30"/>
  </w:style>
  <w:style w:type="paragraph" w:styleId="Ttulo1">
    <w:name w:val="heading 1"/>
    <w:basedOn w:val="Normal"/>
    <w:next w:val="Normal"/>
    <w:link w:val="Ttulo1Char"/>
    <w:uiPriority w:val="9"/>
    <w:qFormat/>
    <w:rsid w:val="003D1D3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1D3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1D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1D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1D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1D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1D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1D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1D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D1D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207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73A2"/>
    <w:rPr>
      <w:rFonts w:eastAsiaTheme="minorEastAsia"/>
      <w:lang w:eastAsia="pt-BR"/>
    </w:rPr>
  </w:style>
  <w:style w:type="table" w:styleId="Tabelacomgrade">
    <w:name w:val="Table Grid"/>
    <w:basedOn w:val="Tabelanormal"/>
    <w:uiPriority w:val="59"/>
    <w:rsid w:val="00207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207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73A2"/>
    <w:rPr>
      <w:rFonts w:eastAsiaTheme="minorEastAsia"/>
      <w:lang w:eastAsia="pt-BR"/>
    </w:rPr>
  </w:style>
  <w:style w:type="paragraph" w:styleId="SemEspaamento">
    <w:name w:val="No Spacing"/>
    <w:uiPriority w:val="1"/>
    <w:qFormat/>
    <w:rsid w:val="003D1D30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46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6317"/>
    <w:rPr>
      <w:rFonts w:ascii="Segoe UI" w:eastAsiaTheme="minorEastAsia" w:hAnsi="Segoe UI" w:cs="Segoe UI"/>
      <w:sz w:val="18"/>
      <w:szCs w:val="18"/>
      <w:lang w:eastAsia="pt-BR"/>
    </w:rPr>
  </w:style>
  <w:style w:type="paragraph" w:styleId="PargrafodaLista">
    <w:name w:val="List Paragraph"/>
    <w:basedOn w:val="Normal"/>
    <w:qFormat/>
    <w:rsid w:val="00516471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969AA"/>
  </w:style>
  <w:style w:type="character" w:styleId="TextodoEspaoReservado">
    <w:name w:val="Placeholder Text"/>
    <w:basedOn w:val="Fontepargpadro"/>
    <w:uiPriority w:val="99"/>
    <w:semiHidden/>
    <w:rsid w:val="007D3E39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3D1D3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1D3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Recuodecorpodetexto">
    <w:name w:val="Body Text Indent"/>
    <w:basedOn w:val="Normal"/>
    <w:link w:val="RecuodecorpodetextoChar"/>
    <w:semiHidden/>
    <w:rsid w:val="002F6E80"/>
    <w:pPr>
      <w:spacing w:after="0" w:line="240" w:lineRule="auto"/>
      <w:ind w:firstLine="851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2F6E8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F6E8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2F6E8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embloco">
    <w:name w:val="Block Text"/>
    <w:basedOn w:val="Normal"/>
    <w:rsid w:val="002F6E80"/>
    <w:pPr>
      <w:spacing w:after="0" w:line="240" w:lineRule="auto"/>
      <w:ind w:left="-360" w:right="-882"/>
    </w:pPr>
    <w:rPr>
      <w:rFonts w:ascii="Arial" w:eastAsia="Times New Roman" w:hAnsi="Arial" w:cs="Arial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1D3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1D3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1D3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1D3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1D3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1D3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D1D30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3D1D3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3D1D3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qFormat/>
    <w:rsid w:val="003D1D3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3D1D3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3D1D30"/>
    <w:rPr>
      <w:b/>
      <w:bCs/>
    </w:rPr>
  </w:style>
  <w:style w:type="character" w:styleId="nfase">
    <w:name w:val="Emphasis"/>
    <w:basedOn w:val="Fontepargpadro"/>
    <w:uiPriority w:val="20"/>
    <w:qFormat/>
    <w:rsid w:val="003D1D30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3D1D3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D1D30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1D3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1D3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3D1D3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D1D30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3D1D3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3D1D30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3D1D30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D1D30"/>
    <w:pPr>
      <w:outlineLvl w:val="9"/>
    </w:pPr>
  </w:style>
  <w:style w:type="paragraph" w:customStyle="1" w:styleId="Textoemtabela">
    <w:name w:val="Texto em tabela"/>
    <w:basedOn w:val="Normal"/>
    <w:rsid w:val="000D339C"/>
    <w:pPr>
      <w:spacing w:before="60" w:after="60" w:line="240" w:lineRule="auto"/>
      <w:jc w:val="both"/>
    </w:pPr>
    <w:rPr>
      <w:rFonts w:ascii="Arial" w:eastAsia="Times New Roman" w:hAnsi="Arial" w:cs="Arial"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46D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6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2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www.cofen.gov.br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://www.corensc.gov.br/" TargetMode="Externa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www.cofen.gov.br/resolucao-cofen-no-572-2018_61633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CF6D76-E5F5-4E3A-AE13-D2ECF43DE7FE}" type="doc">
      <dgm:prSet loTypeId="urn:microsoft.com/office/officeart/2005/8/layout/process4" loCatId="list" qsTypeId="urn:microsoft.com/office/officeart/2005/8/quickstyle/simple4" qsCatId="simple" csTypeId="urn:microsoft.com/office/officeart/2005/8/colors/accent4_2" csCatId="accent4" phldr="1"/>
      <dgm:spPr/>
      <dgm:t>
        <a:bodyPr/>
        <a:lstStyle/>
        <a:p>
          <a:endParaRPr lang="pt-BR"/>
        </a:p>
      </dgm:t>
    </dgm:pt>
    <dgm:pt modelId="{3CDC304F-554B-4DE5-BEEC-B79A48B87A66}">
      <dgm:prSet phldrT="[Texto]"/>
      <dgm:spPr/>
      <dgm:t>
        <a:bodyPr/>
        <a:lstStyle/>
        <a:p>
          <a:pPr algn="ctr"/>
          <a:r>
            <a:rPr lang="pt-BR" b="0" cap="none" spc="0">
              <a:ln w="0">
                <a:solidFill>
                  <a:sysClr val="windowText" lastClr="000000"/>
                </a:solidFill>
              </a:ln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Dax-Regular" pitchFamily="2" charset="0"/>
            </a:rPr>
            <a:t>Secretário</a:t>
          </a:r>
        </a:p>
      </dgm:t>
    </dgm:pt>
    <dgm:pt modelId="{E08421F1-6FBD-499D-9137-52895D781A7C}" type="sibTrans" cxnId="{24B3023E-4214-4912-B70A-81E3CA21800B}">
      <dgm:prSet/>
      <dgm:spPr/>
      <dgm:t>
        <a:bodyPr/>
        <a:lstStyle/>
        <a:p>
          <a:pPr algn="ctr"/>
          <a:endParaRPr lang="pt-BR" b="0" cap="none" spc="0">
            <a:ln w="0">
              <a:solidFill>
                <a:sysClr val="windowText" lastClr="000000"/>
              </a:solidFill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  <a:latin typeface="Dax-Regular" pitchFamily="2" charset="0"/>
          </a:endParaRPr>
        </a:p>
      </dgm:t>
    </dgm:pt>
    <dgm:pt modelId="{6FD5A9E2-DBD7-4ED1-AF64-8A74DB04A593}" type="parTrans" cxnId="{24B3023E-4214-4912-B70A-81E3CA21800B}">
      <dgm:prSet/>
      <dgm:spPr/>
      <dgm:t>
        <a:bodyPr/>
        <a:lstStyle/>
        <a:p>
          <a:pPr algn="ctr"/>
          <a:endParaRPr lang="pt-BR" b="0" cap="none" spc="0">
            <a:ln w="0">
              <a:solidFill>
                <a:sysClr val="windowText" lastClr="000000"/>
              </a:solidFill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  <a:latin typeface="Dax-Regular" pitchFamily="2" charset="0"/>
          </a:endParaRPr>
        </a:p>
      </dgm:t>
    </dgm:pt>
    <dgm:pt modelId="{90F998CA-D2FB-4D48-ADA9-53BBD22E29A1}">
      <dgm:prSet phldrT="[Texto]"/>
      <dgm:spPr/>
      <dgm:t>
        <a:bodyPr/>
        <a:lstStyle/>
        <a:p>
          <a:pPr algn="ctr"/>
          <a:r>
            <a:rPr lang="pt-BR" b="0" cap="none" spc="0">
              <a:ln w="0">
                <a:solidFill>
                  <a:sysClr val="windowText" lastClr="000000"/>
                </a:solidFill>
              </a:ln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Dax-Regular" pitchFamily="2" charset="0"/>
            </a:rPr>
            <a:t>Coordenador da Comissão</a:t>
          </a:r>
        </a:p>
      </dgm:t>
    </dgm:pt>
    <dgm:pt modelId="{929F29F1-2112-4228-AEB7-E26411281B90}" type="sibTrans" cxnId="{3B53FE18-859A-4F17-8BDC-88E5AF0AFC65}">
      <dgm:prSet/>
      <dgm:spPr/>
      <dgm:t>
        <a:bodyPr/>
        <a:lstStyle/>
        <a:p>
          <a:pPr algn="ctr"/>
          <a:endParaRPr lang="pt-BR" b="0" cap="none" spc="0">
            <a:ln w="0">
              <a:solidFill>
                <a:sysClr val="windowText" lastClr="000000"/>
              </a:solidFill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  <a:latin typeface="Dax-Regular" pitchFamily="2" charset="0"/>
          </a:endParaRPr>
        </a:p>
      </dgm:t>
    </dgm:pt>
    <dgm:pt modelId="{55903D82-61EE-46F8-9544-79506E5CF49B}" type="parTrans" cxnId="{3B53FE18-859A-4F17-8BDC-88E5AF0AFC65}">
      <dgm:prSet/>
      <dgm:spPr/>
      <dgm:t>
        <a:bodyPr/>
        <a:lstStyle/>
        <a:p>
          <a:pPr algn="ctr"/>
          <a:endParaRPr lang="pt-BR" b="0" cap="none" spc="0">
            <a:ln w="0">
              <a:solidFill>
                <a:sysClr val="windowText" lastClr="000000"/>
              </a:solidFill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  <a:latin typeface="Dax-Regular" pitchFamily="2" charset="0"/>
          </a:endParaRPr>
        </a:p>
      </dgm:t>
    </dgm:pt>
    <dgm:pt modelId="{284CFB1E-BFE7-4912-AB59-B2AA64A349F1}">
      <dgm:prSet phldrT="[Texto]"/>
      <dgm:spPr/>
      <dgm:t>
        <a:bodyPr/>
        <a:lstStyle/>
        <a:p>
          <a:pPr algn="ctr"/>
          <a:r>
            <a:rPr lang="pt-BR" b="0" cap="none" spc="0">
              <a:ln w="0">
                <a:solidFill>
                  <a:sysClr val="windowText" lastClr="000000"/>
                </a:solidFill>
              </a:ln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Dax-Regular" pitchFamily="2" charset="0"/>
            </a:rPr>
            <a:t>Membros suplentes </a:t>
          </a:r>
        </a:p>
      </dgm:t>
    </dgm:pt>
    <dgm:pt modelId="{3B7DCCC7-48E5-49D3-9139-EE6D15BD69A2}" type="sibTrans" cxnId="{6775A7F4-CDD5-47C5-9280-07A4EBAE3FEA}">
      <dgm:prSet/>
      <dgm:spPr/>
      <dgm:t>
        <a:bodyPr/>
        <a:lstStyle/>
        <a:p>
          <a:pPr algn="ctr"/>
          <a:endParaRPr lang="pt-BR" b="0" cap="none" spc="0">
            <a:ln w="0">
              <a:solidFill>
                <a:sysClr val="windowText" lastClr="000000"/>
              </a:solidFill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  <a:latin typeface="Dax-Regular" pitchFamily="2" charset="0"/>
          </a:endParaRPr>
        </a:p>
      </dgm:t>
    </dgm:pt>
    <dgm:pt modelId="{198AAA6A-875D-4554-8690-8D4053B0AE6A}" type="parTrans" cxnId="{6775A7F4-CDD5-47C5-9280-07A4EBAE3FEA}">
      <dgm:prSet/>
      <dgm:spPr/>
      <dgm:t>
        <a:bodyPr/>
        <a:lstStyle/>
        <a:p>
          <a:pPr algn="ctr"/>
          <a:endParaRPr lang="pt-BR" b="0" cap="none" spc="0">
            <a:ln w="0">
              <a:solidFill>
                <a:sysClr val="windowText" lastClr="000000"/>
              </a:solidFill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  <a:latin typeface="Dax-Regular" pitchFamily="2" charset="0"/>
          </a:endParaRPr>
        </a:p>
      </dgm:t>
    </dgm:pt>
    <dgm:pt modelId="{0D3459EF-D933-47E0-BD81-2C95649B0FC1}">
      <dgm:prSet phldrT="[Texto]"/>
      <dgm:spPr/>
      <dgm:t>
        <a:bodyPr/>
        <a:lstStyle/>
        <a:p>
          <a:pPr algn="ctr"/>
          <a:r>
            <a:rPr lang="pt-BR" b="0" cap="none" spc="0">
              <a:ln w="0">
                <a:solidFill>
                  <a:sysClr val="windowText" lastClr="000000"/>
                </a:solidFill>
              </a:ln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Dax-Regular" pitchFamily="2" charset="0"/>
            </a:rPr>
            <a:t>Membros efetivos </a:t>
          </a:r>
        </a:p>
      </dgm:t>
    </dgm:pt>
    <dgm:pt modelId="{DAA5ABA3-07C9-4348-884E-A4FB7F70AF3B}" type="sibTrans" cxnId="{F2824865-F7D2-4F97-A13E-96E661AF9EF9}">
      <dgm:prSet/>
      <dgm:spPr/>
      <dgm:t>
        <a:bodyPr/>
        <a:lstStyle/>
        <a:p>
          <a:pPr algn="ctr"/>
          <a:endParaRPr lang="pt-BR" b="0" cap="none" spc="0">
            <a:ln w="0">
              <a:solidFill>
                <a:sysClr val="windowText" lastClr="000000"/>
              </a:solidFill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  <a:latin typeface="Dax-Regular" pitchFamily="2" charset="0"/>
          </a:endParaRPr>
        </a:p>
      </dgm:t>
    </dgm:pt>
    <dgm:pt modelId="{6904095D-D854-462F-87C9-45F2F4381131}" type="parTrans" cxnId="{F2824865-F7D2-4F97-A13E-96E661AF9EF9}">
      <dgm:prSet/>
      <dgm:spPr/>
      <dgm:t>
        <a:bodyPr/>
        <a:lstStyle/>
        <a:p>
          <a:pPr algn="ctr"/>
          <a:endParaRPr lang="pt-BR" b="0" cap="none" spc="0">
            <a:ln w="0">
              <a:solidFill>
                <a:sysClr val="windowText" lastClr="000000"/>
              </a:solidFill>
            </a:ln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  <a:latin typeface="Dax-Regular" pitchFamily="2" charset="0"/>
          </a:endParaRPr>
        </a:p>
      </dgm:t>
    </dgm:pt>
    <dgm:pt modelId="{AE8EDCBB-98BB-40A7-9E0D-0C28D2FC9FDA}" type="pres">
      <dgm:prSet presAssocID="{7FCF6D76-E5F5-4E3A-AE13-D2ECF43DE7F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044E22A5-565B-4B16-AB2D-5985C0B07022}" type="pres">
      <dgm:prSet presAssocID="{3CDC304F-554B-4DE5-BEEC-B79A48B87A66}" presName="boxAndChildren" presStyleCnt="0"/>
      <dgm:spPr/>
    </dgm:pt>
    <dgm:pt modelId="{AB961CC5-2B97-457E-895A-3F09387D31DD}" type="pres">
      <dgm:prSet presAssocID="{3CDC304F-554B-4DE5-BEEC-B79A48B87A66}" presName="parentTextBox" presStyleLbl="node1" presStyleIdx="0" presStyleCnt="4"/>
      <dgm:spPr/>
      <dgm:t>
        <a:bodyPr/>
        <a:lstStyle/>
        <a:p>
          <a:endParaRPr lang="pt-BR"/>
        </a:p>
      </dgm:t>
    </dgm:pt>
    <dgm:pt modelId="{0CCA6BC9-ADD3-44D0-A1BC-448927AD01E5}" type="pres">
      <dgm:prSet presAssocID="{929F29F1-2112-4228-AEB7-E26411281B90}" presName="sp" presStyleCnt="0"/>
      <dgm:spPr/>
    </dgm:pt>
    <dgm:pt modelId="{AC160D31-9979-4B2D-B057-4E8DB8629097}" type="pres">
      <dgm:prSet presAssocID="{90F998CA-D2FB-4D48-ADA9-53BBD22E29A1}" presName="arrowAndChildren" presStyleCnt="0"/>
      <dgm:spPr/>
    </dgm:pt>
    <dgm:pt modelId="{0D3F1DAE-B106-4D00-9DFE-A509B243565C}" type="pres">
      <dgm:prSet presAssocID="{90F998CA-D2FB-4D48-ADA9-53BBD22E29A1}" presName="parentTextArrow" presStyleLbl="node1" presStyleIdx="1" presStyleCnt="4"/>
      <dgm:spPr/>
      <dgm:t>
        <a:bodyPr/>
        <a:lstStyle/>
        <a:p>
          <a:endParaRPr lang="pt-BR"/>
        </a:p>
      </dgm:t>
    </dgm:pt>
    <dgm:pt modelId="{FDB502A7-95CE-4529-BD14-2BDDC9E35618}" type="pres">
      <dgm:prSet presAssocID="{3B7DCCC7-48E5-49D3-9139-EE6D15BD69A2}" presName="sp" presStyleCnt="0"/>
      <dgm:spPr/>
    </dgm:pt>
    <dgm:pt modelId="{07B4B03C-BBEC-48B2-9B1D-DDD1E4E97D4B}" type="pres">
      <dgm:prSet presAssocID="{284CFB1E-BFE7-4912-AB59-B2AA64A349F1}" presName="arrowAndChildren" presStyleCnt="0"/>
      <dgm:spPr/>
    </dgm:pt>
    <dgm:pt modelId="{5BD0E280-FA6B-4B14-87E2-7A6BE9084703}" type="pres">
      <dgm:prSet presAssocID="{284CFB1E-BFE7-4912-AB59-B2AA64A349F1}" presName="parentTextArrow" presStyleLbl="node1" presStyleIdx="2" presStyleCnt="4"/>
      <dgm:spPr/>
      <dgm:t>
        <a:bodyPr/>
        <a:lstStyle/>
        <a:p>
          <a:endParaRPr lang="pt-BR"/>
        </a:p>
      </dgm:t>
    </dgm:pt>
    <dgm:pt modelId="{8D74349B-DACF-4928-9795-1C925E45C7F1}" type="pres">
      <dgm:prSet presAssocID="{DAA5ABA3-07C9-4348-884E-A4FB7F70AF3B}" presName="sp" presStyleCnt="0"/>
      <dgm:spPr/>
    </dgm:pt>
    <dgm:pt modelId="{34B79EF2-F5E0-4C7C-B69C-314667DEDA3B}" type="pres">
      <dgm:prSet presAssocID="{0D3459EF-D933-47E0-BD81-2C95649B0FC1}" presName="arrowAndChildren" presStyleCnt="0"/>
      <dgm:spPr/>
    </dgm:pt>
    <dgm:pt modelId="{FC1647E7-EE54-46DF-8804-9930ED62020B}" type="pres">
      <dgm:prSet presAssocID="{0D3459EF-D933-47E0-BD81-2C95649B0FC1}" presName="parentTextArrow" presStyleLbl="node1" presStyleIdx="3" presStyleCnt="4"/>
      <dgm:spPr/>
      <dgm:t>
        <a:bodyPr/>
        <a:lstStyle/>
        <a:p>
          <a:endParaRPr lang="pt-BR"/>
        </a:p>
      </dgm:t>
    </dgm:pt>
  </dgm:ptLst>
  <dgm:cxnLst>
    <dgm:cxn modelId="{F2824865-F7D2-4F97-A13E-96E661AF9EF9}" srcId="{7FCF6D76-E5F5-4E3A-AE13-D2ECF43DE7FE}" destId="{0D3459EF-D933-47E0-BD81-2C95649B0FC1}" srcOrd="0" destOrd="0" parTransId="{6904095D-D854-462F-87C9-45F2F4381131}" sibTransId="{DAA5ABA3-07C9-4348-884E-A4FB7F70AF3B}"/>
    <dgm:cxn modelId="{0624F437-B84D-49B7-B807-78060F5F7B13}" type="presOf" srcId="{3CDC304F-554B-4DE5-BEEC-B79A48B87A66}" destId="{AB961CC5-2B97-457E-895A-3F09387D31DD}" srcOrd="0" destOrd="0" presId="urn:microsoft.com/office/officeart/2005/8/layout/process4"/>
    <dgm:cxn modelId="{F7D41F80-85A1-45EB-9590-43F917446DB1}" type="presOf" srcId="{284CFB1E-BFE7-4912-AB59-B2AA64A349F1}" destId="{5BD0E280-FA6B-4B14-87E2-7A6BE9084703}" srcOrd="0" destOrd="0" presId="urn:microsoft.com/office/officeart/2005/8/layout/process4"/>
    <dgm:cxn modelId="{24B3023E-4214-4912-B70A-81E3CA21800B}" srcId="{7FCF6D76-E5F5-4E3A-AE13-D2ECF43DE7FE}" destId="{3CDC304F-554B-4DE5-BEEC-B79A48B87A66}" srcOrd="3" destOrd="0" parTransId="{6FD5A9E2-DBD7-4ED1-AF64-8A74DB04A593}" sibTransId="{E08421F1-6FBD-499D-9137-52895D781A7C}"/>
    <dgm:cxn modelId="{3B53FE18-859A-4F17-8BDC-88E5AF0AFC65}" srcId="{7FCF6D76-E5F5-4E3A-AE13-D2ECF43DE7FE}" destId="{90F998CA-D2FB-4D48-ADA9-53BBD22E29A1}" srcOrd="2" destOrd="0" parTransId="{55903D82-61EE-46F8-9544-79506E5CF49B}" sibTransId="{929F29F1-2112-4228-AEB7-E26411281B90}"/>
    <dgm:cxn modelId="{6775A7F4-CDD5-47C5-9280-07A4EBAE3FEA}" srcId="{7FCF6D76-E5F5-4E3A-AE13-D2ECF43DE7FE}" destId="{284CFB1E-BFE7-4912-AB59-B2AA64A349F1}" srcOrd="1" destOrd="0" parTransId="{198AAA6A-875D-4554-8690-8D4053B0AE6A}" sibTransId="{3B7DCCC7-48E5-49D3-9139-EE6D15BD69A2}"/>
    <dgm:cxn modelId="{4E8582A5-01C5-4420-BFF6-ADE2032CD5C8}" type="presOf" srcId="{90F998CA-D2FB-4D48-ADA9-53BBD22E29A1}" destId="{0D3F1DAE-B106-4D00-9DFE-A509B243565C}" srcOrd="0" destOrd="0" presId="urn:microsoft.com/office/officeart/2005/8/layout/process4"/>
    <dgm:cxn modelId="{730993DC-406A-49ED-AABE-4B775C728261}" type="presOf" srcId="{7FCF6D76-E5F5-4E3A-AE13-D2ECF43DE7FE}" destId="{AE8EDCBB-98BB-40A7-9E0D-0C28D2FC9FDA}" srcOrd="0" destOrd="0" presId="urn:microsoft.com/office/officeart/2005/8/layout/process4"/>
    <dgm:cxn modelId="{8B1EC3AB-7BAE-4BD1-B57A-AB4BCAE42DE8}" type="presOf" srcId="{0D3459EF-D933-47E0-BD81-2C95649B0FC1}" destId="{FC1647E7-EE54-46DF-8804-9930ED62020B}" srcOrd="0" destOrd="0" presId="urn:microsoft.com/office/officeart/2005/8/layout/process4"/>
    <dgm:cxn modelId="{3A27587C-1CE4-47E4-A148-86FB5A1876C0}" type="presParOf" srcId="{AE8EDCBB-98BB-40A7-9E0D-0C28D2FC9FDA}" destId="{044E22A5-565B-4B16-AB2D-5985C0B07022}" srcOrd="0" destOrd="0" presId="urn:microsoft.com/office/officeart/2005/8/layout/process4"/>
    <dgm:cxn modelId="{92885178-CE07-473C-BB97-FE5E49CCDC09}" type="presParOf" srcId="{044E22A5-565B-4B16-AB2D-5985C0B07022}" destId="{AB961CC5-2B97-457E-895A-3F09387D31DD}" srcOrd="0" destOrd="0" presId="urn:microsoft.com/office/officeart/2005/8/layout/process4"/>
    <dgm:cxn modelId="{C192621B-A6E6-458B-A195-900A71B985E6}" type="presParOf" srcId="{AE8EDCBB-98BB-40A7-9E0D-0C28D2FC9FDA}" destId="{0CCA6BC9-ADD3-44D0-A1BC-448927AD01E5}" srcOrd="1" destOrd="0" presId="urn:microsoft.com/office/officeart/2005/8/layout/process4"/>
    <dgm:cxn modelId="{EAB65595-B5EF-42F3-9E26-D25CC6121779}" type="presParOf" srcId="{AE8EDCBB-98BB-40A7-9E0D-0C28D2FC9FDA}" destId="{AC160D31-9979-4B2D-B057-4E8DB8629097}" srcOrd="2" destOrd="0" presId="urn:microsoft.com/office/officeart/2005/8/layout/process4"/>
    <dgm:cxn modelId="{5452F51F-5880-4311-A666-8A6625D48534}" type="presParOf" srcId="{AC160D31-9979-4B2D-B057-4E8DB8629097}" destId="{0D3F1DAE-B106-4D00-9DFE-A509B243565C}" srcOrd="0" destOrd="0" presId="urn:microsoft.com/office/officeart/2005/8/layout/process4"/>
    <dgm:cxn modelId="{1A0EEAAA-1D80-4520-9951-6AAE91B79393}" type="presParOf" srcId="{AE8EDCBB-98BB-40A7-9E0D-0C28D2FC9FDA}" destId="{FDB502A7-95CE-4529-BD14-2BDDC9E35618}" srcOrd="3" destOrd="0" presId="urn:microsoft.com/office/officeart/2005/8/layout/process4"/>
    <dgm:cxn modelId="{BDE45EFC-E107-4E11-A606-36139966DDB2}" type="presParOf" srcId="{AE8EDCBB-98BB-40A7-9E0D-0C28D2FC9FDA}" destId="{07B4B03C-BBEC-48B2-9B1D-DDD1E4E97D4B}" srcOrd="4" destOrd="0" presId="urn:microsoft.com/office/officeart/2005/8/layout/process4"/>
    <dgm:cxn modelId="{9FB0E1B1-CD03-4C03-AC37-E97DB666D950}" type="presParOf" srcId="{07B4B03C-BBEC-48B2-9B1D-DDD1E4E97D4B}" destId="{5BD0E280-FA6B-4B14-87E2-7A6BE9084703}" srcOrd="0" destOrd="0" presId="urn:microsoft.com/office/officeart/2005/8/layout/process4"/>
    <dgm:cxn modelId="{724BFD60-0228-47CF-B84D-30E6F15A989F}" type="presParOf" srcId="{AE8EDCBB-98BB-40A7-9E0D-0C28D2FC9FDA}" destId="{8D74349B-DACF-4928-9795-1C925E45C7F1}" srcOrd="5" destOrd="0" presId="urn:microsoft.com/office/officeart/2005/8/layout/process4"/>
    <dgm:cxn modelId="{16FF9CD4-E9E6-459A-8155-2E85EE5E39F2}" type="presParOf" srcId="{AE8EDCBB-98BB-40A7-9E0D-0C28D2FC9FDA}" destId="{34B79EF2-F5E0-4C7C-B69C-314667DEDA3B}" srcOrd="6" destOrd="0" presId="urn:microsoft.com/office/officeart/2005/8/layout/process4"/>
    <dgm:cxn modelId="{821281AC-0DEA-46C3-812C-05A8D9E1C579}" type="presParOf" srcId="{34B79EF2-F5E0-4C7C-B69C-314667DEDA3B}" destId="{FC1647E7-EE54-46DF-8804-9930ED62020B}" srcOrd="0" destOrd="0" presId="urn:microsoft.com/office/officeart/2005/8/layout/process4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961CC5-2B97-457E-895A-3F09387D31DD}">
      <dsp:nvSpPr>
        <dsp:cNvPr id="0" name=""/>
        <dsp:cNvSpPr/>
      </dsp:nvSpPr>
      <dsp:spPr>
        <a:xfrm>
          <a:off x="0" y="1367198"/>
          <a:ext cx="2914650" cy="29910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b="0" kern="1200" cap="none" spc="0">
              <a:ln w="0">
                <a:solidFill>
                  <a:sysClr val="windowText" lastClr="000000"/>
                </a:solidFill>
              </a:ln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Dax-Regular" pitchFamily="2" charset="0"/>
            </a:rPr>
            <a:t>Secretário</a:t>
          </a:r>
        </a:p>
      </dsp:txBody>
      <dsp:txXfrm>
        <a:off x="0" y="1367198"/>
        <a:ext cx="2914650" cy="299109"/>
      </dsp:txXfrm>
    </dsp:sp>
    <dsp:sp modelId="{0D3F1DAE-B106-4D00-9DFE-A509B243565C}">
      <dsp:nvSpPr>
        <dsp:cNvPr id="0" name=""/>
        <dsp:cNvSpPr/>
      </dsp:nvSpPr>
      <dsp:spPr>
        <a:xfrm rot="10800000">
          <a:off x="0" y="911654"/>
          <a:ext cx="2914650" cy="460030"/>
        </a:xfrm>
        <a:prstGeom prst="upArrowCallou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b="0" kern="1200" cap="none" spc="0">
              <a:ln w="0">
                <a:solidFill>
                  <a:sysClr val="windowText" lastClr="000000"/>
                </a:solidFill>
              </a:ln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Dax-Regular" pitchFamily="2" charset="0"/>
            </a:rPr>
            <a:t>Coordenador da Comissão</a:t>
          </a:r>
        </a:p>
      </dsp:txBody>
      <dsp:txXfrm rot="10800000">
        <a:off x="0" y="911654"/>
        <a:ext cx="2914650" cy="298914"/>
      </dsp:txXfrm>
    </dsp:sp>
    <dsp:sp modelId="{5BD0E280-FA6B-4B14-87E2-7A6BE9084703}">
      <dsp:nvSpPr>
        <dsp:cNvPr id="0" name=""/>
        <dsp:cNvSpPr/>
      </dsp:nvSpPr>
      <dsp:spPr>
        <a:xfrm rot="10800000">
          <a:off x="0" y="456110"/>
          <a:ext cx="2914650" cy="460030"/>
        </a:xfrm>
        <a:prstGeom prst="upArrowCallou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b="0" kern="1200" cap="none" spc="0">
              <a:ln w="0">
                <a:solidFill>
                  <a:sysClr val="windowText" lastClr="000000"/>
                </a:solidFill>
              </a:ln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Dax-Regular" pitchFamily="2" charset="0"/>
            </a:rPr>
            <a:t>Membros suplentes </a:t>
          </a:r>
        </a:p>
      </dsp:txBody>
      <dsp:txXfrm rot="10800000">
        <a:off x="0" y="456110"/>
        <a:ext cx="2914650" cy="298914"/>
      </dsp:txXfrm>
    </dsp:sp>
    <dsp:sp modelId="{FC1647E7-EE54-46DF-8804-9930ED62020B}">
      <dsp:nvSpPr>
        <dsp:cNvPr id="0" name=""/>
        <dsp:cNvSpPr/>
      </dsp:nvSpPr>
      <dsp:spPr>
        <a:xfrm rot="10800000">
          <a:off x="0" y="566"/>
          <a:ext cx="2914650" cy="460030"/>
        </a:xfrm>
        <a:prstGeom prst="upArrowCallou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b="0" kern="1200" cap="none" spc="0">
              <a:ln w="0">
                <a:solidFill>
                  <a:sysClr val="windowText" lastClr="000000"/>
                </a:solidFill>
              </a:ln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Dax-Regular" pitchFamily="2" charset="0"/>
            </a:rPr>
            <a:t>Membros efetivos </a:t>
          </a:r>
        </a:p>
      </dsp:txBody>
      <dsp:txXfrm rot="10800000">
        <a:off x="0" y="566"/>
        <a:ext cx="2914650" cy="2989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65462-02C9-454C-AFBD-7F7B8AA03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1575</Words>
  <Characters>8506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farmacia</dc:creator>
  <cp:keywords/>
  <dc:description/>
  <cp:lastModifiedBy>Gerente Enfermagem</cp:lastModifiedBy>
  <cp:revision>3</cp:revision>
  <cp:lastPrinted>2021-05-04T13:06:00Z</cp:lastPrinted>
  <dcterms:created xsi:type="dcterms:W3CDTF">2019-08-13T10:25:00Z</dcterms:created>
  <dcterms:modified xsi:type="dcterms:W3CDTF">2021-05-04T13:06:00Z</dcterms:modified>
</cp:coreProperties>
</file>