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COMISSÃO DE ÉTICA DE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ENFERMAGEM DA IRMANDADE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DO SENHOR JESUS DOS PASSOS E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HOSPITAL DE CARIDADE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  <w:r>
        <w:br w:type="page"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  <w:r>
        <w:br w:type="page"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COMISSÃO DE ÉTICA DE ENFERMAGEM DA IRMANDADE DO SENHOR JESUS DOS PASSOS E HOSPITAL DE CARIDADE (CEEnHC)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4"/>
          <w:szCs w:val="26"/>
        </w:rPr>
        <w:t xml:space="preserve">REGIMENTO INTERNO DA CEEnHC ATUALIZADO EM </w:t>
      </w:r>
      <w:r>
        <w:rPr>
          <w:rFonts w:cs="Times New Roman" w:ascii="Times New Roman" w:hAnsi="Times New Roman"/>
          <w:sz w:val="24"/>
          <w:szCs w:val="26"/>
        </w:rPr>
        <w:t xml:space="preserve">22 </w:t>
      </w:r>
      <w:r>
        <w:rPr>
          <w:rFonts w:cs="Times New Roman" w:ascii="Times New Roman" w:hAnsi="Times New Roman"/>
          <w:sz w:val="24"/>
          <w:szCs w:val="26"/>
        </w:rPr>
        <w:t>DE</w:t>
      </w:r>
      <w:r>
        <w:rPr>
          <w:rFonts w:cs="Times New Roman" w:ascii="Times New Roman" w:hAnsi="Times New Roman"/>
          <w:sz w:val="24"/>
          <w:szCs w:val="26"/>
        </w:rPr>
        <w:t xml:space="preserve"> JUNHO DE 2021</w:t>
      </w:r>
      <w:r>
        <w:rPr>
          <w:rFonts w:cs="Times New Roman" w:ascii="Times New Roman" w:hAnsi="Times New Roman"/>
          <w:sz w:val="24"/>
          <w:szCs w:val="26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cs="Times New Roman" w:ascii="Times New Roman" w:hAnsi="Times New Roman"/>
          <w:sz w:val="24"/>
          <w:szCs w:val="26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I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 natureza e Finalidades</w:t>
      </w:r>
    </w:p>
    <w:p>
      <w:pPr>
        <w:pStyle w:val="Normal"/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Art. 1° - </w:t>
      </w:r>
      <w:r>
        <w:rPr>
          <w:rFonts w:cs="Times New Roman" w:ascii="Times New Roman" w:hAnsi="Times New Roman"/>
          <w:sz w:val="24"/>
          <w:szCs w:val="24"/>
        </w:rPr>
        <w:t>A Comissão de Ética de Enfermagem do Hospital de Caridade (CEEnHC) foi criada por decisão da Assembl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ia Geral da Categoria, realizada em 16 de junho de 2003, </w:t>
      </w:r>
      <w:r>
        <w:rPr>
          <w:rFonts w:cs="Times New Roman" w:ascii="Times New Roman" w:hAnsi="Times New Roman"/>
          <w:sz w:val="24"/>
          <w:szCs w:val="24"/>
        </w:rPr>
        <w:t>e hoje</w:t>
      </w:r>
      <w:r>
        <w:rPr>
          <w:rFonts w:cs="Times New Roman" w:ascii="Times New Roman" w:hAnsi="Times New Roman"/>
          <w:sz w:val="24"/>
          <w:szCs w:val="24"/>
        </w:rPr>
        <w:t xml:space="preserve"> atende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determinação da Decisão COREN-SC nº014/2020 </w:t>
      </w:r>
      <w:r>
        <w:rPr>
          <w:rFonts w:cs="Times New Roman" w:ascii="Times New Roman" w:hAnsi="Times New Roman"/>
          <w:sz w:val="24"/>
          <w:szCs w:val="24"/>
        </w:rPr>
        <w:t>de 15 de Julho de 2020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CEEnHC é um órgão representativo do Conselho Regional de Enfermagem de Santa Catarina nas questões éticas dos profissionais de enfermagem.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3º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As finalidades da CEEnHC são: educativas, e de conciliação, orientação  e vigilância ao exercício ético e disciplinar dos profissionais de Enfermagem.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4º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CEEnHC reger-se-á por este regimento, devidamente aprovado em assembleia da categoria e homologado pela Plenária do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>SC.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509" w:leader="none"/>
        </w:tabs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II</w:t>
      </w:r>
    </w:p>
    <w:p>
      <w:pPr>
        <w:pStyle w:val="Normal"/>
        <w:tabs>
          <w:tab w:val="left" w:pos="1509" w:leader="none"/>
        </w:tabs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Dos Objetivos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5º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A CEEnHC foi criada para atender os seguintes objetivos: 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I –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Divulgar o Código de Ética dos profissionais de Enfermagem e as demais normas disciplinares e éticas do exercício profissional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II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Promover e/ou participar de atividades que visem à interpretação do Código de Ética e a sensibilização dos profissionais de Enfermagem em relação ao comportamento ético-profissional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III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Promover e/ou participar de atividades multiprofissionais ligadas à ética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IV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Assessorar e orientar o Enfermeiro Responsável Técnico, Gerência de Enfermagem, membros da equipe, clientes, familiares e demais interessados, sobre questões éticas e as implicações decorrentes de atitudes não éticas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V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Verificar as condições oferecidas pela entidade para o desempenho profissional da categoria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VI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Averiguar denúncias ou fatos éticos, fazendo os devidos encaminhamentos.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509" w:leader="none"/>
          <w:tab w:val="center" w:pos="4252" w:leader="none"/>
          <w:tab w:val="left" w:pos="5497" w:leader="none"/>
        </w:tabs>
        <w:spacing w:lineRule="auto" w:line="48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CAPÍTULO III </w:t>
      </w:r>
    </w:p>
    <w:p>
      <w:pPr>
        <w:pStyle w:val="Normal"/>
        <w:tabs>
          <w:tab w:val="left" w:pos="1509" w:leader="none"/>
          <w:tab w:val="left" w:pos="1620" w:leader="none"/>
          <w:tab w:val="center" w:pos="4252" w:leader="none"/>
        </w:tabs>
        <w:spacing w:lineRule="auto" w:line="48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Da organização e Composição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6º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CEEnHC está organizada de modo a atender todos os profissionais da enfermagem em todas as áreas de trabalho da entidade, no que se refere aos aspectos éticos do exercício da profissão.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7º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CEEnHC é constituída por no mínimo, 3 (três) e no máximo 11 (onze) profissionais de Enfermagem, facultada a eleição de suplentes, sempre respeitando o número ímpar de efetivos, entre Enfermeiros, Obstetrizes, Técnicos e Auxiliares de Enfermagem. A CEE será composta por presidente secretário e membro, dentre os profissionais mais votados, cabendo ao Enfermeiro o cargo de presidente. Observando-se os seguintes critérios: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I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er, </w:t>
      </w:r>
      <w:r>
        <w:rPr>
          <w:rFonts w:cs="Times New Roman" w:ascii="Times New Roman" w:hAnsi="Times New Roman"/>
          <w:sz w:val="24"/>
          <w:szCs w:val="24"/>
        </w:rPr>
        <w:t xml:space="preserve">no mínimo </w:t>
      </w:r>
      <w:r>
        <w:rPr>
          <w:rFonts w:cs="Times New Roman" w:ascii="Times New Roman" w:hAnsi="Times New Roman"/>
          <w:sz w:val="24"/>
          <w:szCs w:val="24"/>
        </w:rPr>
        <w:t>06 (</w:t>
      </w:r>
      <w:r>
        <w:rPr>
          <w:rFonts w:cs="Times New Roman" w:ascii="Times New Roman" w:hAnsi="Times New Roman"/>
          <w:sz w:val="24"/>
          <w:szCs w:val="24"/>
        </w:rPr>
        <w:t>seis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meses de efetivo exercício profissional;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II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er </w:t>
      </w:r>
      <w:r>
        <w:rPr>
          <w:rFonts w:cs="Times New Roman" w:ascii="Times New Roman" w:hAnsi="Times New Roman"/>
          <w:sz w:val="24"/>
          <w:szCs w:val="24"/>
        </w:rPr>
        <w:t xml:space="preserve">vínculo empregatício efetivo, com a entidade; 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III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star </w:t>
      </w:r>
      <w:r>
        <w:rPr>
          <w:rFonts w:cs="Times New Roman" w:ascii="Times New Roman" w:hAnsi="Times New Roman"/>
          <w:sz w:val="24"/>
          <w:szCs w:val="24"/>
        </w:rPr>
        <w:t>em pleno gozo dos direitos profissionais e civis;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IV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nexist</w:t>
      </w:r>
      <w:r>
        <w:rPr>
          <w:rFonts w:cs="Times New Roman" w:ascii="Times New Roman" w:hAnsi="Times New Roman"/>
          <w:sz w:val="24"/>
          <w:szCs w:val="24"/>
        </w:rPr>
        <w:t xml:space="preserve">ir condenação em: processo ético, processo disciplinar, processo civil e processo penal, nos últimos 05 (cinco) anos; 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 inscrito no</w:t>
      </w:r>
      <w:r>
        <w:rPr>
          <w:rFonts w:cs="Times New Roman" w:ascii="Times New Roman" w:hAnsi="Times New Roman"/>
          <w:sz w:val="24"/>
          <w:szCs w:val="24"/>
        </w:rPr>
        <w:t xml:space="preserve">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>SC.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8º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CEEhHC é formada por 02 (dois) enfermeiros e 01 (um) técnico de enfermagem e membros suplentes constituídos de 01 (um) enfermeiro e 02 (dois) técnicos de enfermagem.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9º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É incompatível a condição de membro da Comissão de Ética com a da Gerência/Coordenação do Órgão de Enfermagem.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10º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O mandato dos integrantes da CEEnHC é de, no máximo, 03 (dois) anos, podendo ser reconduzidos por igual período.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11º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saída dos integrantes da CEEnHC poderá ocorrer por término do mandato, afastamento temporário, desistência ou destituição.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12º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Entende-se por término do mandato quando os integrantes da CEEnHC concluírem os 03 (dois) anos de gestão.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13º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Entende-se por afastamento temporário quando um integrante da CEEnHC afastar-se por tempo determinado, no máximo por um período de quatro meses, ou quando estiver sendo submetido a processo ético.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Único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solicitação deverá ser encaminhada à coordenação da CEEnHC, por escrito, com antecedência de 15 (quinze) dias.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14º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Entende-se por desistência quando qualquer integrante da CEEnHC declinar do seu cargo.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Único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decisão deverá ser comunicada, por escrito, à coordenação da CEEnHC, com antecedência de 30 (trinta) dias.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15º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Entende-se por destituição, o afastamento definitivo do integrante da CEEnHC, que se dará por decisão da mesma em reunião ordinária, constando o fato em ata.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Primeiro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A destituição ocorrerá nos seguintes casos: </w:t>
      </w:r>
    </w:p>
    <w:p>
      <w:pPr>
        <w:pStyle w:val="ListParagraph"/>
        <w:numPr>
          <w:ilvl w:val="0"/>
          <w:numId w:val="1"/>
        </w:numPr>
        <w:tabs>
          <w:tab w:val="left" w:pos="1509" w:leader="none"/>
        </w:tabs>
        <w:spacing w:lineRule="auto" w:line="240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Ausência, não justificada, em 04 (quatro) reuniões consecutivas,</w:t>
      </w:r>
    </w:p>
    <w:p>
      <w:pPr>
        <w:pStyle w:val="ListParagraph"/>
        <w:numPr>
          <w:ilvl w:val="0"/>
          <w:numId w:val="1"/>
        </w:numPr>
        <w:tabs>
          <w:tab w:val="left" w:pos="1509" w:leader="none"/>
        </w:tabs>
        <w:spacing w:lineRule="auto" w:line="240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Não estar em pleno gozo dos seus direitos profissionais e/ou civis.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Segundo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destituição implica na perda do direito a nova candidatura para integrar a CEEnHC.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16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substituição dos integrantes da CEEnHC poderá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se processar da seguinte maneira: 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 – Na vacância por término de mandato, atenderá os critérios estabelecidos no art.7 deste regimento;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II – Na vacância por afastamento temporário, será feita pelo respectivo suplente, sendo indicado um novo suplente (em caráter temporário) se o afastamento ultrapassar trinta dias;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único: </w:t>
      </w:r>
      <w:r>
        <w:rPr>
          <w:rFonts w:cs="Times New Roman" w:ascii="Times New Roman" w:hAnsi="Times New Roman"/>
          <w:sz w:val="24"/>
          <w:szCs w:val="24"/>
        </w:rPr>
        <w:t xml:space="preserve">A vaga de suplente em caráter temporário será preenchida: </w:t>
      </w:r>
    </w:p>
    <w:p>
      <w:pPr>
        <w:pStyle w:val="ListParagraph"/>
        <w:numPr>
          <w:ilvl w:val="0"/>
          <w:numId w:val="2"/>
        </w:numPr>
        <w:tabs>
          <w:tab w:val="left" w:pos="1509" w:leader="none"/>
        </w:tabs>
        <w:spacing w:lineRule="auto" w:line="240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Pelo próximo candidato mais votado nas últimas eleições; e se não houver,</w:t>
      </w:r>
    </w:p>
    <w:p>
      <w:pPr>
        <w:pStyle w:val="ListParagraph"/>
        <w:numPr>
          <w:ilvl w:val="0"/>
          <w:numId w:val="2"/>
        </w:numPr>
        <w:tabs>
          <w:tab w:val="left" w:pos="1509" w:leader="none"/>
        </w:tabs>
        <w:spacing w:lineRule="auto" w:line="240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Por escolha dos membros da comissão.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Na vacância por desistência ou por destituição, será feita pelo respectivo suplente que passará para efetivo, sendo chamado o próximo candidato mais votado na categoria, para integrar a Comissão como suplente e concluir o mandato do desistente ou destituído.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único: </w:t>
      </w:r>
      <w:r>
        <w:rPr>
          <w:rFonts w:cs="Times New Roman" w:ascii="Times New Roman" w:hAnsi="Times New Roman"/>
          <w:sz w:val="24"/>
          <w:szCs w:val="24"/>
        </w:rPr>
        <w:t>não havendo suplente eleito, será tomada decisão em reunião ordinária da CEEnHC.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17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A CEEnHC elegerá, entre seus membros efetivos, um Coordenador e um Secretário, que terão um mandato de 01 (um) ano, podendo ser reconduzidos por 2 anos.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18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CEEnHC reunir-se-á ordinariamente a cada 60 (</w:t>
      </w:r>
      <w:r>
        <w:rPr>
          <w:rFonts w:cs="Times New Roman" w:ascii="Times New Roman" w:hAnsi="Times New Roman"/>
          <w:sz w:val="24"/>
          <w:szCs w:val="24"/>
        </w:rPr>
        <w:t>sessenta</w:t>
      </w:r>
      <w:r>
        <w:rPr>
          <w:rFonts w:cs="Times New Roman" w:ascii="Times New Roman" w:hAnsi="Times New Roman"/>
          <w:sz w:val="24"/>
          <w:szCs w:val="24"/>
        </w:rPr>
        <w:t>) dias, podendo ocorrer reuniões extraordinárias, convocadas pelo Coordenador, ou por autoconvocação (maioria simples dos integrantes).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Primeiro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Na ausência do Coordenador, o Secretário coordenará a reunião sendo escolhido “ad hoc” um substituto para secretariar.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Segundo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Na ausência do Secretário será escolhido “as hoc” um substituto.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Terceiro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Serão lavradas atas resumidas de todas as reuniões da Comissão, constando a relação dos presentes, justificativas dos ausentes, registro das decisões e encaminhamento.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Quarto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O quórum mínimo para as reuniões, verificado até 30 (trinta) minutos após a hora marcada para o início das mesmas, é de maioria simples dos membros efetivos ou de suplentes quando na condição de substituto.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Quinto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Na ausência do quórum a reunião será suspensa sendo feita nova convocação.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19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As decisões da CEEnHC serão tomadas por maioria simples de seus membros efetivos ou de seus suplentes, quando na condição de substituto.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Primeiro: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>s membros efetivos terão direito à voz e voto.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Segundo: </w:t>
      </w:r>
      <w:r>
        <w:rPr>
          <w:rFonts w:cs="Times New Roman" w:ascii="Times New Roman" w:hAnsi="Times New Roman"/>
          <w:sz w:val="24"/>
          <w:szCs w:val="24"/>
        </w:rPr>
        <w:t>Os membros suplentes poderão participar de todas as reuniões com direito a voz e, nos casos em que estiverem substituindo o membro efetivo, terão direito a voto.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Terceiro:</w:t>
      </w:r>
      <w:r>
        <w:rPr>
          <w:rFonts w:cs="Times New Roman" w:ascii="Times New Roman" w:hAnsi="Times New Roman"/>
          <w:sz w:val="24"/>
          <w:szCs w:val="24"/>
        </w:rPr>
        <w:t xml:space="preserve"> É indicada a participação dos membros suplentes em todas as reuniões, independente de estarem ou não substituindo membros efetivos.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509" w:leader="none"/>
        </w:tabs>
        <w:spacing w:lineRule="auto" w:line="480"/>
        <w:jc w:val="center"/>
        <w:rPr>
          <w:color w:val="CE181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CAPÍTULO IV</w:t>
      </w:r>
    </w:p>
    <w:p>
      <w:pPr>
        <w:pStyle w:val="Normal"/>
        <w:tabs>
          <w:tab w:val="left" w:pos="1509" w:leader="none"/>
        </w:tabs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 Processo Eleitoral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20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A convocação da eleição será realizada pela Direção do Órgão de Enfermagem, em edital interno, no mínimo, com </w:t>
      </w:r>
      <w:r>
        <w:rPr>
          <w:rFonts w:cs="Times New Roman" w:ascii="Times New Roman" w:hAnsi="Times New Roman"/>
          <w:sz w:val="24"/>
          <w:szCs w:val="24"/>
        </w:rPr>
        <w:t>60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>sessenta</w:t>
      </w:r>
      <w:r>
        <w:rPr>
          <w:rFonts w:cs="Times New Roman" w:ascii="Times New Roman" w:hAnsi="Times New Roman"/>
          <w:sz w:val="24"/>
          <w:szCs w:val="24"/>
        </w:rPr>
        <w:t xml:space="preserve"> dias) antes da data de realização do pleito eleitoral.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Único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Diretoria de Órgão de Enfermagem deverá encaminhar cópia do edital de convocação de eleição ao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>SC, no mesmo dia em que for publicado na entidade, juntamente a relação dos enfermeiros e técnicos com vínculo empregatício efetivo na entidade.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21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Direção do Órgão de Enfermagem designará uma Comissão Eleitoral para conduzir todos os trabalhos de divulgação, organização, realização do pleito, apuração e divulgação dos resultados.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Primeiro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É incompatível a condição do membro da Comissão Eleitoral com a de candidato.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Segundo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Comissão Eleitoral elegerá um Presidente e um Secretário entre os seus membros.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22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Todo o material necessário para o desenvolvimento dos trabalhos eleitorais, serão providenciados e solicitados pela Comissão Eleitoral e fornecidos pela Diretoria do Órgão de Enfermagem da entidade.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23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A escolha dos membros da CEEnHC será através de eleição direita e secreta, onde os candidatos serão eleitos pelos seus pares, por voto obrigatório.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24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Somente poderão votar, os profissionais regularmente inscritos no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 xml:space="preserve">SC e com vínculo empregatício na entidade.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primeiro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estão isentos de vot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s os funcionários de enfermagem que no dia da eleição estiverem nas seguintes condições: férias; folga por direito; atestado médico; em perícia médica; licença maternidade, ou outra licença reconhecida por lei.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segundo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Aqueles que não votarem no dia da eleição sem justificativa das citadas no parágrafo primeiro, receber</w:t>
      </w:r>
      <w:r>
        <w:rPr>
          <w:rFonts w:cs="Times New Roman" w:ascii="Times New Roman" w:hAnsi="Times New Roman"/>
          <w:sz w:val="24"/>
          <w:szCs w:val="24"/>
        </w:rPr>
        <w:t>ão</w:t>
      </w:r>
      <w:r>
        <w:rPr>
          <w:rFonts w:cs="Times New Roman" w:ascii="Times New Roman" w:hAnsi="Times New Roman"/>
          <w:sz w:val="24"/>
          <w:szCs w:val="24"/>
        </w:rPr>
        <w:t xml:space="preserve"> advertência verbal registrada em seu arquivo empregatício.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25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O COREN-SC fornecerá à Comissão Eleitoral, a relação dos profissionais de enfermagem da entidade que estiverem devidamente inscritos e em condições de votar e ser votado.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26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Todos os enfermeiros ou técnicos de enfermagem poderão se inscrever desde que inscritos no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 xml:space="preserve">SC e com vínculo empregatício efetivo de 06 (seis) meses na Instituição.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27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Os profissionais de enfermagem deverão candidatar-se individualmente, sem formação de chapas, inscrevendo-se junto à Comissão Eleitoral, até 10 (dez) dias antes do pleito, apresentando um fiscal se assim deseja</w:t>
      </w:r>
      <w:r>
        <w:rPr>
          <w:rFonts w:cs="Times New Roman" w:ascii="Times New Roman" w:hAnsi="Times New Roman"/>
          <w:sz w:val="24"/>
          <w:szCs w:val="24"/>
        </w:rPr>
        <w:t>do.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Art. 28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O local para a realização do pleito será definido pela Comissão Eleitoral em comum acordo com a Direção do Órgão de Enfermagem.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29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A eleição deverá ser realizada durante o horário normal de expediente da entidade, respeitados os turnos, e o tempo destinado ao pleito eleitoral não poderá ser inferior a 08 (oito) horas consecutivas.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30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Todas as ocorrências do processo eleitoral deverão ser registradas em ata que será assinada pelo Presidente e Secretário, Fiscais, se houver, e demais membros da Comissão Eleitoral.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31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A eleição somente terá legitimidade se o número de volantes for, no mínimo, a metade mais um dos profissionais de enfermagem efetivos na entidade, por categoria. 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Único –</w:t>
      </w:r>
      <w:r>
        <w:rPr>
          <w:rFonts w:cs="Times New Roman" w:ascii="Times New Roman" w:hAnsi="Times New Roman"/>
          <w:sz w:val="24"/>
          <w:szCs w:val="24"/>
        </w:rPr>
        <w:t xml:space="preserve"> Na(s) categoria(s) onde o número de votantes for inferior ou igual ao número de não votantes, deverá ocorrer um novo pleito.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32 –</w:t>
      </w:r>
      <w:r>
        <w:rPr>
          <w:rFonts w:cs="Times New Roman" w:ascii="Times New Roman" w:hAnsi="Times New Roman"/>
          <w:sz w:val="24"/>
          <w:szCs w:val="24"/>
        </w:rPr>
        <w:t xml:space="preserve"> A apuração será realizada pela Comissão Eleitoral, com a presença das Fiscais, se houver, e demais interessados, imediatamente após o encerramento do pleito.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33 –</w:t>
      </w:r>
      <w:r>
        <w:rPr>
          <w:rFonts w:cs="Times New Roman" w:ascii="Times New Roman" w:hAnsi="Times New Roman"/>
          <w:sz w:val="24"/>
          <w:szCs w:val="24"/>
        </w:rPr>
        <w:t xml:space="preserve"> Somente serão computadas as cédulas sem rasuras, com voto claro, sem margens para dúvidas ou dupla interpretação.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34 –</w:t>
      </w:r>
      <w:r>
        <w:rPr>
          <w:rFonts w:cs="Times New Roman" w:ascii="Times New Roman" w:hAnsi="Times New Roman"/>
          <w:sz w:val="24"/>
          <w:szCs w:val="24"/>
        </w:rPr>
        <w:t xml:space="preserve"> Serão considerados como membros efetivos os profissionais candidatos que obtiveram o maior número de votos, por categoria, seguido de seus membros suplentes na mesma ordem decrescente.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primeiro –</w:t>
      </w:r>
      <w:r>
        <w:rPr>
          <w:rFonts w:cs="Times New Roman" w:ascii="Times New Roman" w:hAnsi="Times New Roman"/>
          <w:sz w:val="24"/>
          <w:szCs w:val="24"/>
        </w:rPr>
        <w:t xml:space="preserve"> Em caso de empate, assumirá o candidato que tiver maior tempo de contrato efetivo na entidade.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35 –</w:t>
      </w:r>
      <w:r>
        <w:rPr>
          <w:rFonts w:cs="Times New Roman" w:ascii="Times New Roman" w:hAnsi="Times New Roman"/>
          <w:sz w:val="24"/>
          <w:szCs w:val="24"/>
        </w:rPr>
        <w:t xml:space="preserve"> Os candidatos votados e não eleitos como membros efetivos ou suplentes deverão ser relacionados, na ata de eleição e apuração, por categoria e em ordem decrescente de votos recebidos.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36 –</w:t>
      </w:r>
      <w:r>
        <w:rPr>
          <w:rFonts w:cs="Times New Roman" w:ascii="Times New Roman" w:hAnsi="Times New Roman"/>
          <w:sz w:val="24"/>
          <w:szCs w:val="24"/>
        </w:rPr>
        <w:t xml:space="preserve"> Após a apuração, o Presidente da Comissão Eleitoral proclamará os resultados, solicitando ao Secretário que faça a ata dos trabalhos de apuração, que será assinada por todos os membros da Comissão e Fiscais.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Único –</w:t>
      </w:r>
      <w:r>
        <w:rPr>
          <w:rFonts w:cs="Times New Roman" w:ascii="Times New Roman" w:hAnsi="Times New Roman"/>
          <w:sz w:val="24"/>
          <w:szCs w:val="24"/>
        </w:rPr>
        <w:t xml:space="preserve"> O Presidente da Comissão Eleitoral encaminhará os resultados da eleição com a respectiva ata à Direção do Órgão de Enfermagem, imediatamente após o término da apuração.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37 –</w:t>
      </w:r>
      <w:r>
        <w:rPr>
          <w:rFonts w:cs="Times New Roman" w:ascii="Times New Roman" w:hAnsi="Times New Roman"/>
          <w:sz w:val="24"/>
          <w:szCs w:val="24"/>
        </w:rPr>
        <w:t xml:space="preserve"> A Diretoria do Órgão de Enfermagem proclamará os resultados da eleição através de edital interno na entidade, num prazo de 24 (vinte e quatro) horas após o recebimento.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38 –</w:t>
      </w:r>
      <w:r>
        <w:rPr>
          <w:rFonts w:cs="Times New Roman" w:ascii="Times New Roman" w:hAnsi="Times New Roman"/>
          <w:sz w:val="24"/>
          <w:szCs w:val="24"/>
        </w:rPr>
        <w:t xml:space="preserve"> Todos os recursos relativos ao ato vinculado ao pleito, somente será recebido pela Comissão Eleitoral se entregue, por escrito, dentro de 48 (quarenta e oito) horas após a publicação oficial pela Direção do órgão de Enfermagem.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_DdeLink__732_1165073398"/>
      <w:r>
        <w:rPr>
          <w:rFonts w:cs="Times New Roman" w:ascii="Times New Roman" w:hAnsi="Times New Roman"/>
          <w:b/>
          <w:sz w:val="24"/>
          <w:szCs w:val="24"/>
        </w:rPr>
        <w:t>Parágrafo Primeiro –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O recurso será julgado num prazo máximo de 05 (cinco) dias.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Segundo –</w:t>
      </w:r>
      <w:r>
        <w:rPr>
          <w:rFonts w:cs="Times New Roman" w:ascii="Times New Roman" w:hAnsi="Times New Roman"/>
          <w:sz w:val="24"/>
          <w:szCs w:val="24"/>
        </w:rPr>
        <w:t xml:space="preserve"> Caso necessário, o recurso terá como segunda instância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plenária do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>SC.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39 –</w:t>
      </w:r>
      <w:r>
        <w:rPr>
          <w:rFonts w:cs="Times New Roman" w:ascii="Times New Roman" w:hAnsi="Times New Roman"/>
          <w:sz w:val="24"/>
          <w:szCs w:val="24"/>
        </w:rPr>
        <w:t xml:space="preserve"> A Direção do Órgão de Enfermagem terá um prazo de 15 (quinze) dias, a contar da data do pleito, para encaminhar a lista nominal dos eleitos com o respectivo número de registro, ao COREN-SC.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40 –</w:t>
      </w:r>
      <w:r>
        <w:rPr>
          <w:rFonts w:cs="Times New Roman" w:ascii="Times New Roman" w:hAnsi="Times New Roman"/>
          <w:sz w:val="24"/>
          <w:szCs w:val="24"/>
        </w:rPr>
        <w:t xml:space="preserve"> Somente após a homologação, através de portaria do COREN-SC nomeando os profissionais eleitos, é que a Comissão de Ética da Entidade estará oficialmente autorizada para iniciar as atividades definidas neste regimento.</w:t>
      </w:r>
    </w:p>
    <w:p>
      <w:pPr>
        <w:pStyle w:val="Normal"/>
        <w:tabs>
          <w:tab w:val="left" w:pos="1509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1509" w:leader="none"/>
        </w:tabs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CAPÍTULO V</w:t>
      </w:r>
    </w:p>
    <w:p>
      <w:pPr>
        <w:pStyle w:val="Normal"/>
        <w:tabs>
          <w:tab w:val="left" w:pos="1509" w:leader="none"/>
        </w:tabs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Das Competências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41 –</w:t>
      </w:r>
      <w:r>
        <w:rPr>
          <w:rFonts w:cs="Times New Roman" w:ascii="Times New Roman" w:hAnsi="Times New Roman"/>
          <w:sz w:val="24"/>
          <w:szCs w:val="24"/>
        </w:rPr>
        <w:t xml:space="preserve"> A CEEnHC tem as seguintes competências: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epresentar o Coren/SC na instituição de saúde em se tratando de temas relacionados à divulgação do Código de Ética dos Profissionais de Enfermagem;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ivulgar e zelar pelo cumprimento da Legislação de Enfermagem ora vigente;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III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dentificar as ocorrências éticas e disciplinares na instituição de saúde onde atua; 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IV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eceber denúncia de profissionais de Enfermagem, usuários, clientes e membros da comunidade relativa ao exercício profissional da Enfermagem;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V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laborar relatório, restrito à narrativa dos fatos que ensejaram a denúncia, anexando documentação, se houver, relativa a qualquer indício de infração ética;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VI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ncaminhar relatório ao Coren/SC e ao 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fermeiro Responsável (RT) da instituição, para conhecimento, nos casos em que haja indícios de infração ética ou disciplinar;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VII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ropor e participar em conjunto com o Enfermeiro RT e Enfermeiro responsável pelo Serviço de Educação Permanente de Enfermagem, ações preventivas e educativas sobre questões éticas e disciplinares;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VIII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romover e participar de atividades multiprofissionais referente à ética;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IX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ssessorar a Diretoria/ Chefia/Coordenadora de Enfermagem da Instituição, nas questões ligada à ética profissional;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X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ivulgar as atribuições da CEE;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XI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articipar das atividades educativas do Coren/SC e atender as solicitações de reuniões e convocações inerentes às atribuições da CEE, inclusive promover e participar de treinamento e capacitação.</w:t>
      </w:r>
    </w:p>
    <w:p>
      <w:pPr>
        <w:pStyle w:val="Normal"/>
        <w:tabs>
          <w:tab w:val="left" w:pos="1509" w:leader="none"/>
        </w:tabs>
        <w:spacing w:lineRule="auto" w:line="240"/>
        <w:ind w:left="113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I – Cumprir e fazer cumprir as disposições deste regimento e da Decisão COREN-SC nº 014/2020 </w:t>
      </w:r>
      <w:r>
        <w:rPr>
          <w:rFonts w:cs="Times New Roman" w:ascii="Times New Roman" w:hAnsi="Times New Roman"/>
          <w:sz w:val="24"/>
          <w:szCs w:val="24"/>
        </w:rPr>
        <w:t>de Julho de 2020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42 –</w:t>
      </w:r>
      <w:r>
        <w:rPr>
          <w:rFonts w:cs="Times New Roman" w:ascii="Times New Roman" w:hAnsi="Times New Roman"/>
          <w:sz w:val="24"/>
          <w:szCs w:val="24"/>
        </w:rPr>
        <w:t xml:space="preserve"> Compete ao Coordenador da CEEnHC: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– Convocar e presidir reuniões;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II – Propor a pauta da reunião;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III – Propor a redação de documentos que serão discutidos e submetidos à aprovação;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IV – Representar a CEEnHC junto ao Órgão de Enfermagem da entidade;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 – Representar ou indicar representante, onde fizer necessária a presença ou participação da CEEnHC;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VI – Encaminhar as decisões da CEEnHC, </w:t>
      </w:r>
      <w:r>
        <w:rPr>
          <w:rFonts w:cs="Times New Roman" w:ascii="Times New Roman" w:hAnsi="Times New Roman"/>
          <w:sz w:val="24"/>
          <w:szCs w:val="24"/>
        </w:rPr>
        <w:t>segundo indicação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VII – E</w:t>
      </w:r>
      <w:r>
        <w:rPr>
          <w:rFonts w:cs="Times New Roman" w:ascii="Times New Roman" w:hAnsi="Times New Roman"/>
          <w:sz w:val="24"/>
          <w:szCs w:val="24"/>
        </w:rPr>
        <w:t>laborar</w:t>
      </w:r>
      <w:r>
        <w:rPr>
          <w:rFonts w:cs="Times New Roman" w:ascii="Times New Roman" w:hAnsi="Times New Roman"/>
          <w:sz w:val="24"/>
          <w:szCs w:val="24"/>
        </w:rPr>
        <w:t xml:space="preserve">, juntamente </w:t>
      </w:r>
      <w:r>
        <w:rPr>
          <w:rFonts w:cs="Times New Roman" w:ascii="Times New Roman" w:hAnsi="Times New Roman"/>
          <w:sz w:val="24"/>
          <w:szCs w:val="24"/>
        </w:rPr>
        <w:t>ao</w:t>
      </w:r>
      <w:r>
        <w:rPr>
          <w:rFonts w:cs="Times New Roman" w:ascii="Times New Roman" w:hAnsi="Times New Roman"/>
          <w:sz w:val="24"/>
          <w:szCs w:val="24"/>
        </w:rPr>
        <w:t xml:space="preserve">s demais membros da Comissão, o planejamento e o relatório anual, </w:t>
      </w:r>
      <w:r>
        <w:rPr>
          <w:rFonts w:cs="Times New Roman" w:ascii="Times New Roman" w:hAnsi="Times New Roman"/>
          <w:sz w:val="24"/>
          <w:szCs w:val="24"/>
        </w:rPr>
        <w:t>garantindo o envio de uma cópia, até o 1º de março de cada ano ao Enfermeiro Responsável Técnico</w:t>
      </w:r>
      <w:r>
        <w:rPr>
          <w:rFonts w:cs="Times New Roman" w:ascii="Times New Roman" w:hAnsi="Times New Roman"/>
          <w:sz w:val="24"/>
          <w:szCs w:val="24"/>
        </w:rPr>
        <w:t>. Devem ser enviados à Gerência do Órgão de Enfermagem e à Comissão de Ética do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>SC (CEC).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VIII – Representar o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>SC em eventos, segundo a solicitação;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IX – Cumprir e fazer cumprir as disposições deste regiment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e as demais normas referentes ao exercício ético-profissional.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43 –</w:t>
      </w:r>
      <w:r>
        <w:rPr>
          <w:rFonts w:cs="Times New Roman" w:ascii="Times New Roman" w:hAnsi="Times New Roman"/>
          <w:sz w:val="24"/>
          <w:szCs w:val="24"/>
        </w:rPr>
        <w:t xml:space="preserve"> Compete ao Secretário da CEEnHC: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– Secretariar as reuniões da CEEnHC redigindo atas e documentos;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 – Providenciar digitação e/ou reprodução de documentos;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III – Encaminhar o expediente da CEEnHC;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IV – Arquivar </w:t>
      </w:r>
      <w:r>
        <w:rPr>
          <w:rFonts w:cs="Times New Roman" w:ascii="Times New Roman" w:hAnsi="Times New Roman"/>
          <w:sz w:val="24"/>
          <w:szCs w:val="24"/>
        </w:rPr>
        <w:t xml:space="preserve">uma </w:t>
      </w:r>
      <w:r>
        <w:rPr>
          <w:rFonts w:cs="Times New Roman" w:ascii="Times New Roman" w:hAnsi="Times New Roman"/>
          <w:sz w:val="24"/>
          <w:szCs w:val="24"/>
        </w:rPr>
        <w:t>cópia dos documentos;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V – Elaborar, juntamente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os demais membros da Comissão, o planejamento e o relatório anua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 – Presidir as reuniões nos impedimentos do Coordenador;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VII – Representar a CEEn</w:t>
      </w:r>
      <w:r>
        <w:rPr>
          <w:rFonts w:cs="Times New Roman" w:ascii="Times New Roman" w:hAnsi="Times New Roman"/>
          <w:sz w:val="24"/>
          <w:szCs w:val="24"/>
        </w:rPr>
        <w:t>HC</w:t>
      </w:r>
      <w:r>
        <w:rPr>
          <w:rFonts w:cs="Times New Roman" w:ascii="Times New Roman" w:hAnsi="Times New Roman"/>
          <w:sz w:val="24"/>
          <w:szCs w:val="24"/>
        </w:rPr>
        <w:t xml:space="preserve"> nos impedimentos do Coordenador;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VIII – Cumprir e fazer cumprir as disposições deste regimento e as demais normas relativas ao exercício ético-profissional.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44 –</w:t>
      </w:r>
      <w:r>
        <w:rPr>
          <w:rFonts w:cs="Times New Roman" w:ascii="Times New Roman" w:hAnsi="Times New Roman"/>
          <w:sz w:val="24"/>
          <w:szCs w:val="24"/>
        </w:rPr>
        <w:t xml:space="preserve"> Compete aos Membros Efetivos da CEEnHC: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– Comparecer e participar das reuniões;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 – Emitir parecer sobre as questões propostas;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III – Participar de reuniões e/ou programações relacionadas com ética, promovidas pela CEEnHC ou por outras entidades;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IV – Representa</w:t>
      </w:r>
      <w:r>
        <w:rPr>
          <w:rFonts w:cs="Times New Roman" w:ascii="Times New Roman" w:hAnsi="Times New Roman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a CEEnHC quando solicitado pelo coordenador;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V – Participar, através d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voto, das decisões tomadas pela CEEnHC;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 – Garantir a presença do suplente quando impedido de comparecer à reunião;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VII – Participar da elaboração do planejamento e relatório anual;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VIII – Cumprir e fazer cumprir as disposições deste regimento e as demais normas relativas ao exercício ético-profissional.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45 –</w:t>
      </w:r>
      <w:r>
        <w:rPr>
          <w:rFonts w:cs="Times New Roman" w:ascii="Times New Roman" w:hAnsi="Times New Roman"/>
          <w:sz w:val="24"/>
          <w:szCs w:val="24"/>
        </w:rPr>
        <w:t xml:space="preserve"> Compete aos Membros Sup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</w:rPr>
        <w:t>entes da CEEnHC: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– Substituir os respectivos Membros Efetivos nos seus impedimentos;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 – Participar das reuniões da CEEnHC;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III – Participar das atividades promovidas pela CEEnHC;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IV – Cumprir e fazer cumprir as disposições deste regimento e as demais normas relativas ao exercício ético-profissional.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4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 xml:space="preserve"> –</w:t>
      </w:r>
      <w:r>
        <w:rPr>
          <w:rFonts w:cs="Times New Roman" w:ascii="Times New Roman" w:hAnsi="Times New Roman"/>
          <w:sz w:val="24"/>
          <w:szCs w:val="24"/>
        </w:rPr>
        <w:t xml:space="preserve"> Compete aos Membros </w:t>
      </w:r>
      <w:r>
        <w:rPr>
          <w:rFonts w:cs="Times New Roman" w:ascii="Times New Roman" w:hAnsi="Times New Roman"/>
          <w:sz w:val="24"/>
          <w:szCs w:val="24"/>
        </w:rPr>
        <w:t xml:space="preserve">Efetivos e </w:t>
      </w:r>
      <w:r>
        <w:rPr>
          <w:rFonts w:cs="Times New Roman" w:ascii="Times New Roman" w:hAnsi="Times New Roman"/>
          <w:sz w:val="24"/>
          <w:szCs w:val="24"/>
        </w:rPr>
        <w:t>Sup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</w:rPr>
        <w:t>entes da CEEnHC: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 – </w:t>
      </w:r>
      <w:r>
        <w:rPr>
          <w:rFonts w:cs="Times New Roman" w:ascii="Times New Roman" w:hAnsi="Times New Roman"/>
          <w:sz w:val="24"/>
          <w:szCs w:val="24"/>
        </w:rPr>
        <w:t>Comparecer e participar das reuniões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II – </w:t>
      </w:r>
      <w:r>
        <w:rPr>
          <w:rFonts w:cs="Times New Roman" w:ascii="Times New Roman" w:hAnsi="Times New Roman"/>
          <w:sz w:val="24"/>
          <w:szCs w:val="24"/>
        </w:rPr>
        <w:t>Emitir parecer sobre as questões propostas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III – Participar das </w:t>
      </w:r>
      <w:r>
        <w:rPr>
          <w:rFonts w:cs="Times New Roman" w:ascii="Times New Roman" w:hAnsi="Times New Roman"/>
          <w:sz w:val="24"/>
          <w:szCs w:val="24"/>
        </w:rPr>
        <w:t>reuniões ou programações relacionadas à ética, promovidas pela</w:t>
      </w:r>
      <w:r>
        <w:rPr>
          <w:rFonts w:cs="Times New Roman" w:ascii="Times New Roman" w:hAnsi="Times New Roman"/>
          <w:sz w:val="24"/>
          <w:szCs w:val="24"/>
        </w:rPr>
        <w:t xml:space="preserve"> CEEnHC </w:t>
      </w:r>
      <w:r>
        <w:rPr>
          <w:rFonts w:cs="Times New Roman" w:ascii="Times New Roman" w:hAnsi="Times New Roman"/>
          <w:sz w:val="24"/>
          <w:szCs w:val="24"/>
        </w:rPr>
        <w:t>ou por outras entidades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IV – </w:t>
      </w:r>
      <w:r>
        <w:rPr>
          <w:rFonts w:cs="Times New Roman" w:ascii="Times New Roman" w:hAnsi="Times New Roman"/>
          <w:sz w:val="24"/>
          <w:szCs w:val="24"/>
        </w:rPr>
        <w:t>Representar a CEEnHC quando solicitado pelo Coordenador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cs="Times New Roman" w:ascii="Times New Roman" w:hAnsi="Times New Roman"/>
          <w:sz w:val="24"/>
          <w:szCs w:val="24"/>
        </w:rPr>
        <w:t xml:space="preserve"> – P</w:t>
      </w:r>
      <w:r>
        <w:rPr>
          <w:rFonts w:cs="Times New Roman" w:ascii="Times New Roman" w:hAnsi="Times New Roman"/>
          <w:sz w:val="24"/>
          <w:szCs w:val="24"/>
        </w:rPr>
        <w:t>articipar, através do voto, das decisões a serem tomadas pela CEEnHC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VI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Garantir a presença do suplente quando impedido de comparecer à reunião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cs="Times New Roman" w:ascii="Times New Roman" w:hAnsi="Times New Roman"/>
          <w:sz w:val="24"/>
          <w:szCs w:val="24"/>
        </w:rPr>
        <w:t>II</w:t>
      </w:r>
      <w:r>
        <w:rPr>
          <w:rFonts w:cs="Times New Roman" w:ascii="Times New Roman" w:hAnsi="Times New Roman"/>
          <w:sz w:val="24"/>
          <w:szCs w:val="24"/>
        </w:rPr>
        <w:t xml:space="preserve"> – P</w:t>
      </w:r>
      <w:r>
        <w:rPr>
          <w:rFonts w:cs="Times New Roman" w:ascii="Times New Roman" w:hAnsi="Times New Roman"/>
          <w:sz w:val="24"/>
          <w:szCs w:val="24"/>
        </w:rPr>
        <w:t>articipar da elaboração do planejamento e relatório anuais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tabs>
          <w:tab w:val="left" w:pos="1509" w:leader="none"/>
        </w:tabs>
        <w:spacing w:lineRule="auto" w:line="24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VIII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Cumprir e fazer cumprir as disposições deste regimento e as demais normas relativas ao exercício ético-profissional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509" w:leader="none"/>
        </w:tabs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VI</w:t>
      </w:r>
    </w:p>
    <w:p>
      <w:pPr>
        <w:pStyle w:val="Normal"/>
        <w:tabs>
          <w:tab w:val="left" w:pos="1509" w:leader="none"/>
        </w:tabs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Das Disposições Gerais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Art. 4</w:t>
      </w: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 xml:space="preserve"> –</w:t>
      </w:r>
      <w:r>
        <w:rPr>
          <w:rFonts w:cs="Times New Roman" w:ascii="Times New Roman" w:hAnsi="Times New Roman"/>
          <w:sz w:val="24"/>
          <w:szCs w:val="24"/>
        </w:rPr>
        <w:t xml:space="preserve"> Este regimento poderá ser alterado por proposta da CEEnHC, do </w:t>
      </w:r>
      <w:r>
        <w:rPr>
          <w:rFonts w:cs="Times New Roman" w:ascii="Times New Roman" w:hAnsi="Times New Roman"/>
          <w:sz w:val="24"/>
          <w:szCs w:val="24"/>
        </w:rPr>
        <w:t>RT de Enfermagem ou da Comissão de ético do Coren/SC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Parágrafo Primeiro –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 alteração será submetida à aprovação da Assembleia da categoria da entidade e à homologação da Plenária do Coren/SC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Art. 4</w:t>
      </w:r>
      <w:r>
        <w:rPr>
          <w:rFonts w:cs="Times New Roman" w:ascii="Times New Roman" w:hAnsi="Times New Roman"/>
          <w:b/>
          <w:bCs/>
          <w:sz w:val="24"/>
          <w:szCs w:val="24"/>
        </w:rPr>
        <w:t>8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</w:t>
      </w:r>
      <w:r>
        <w:rPr>
          <w:rFonts w:cs="Times New Roman" w:ascii="Times New Roman" w:hAnsi="Times New Roman"/>
          <w:sz w:val="24"/>
          <w:szCs w:val="24"/>
        </w:rPr>
        <w:t xml:space="preserve"> O </w:t>
      </w:r>
      <w:r>
        <w:rPr>
          <w:rFonts w:cs="Times New Roman" w:ascii="Times New Roman" w:hAnsi="Times New Roman"/>
          <w:sz w:val="24"/>
          <w:szCs w:val="24"/>
        </w:rPr>
        <w:t xml:space="preserve">Enfermeiro RT/Gerente de Enfermagem da entidade garantirá as condições necessárias para o desenvolvimento das atividades </w:t>
      </w:r>
      <w:r>
        <w:rPr>
          <w:rFonts w:cs="Times New Roman" w:ascii="Times New Roman" w:hAnsi="Times New Roman"/>
          <w:sz w:val="24"/>
          <w:szCs w:val="24"/>
        </w:rPr>
        <w:t>da CEEnHC.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Art. 4</w:t>
      </w:r>
      <w:r>
        <w:rPr>
          <w:rFonts w:cs="Times New Roman" w:ascii="Times New Roman" w:hAnsi="Times New Roman"/>
          <w:b/>
          <w:bCs/>
          <w:sz w:val="24"/>
          <w:szCs w:val="24"/>
        </w:rPr>
        <w:t>9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</w:t>
      </w:r>
      <w:r>
        <w:rPr>
          <w:rFonts w:cs="Times New Roman" w:ascii="Times New Roman" w:hAnsi="Times New Roman"/>
          <w:sz w:val="24"/>
          <w:szCs w:val="24"/>
        </w:rPr>
        <w:t xml:space="preserve"> Os casos omissos serão decididos pela Plenária do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>SC.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Art. </w:t>
      </w:r>
      <w:r>
        <w:rPr>
          <w:rFonts w:cs="Times New Roman" w:ascii="Times New Roman" w:hAnsi="Times New Roman"/>
          <w:b/>
          <w:bCs/>
          <w:sz w:val="24"/>
          <w:szCs w:val="24"/>
        </w:rPr>
        <w:t>50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</w:t>
      </w:r>
      <w:r>
        <w:rPr>
          <w:rFonts w:cs="Times New Roman" w:ascii="Times New Roman" w:hAnsi="Times New Roman"/>
          <w:sz w:val="24"/>
          <w:szCs w:val="24"/>
        </w:rPr>
        <w:t xml:space="preserve"> Este regimento entra em vigor </w:t>
      </w:r>
      <w:r>
        <w:rPr>
          <w:rFonts w:cs="Times New Roman" w:ascii="Times New Roman" w:hAnsi="Times New Roman"/>
          <w:sz w:val="24"/>
          <w:szCs w:val="24"/>
        </w:rPr>
        <w:t>na</w:t>
      </w:r>
      <w:r>
        <w:rPr>
          <w:rFonts w:cs="Times New Roman" w:ascii="Times New Roman" w:hAnsi="Times New Roman"/>
          <w:sz w:val="24"/>
          <w:szCs w:val="24"/>
        </w:rPr>
        <w:t xml:space="preserve"> data da </w:t>
      </w:r>
      <w:r>
        <w:rPr>
          <w:rFonts w:cs="Times New Roman" w:ascii="Times New Roman" w:hAnsi="Times New Roman"/>
          <w:sz w:val="24"/>
          <w:szCs w:val="24"/>
        </w:rPr>
        <w:t>publicação da Decisão</w:t>
      </w:r>
      <w:r>
        <w:rPr>
          <w:rFonts w:cs="Times New Roman" w:ascii="Times New Roman" w:hAnsi="Times New Roman"/>
          <w:sz w:val="24"/>
          <w:szCs w:val="24"/>
        </w:rPr>
        <w:t xml:space="preserve"> C</w:t>
      </w:r>
      <w:r>
        <w:rPr>
          <w:rFonts w:cs="Times New Roman" w:ascii="Times New Roman" w:hAnsi="Times New Roman"/>
          <w:sz w:val="24"/>
          <w:szCs w:val="24"/>
        </w:rPr>
        <w:t>oren/</w:t>
      </w:r>
      <w:r>
        <w:rPr>
          <w:rFonts w:cs="Times New Roman" w:ascii="Times New Roman" w:hAnsi="Times New Roman"/>
          <w:sz w:val="24"/>
          <w:szCs w:val="24"/>
        </w:rPr>
        <w:t xml:space="preserve">SC </w:t>
      </w:r>
      <w:r>
        <w:rPr>
          <w:rFonts w:cs="Times New Roman" w:ascii="Times New Roman" w:hAnsi="Times New Roman"/>
          <w:sz w:val="24"/>
          <w:szCs w:val="24"/>
        </w:rPr>
        <w:t>de 15 de Julho de 2020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Florianópolis, </w:t>
      </w:r>
      <w:r>
        <w:rPr>
          <w:rFonts w:cs="Times New Roman" w:ascii="Times New Roman" w:hAnsi="Times New Roman"/>
          <w:sz w:val="24"/>
          <w:szCs w:val="24"/>
        </w:rPr>
        <w:t>22</w:t>
      </w:r>
      <w:r>
        <w:rPr>
          <w:rFonts w:cs="Times New Roman" w:ascii="Times New Roman" w:hAnsi="Times New Roman"/>
          <w:sz w:val="24"/>
          <w:szCs w:val="24"/>
        </w:rPr>
        <w:t xml:space="preserve"> de Ju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>ho de 20</w:t>
      </w:r>
      <w:r>
        <w:rPr>
          <w:rFonts w:cs="Times New Roman" w:ascii="Times New Roman" w:hAnsi="Times New Roman"/>
          <w:sz w:val="24"/>
          <w:szCs w:val="24"/>
        </w:rPr>
        <w:t>21</w:t>
      </w:r>
    </w:p>
    <w:p>
      <w:pPr>
        <w:pStyle w:val="Normal"/>
        <w:tabs>
          <w:tab w:val="left" w:pos="1509" w:leader="none"/>
        </w:tabs>
        <w:spacing w:lineRule="auto" w:line="240"/>
        <w:ind w:firstLine="567"/>
        <w:jc w:val="center"/>
        <w:rPr>
          <w:rFonts w:ascii="Arial" w:hAnsi="Arial" w:cs="Arial"/>
          <w:b/>
          <w:b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5178425" cy="130746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880" cy="130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8153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076"/>
                              <w:gridCol w:w="4076"/>
                            </w:tblGrid>
                            <w:tr>
                              <w:trPr/>
                              <w:tc>
                                <w:tcPr>
                                  <w:tcW w:w="407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410_2144124652"/>
                                  <w:bookmarkEnd w:id="1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00000A"/>
                                      <w:sz w:val="24"/>
                                      <w:szCs w:val="24"/>
                                    </w:rPr>
                                    <w:t>Membros Efetivos</w:t>
                                  </w:r>
                                </w:p>
                              </w:tc>
                              <w:tc>
                                <w:tcPr>
                                  <w:tcW w:w="407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2" w:name="__UnoMark__411_2144124652"/>
                                  <w:bookmarkStart w:id="3" w:name="__UnoMark__412_2144124652"/>
                                  <w:bookmarkEnd w:id="2"/>
                                  <w:bookmarkEnd w:id="3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00000A"/>
                                      <w:sz w:val="24"/>
                                      <w:szCs w:val="24"/>
                                    </w:rPr>
                                    <w:t>Membros Suplentes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7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bookmarkStart w:id="4" w:name="__UnoMark__413_2144124652"/>
                                  <w:bookmarkEnd w:id="4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Enf.ª Ana Cristina Ammon Xavier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5" w:name="__UnoMark__414_2144124652"/>
                                  <w:bookmarkEnd w:id="5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oren/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SC 521.875</w:t>
                                  </w:r>
                                </w:p>
                              </w:tc>
                              <w:tc>
                                <w:tcPr>
                                  <w:tcW w:w="407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bookmarkStart w:id="6" w:name="__UnoMark__415_2144124652"/>
                                  <w:bookmarkEnd w:id="6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  <w:lang w:val="en-US"/>
                                    </w:rPr>
                                    <w:t>Enf.ª Fernanda Ines Becker Schmitt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7" w:name="__UnoMark__416_2144124652"/>
                                  <w:bookmarkEnd w:id="7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  <w:lang w:val="en-US"/>
                                    </w:rPr>
                                    <w:t>oren/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  <w:lang w:val="en-US"/>
                                    </w:rPr>
                                    <w:t>SC 109.101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7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bookmarkStart w:id="8" w:name="__UnoMark__417_2144124652"/>
                                  <w:bookmarkEnd w:id="8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Enf. Adriano Onildo Silva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9" w:name="__UnoMark__418_2144124652"/>
                                  <w:bookmarkEnd w:id="9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oren/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SC 485.590</w:t>
                                  </w:r>
                                </w:p>
                              </w:tc>
                              <w:tc>
                                <w:tcPr>
                                  <w:tcW w:w="407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bookmarkStart w:id="10" w:name="__UnoMark__419_2144124652"/>
                                  <w:bookmarkEnd w:id="10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Téc. Enf. Marcio Rodrigo da Silva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1" w:name="__UnoMark__420_2144124652"/>
                                  <w:bookmarkEnd w:id="11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oren/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SC 852.444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7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bookmarkStart w:id="12" w:name="__UnoMark__421_2144124652"/>
                                  <w:bookmarkEnd w:id="12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Téc. Enf. Larissa Silva de Souza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3" w:name="__UnoMark__422_2144124652"/>
                                  <w:bookmarkEnd w:id="13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oren/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  <w:t>SC 1.163.188</w:t>
                                  </w:r>
                                </w:p>
                              </w:tc>
                              <w:tc>
                                <w:tcPr>
                                  <w:tcW w:w="407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9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</w:pPr>
                                  <w:bookmarkStart w:id="14" w:name="__UnoMark__423_2144124652"/>
                                  <w:bookmarkStart w:id="15" w:name="__UnoMark__423_2144124652"/>
                                  <w:bookmarkEnd w:id="15"/>
                                  <w:r>
                                    <w:rPr>
                                      <w:rFonts w:cs="Times New Roman" w:ascii="Times New Roman" w:hAnsi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281.05pt;margin-top:23.9pt;width:407.65pt;height:102.8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comgrade"/>
                        <w:tblW w:w="8153" w:type="dxa"/>
                        <w:jc w:val="center"/>
                        <w:tblInd w:w="0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076"/>
                        <w:gridCol w:w="4076"/>
                      </w:tblGrid>
                      <w:tr>
                        <w:trPr/>
                        <w:tc>
                          <w:tcPr>
                            <w:tcW w:w="407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16" w:name="__UnoMark__410_2144124652"/>
                            <w:bookmarkEnd w:id="16"/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24"/>
                                <w:szCs w:val="24"/>
                              </w:rPr>
                              <w:t>Membros Efetivos</w:t>
                            </w:r>
                          </w:p>
                        </w:tc>
                        <w:tc>
                          <w:tcPr>
                            <w:tcW w:w="407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17" w:name="__UnoMark__411_2144124652"/>
                            <w:bookmarkStart w:id="18" w:name="__UnoMark__412_2144124652"/>
                            <w:bookmarkEnd w:id="17"/>
                            <w:bookmarkEnd w:id="18"/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24"/>
                                <w:szCs w:val="24"/>
                              </w:rPr>
                              <w:t>Membros Suplentes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7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bookmarkStart w:id="19" w:name="__UnoMark__413_2144124652"/>
                            <w:bookmarkEnd w:id="19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Enf.ª Ana Cristina Ammon Xavier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0" w:name="__UnoMark__414_2144124652"/>
                            <w:bookmarkEnd w:id="20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oren/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SC 521.875</w:t>
                            </w:r>
                          </w:p>
                        </w:tc>
                        <w:tc>
                          <w:tcPr>
                            <w:tcW w:w="407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bookmarkStart w:id="21" w:name="__UnoMark__415_2144124652"/>
                            <w:bookmarkEnd w:id="21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Enf.ª Fernanda Ines Becker Schmitt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2" w:name="__UnoMark__416_2144124652"/>
                            <w:bookmarkEnd w:id="22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oren/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SC 109.101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7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bookmarkStart w:id="23" w:name="__UnoMark__417_2144124652"/>
                            <w:bookmarkEnd w:id="23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Enf. Adriano Onildo Silva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4" w:name="__UnoMark__418_2144124652"/>
                            <w:bookmarkEnd w:id="24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oren/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SC 485.590</w:t>
                            </w:r>
                          </w:p>
                        </w:tc>
                        <w:tc>
                          <w:tcPr>
                            <w:tcW w:w="407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bookmarkStart w:id="25" w:name="__UnoMark__419_2144124652"/>
                            <w:bookmarkEnd w:id="25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Téc. Enf. Marcio Rodrigo da Silva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6" w:name="__UnoMark__420_2144124652"/>
                            <w:bookmarkEnd w:id="26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oren/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SC 852.444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7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bookmarkStart w:id="27" w:name="__UnoMark__421_2144124652"/>
                            <w:bookmarkEnd w:id="27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Téc. Enf. Larissa Silva de Souza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8" w:name="__UnoMark__422_2144124652"/>
                            <w:bookmarkEnd w:id="28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oren/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SC 1.163.188</w:t>
                            </w:r>
                          </w:p>
                        </w:tc>
                        <w:tc>
                          <w:tcPr>
                            <w:tcW w:w="407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509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</w:rPr>
                            </w:pPr>
                            <w:bookmarkStart w:id="29" w:name="__UnoMark__423_2144124652"/>
                            <w:bookmarkStart w:id="30" w:name="__UnoMark__423_2144124652"/>
                            <w:bookmarkEnd w:id="30"/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509" w:leader="none"/>
        </w:tabs>
        <w:spacing w:before="0" w:after="200"/>
        <w:ind w:left="360" w:hanging="0"/>
        <w:jc w:val="both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web"/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64f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864f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864f3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864f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864f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864f3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86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71a"/>
    <w:pPr>
      <w:spacing w:before="0" w:after="20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e54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LibreOffice/5.4.5.1$Windows_X86_64 LibreOffice_project/79c9829dd5d8054ec39a82dc51cd9eff340dbee8</Application>
  <Pages>1</Pages>
  <Words>2769</Words>
  <Characters>15519</Characters>
  <CharactersWithSpaces>18273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2021-04-08T11:02:00Z</dcterms:created>
  <dc:creator>HP</dc:creator>
  <dc:description/>
  <dc:language>pt-BR</dc:language>
  <cp:lastModifiedBy/>
  <dcterms:modified xsi:type="dcterms:W3CDTF">2021-06-22T10:15:26Z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