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0.86555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PREFEITURA MUNICIPAL DE ITAJAÍ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28493</wp:posOffset>
            </wp:positionV>
            <wp:extent cx="694741" cy="59005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41" cy="590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.1922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SECRETARIA MUNICIPAL DE SAÚDE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.391250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COMISSÃO DE ÉTICA DE ENFERMAGEM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29052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PLANEJAMENTO DAS ATIVIDADES DA COMISSÃO DE ÉTICA PARA 2022. </w:t>
      </w:r>
    </w:p>
    <w:tbl>
      <w:tblPr>
        <w:tblStyle w:val="Table1"/>
        <w:tblW w:w="8872.543487548828" w:type="dxa"/>
        <w:jc w:val="left"/>
        <w:tblInd w:w="432.0610809326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3.6521911621094"/>
        <w:gridCol w:w="7268.891296386719"/>
        <w:tblGridChange w:id="0">
          <w:tblGrid>
            <w:gridCol w:w="1603.6521911621094"/>
            <w:gridCol w:w="7268.891296386719"/>
          </w:tblGrid>
        </w:tblGridChange>
      </w:tblGrid>
      <w:tr>
        <w:trPr>
          <w:cantSplit w:val="0"/>
          <w:trHeight w:val="284.76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582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d9d9d9" w:val="clear"/>
                <w:vertAlign w:val="baseline"/>
                <w:rtl w:val="0"/>
              </w:rPr>
              <w:t xml:space="preserve">MÊS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98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d9d9d9" w:val="clear"/>
                <w:vertAlign w:val="baseline"/>
                <w:rtl w:val="0"/>
              </w:rPr>
              <w:t xml:space="preserve">ATIVIDADE PROPOSTA</w:t>
            </w:r>
          </w:p>
        </w:tc>
      </w:tr>
      <w:tr>
        <w:trPr>
          <w:cantSplit w:val="0"/>
          <w:trHeight w:val="1124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78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FEVEREIRO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21506500244" w:lineRule="auto"/>
              <w:ind w:left="132.1893310546875" w:right="495.733642578125" w:firstLine="11.510314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Implantação da Comissão de Ética da Secretaria Municipal de Saúde;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341796875" w:line="229.88821506500244" w:lineRule="auto"/>
              <w:ind w:left="140.3424072265625" w:right="1255.17456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Estudo do Regimento Interno da Comissão de Ética de Enfermagem.</w:t>
            </w:r>
          </w:p>
        </w:tc>
      </w:tr>
      <w:tr>
        <w:trPr>
          <w:cantSplit w:val="0"/>
          <w:trHeight w:val="839.295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.2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MARÇO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21506500244" w:lineRule="auto"/>
              <w:ind w:left="140.3424072265625" w:right="1307.930908203125" w:hanging="0.4797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Planejamento das atividades da Comissão de Ética de Enfermagem para o ano 2022; 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341796875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139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5440826416" w:lineRule="auto"/>
              <w:ind w:left="121.3983154296875" w:right="69.37255859375" w:firstLine="18.4643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Planejamento da Semana Brasileira de Enfermagem em conjunto com a Responsável Técnica da Secretaria Municipal de Saúde; Atividade educativa sobre o uso das Redes Sociais pelos profissionais de Enfermagem; 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28076171875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569.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7.239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MAIO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21506500244" w:lineRule="auto"/>
              <w:ind w:left="140.3424072265625" w:right="318.597412109375" w:hanging="0.4797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Participar das atividades da Semana Brasileira de Enfermagem; Recebimento de Demandas e encaminhamentos cabíveis.</w:t>
            </w:r>
          </w:p>
        </w:tc>
      </w:tr>
      <w:tr>
        <w:trPr>
          <w:cantSplit w:val="0"/>
          <w:trHeight w:val="554.5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3704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JUNHO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Estudo do Código de Ética de Enfermagem; 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854.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0.271911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JULHO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74571228027" w:lineRule="auto"/>
              <w:ind w:left="130.75042724609375" w:right="215.6494140625" w:hanging="9.352111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Atividade educativa sobre os limites de atuação profissional para cada categoria; 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99755859375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554.5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421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AGOSTO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Estudo do Código de Ética de Enfermagem; 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569.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5655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SETEMBRO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74571228027" w:lineRule="auto"/>
              <w:ind w:left="140.3424072265625" w:right="959.493408203125" w:hanging="18.9440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Atividade educativa sobre Registros de enfermagem; e Recebimento de Demandas e encaminhamentos cabíveis.</w:t>
            </w:r>
          </w:p>
        </w:tc>
      </w:tr>
      <w:tr>
        <w:trPr>
          <w:cantSplit w:val="0"/>
          <w:trHeight w:val="569.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.48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OUTUBRO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Estudo do Código de Ética de Enfermagem; 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839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18509674072" w:lineRule="auto"/>
              <w:ind w:left="230.30807495117188" w:right="122.201232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NOVEMBR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18509674072" w:lineRule="auto"/>
              <w:ind w:left="129.5513916015625" w:right="229.317626953125" w:hanging="8.15307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Atividade educativa sobre Situações em que o profissional tem o dever e o direito de não executar procedimentos; 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40283203125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  <w:tr>
        <w:trPr>
          <w:cantSplit w:val="0"/>
          <w:trHeight w:val="1124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21642303467" w:lineRule="auto"/>
              <w:ind w:left="-1440" w:right="1307.9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DEZEMBRO Avaliação das atividades realizadas em 2022; Planejamento das atividades da Comissão de Ética de Enfermagem para 2023; 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067138671875" w:line="240" w:lineRule="auto"/>
              <w:ind w:left="140.3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79846954345703"/>
                <w:szCs w:val="23.979846954345703"/>
                <w:u w:val="none"/>
                <w:shd w:fill="auto" w:val="clear"/>
                <w:vertAlign w:val="baseline"/>
                <w:rtl w:val="0"/>
              </w:rPr>
              <w:t xml:space="preserve">Recebimento de Demandas e encaminhamentos cabíveis.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0035247803" w:lineRule="auto"/>
        <w:ind w:left="701.4104461669922" w:right="-19.19921875" w:hanging="346.9882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O planejamento pode sofrer alterações conforme necessidade da comissão, porém deverá ser aprovado em reunião ordinária.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935913085938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Carolina Moreira Amorim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Enfermeira – COREN/SC 116579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Presidente da Comissão de Ética de Enfermagem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Secretaria Municipal de Saúde de Itajaí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132385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1</w:t>
      </w:r>
    </w:p>
    <w:sectPr>
      <w:pgSz w:h="16840" w:w="11880" w:orient="portrait"/>
      <w:pgMar w:bottom="1210.609130859375" w:top="1221.463623046875" w:left="1159.1857147216797" w:right="1084.3347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