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11D27">
      <w:pPr>
        <w:jc w:val="center"/>
      </w:pPr>
      <w:r>
        <w:rPr>
          <w:rFonts w:ascii="Times New Roman" w:hAnsi="Times New Roman"/>
          <w:sz w:val="24"/>
          <w:szCs w:val="24"/>
        </w:rPr>
        <w:t>Timbre da Instituição</w:t>
      </w:r>
    </w:p>
    <w:p w:rsidR="00000000" w:rsidRDefault="00B11D27">
      <w:pPr>
        <w:jc w:val="both"/>
      </w:pPr>
      <w:r>
        <w:rPr>
          <w:rFonts w:ascii="Times New Roman" w:hAnsi="Times New Roman"/>
          <w:b/>
          <w:sz w:val="24"/>
          <w:szCs w:val="24"/>
        </w:rPr>
        <w:t xml:space="preserve">EDITAL DE DESIGNAÇÃO DE PROFISSIONAIS PARA COMPOR A COMISSÃO DE ÉTICA DE ENFERMAGEM (CEE) – </w:t>
      </w:r>
      <w:r>
        <w:rPr>
          <w:rFonts w:ascii="Times New Roman" w:hAnsi="Times New Roman"/>
          <w:b/>
          <w:color w:val="000000"/>
          <w:sz w:val="24"/>
          <w:szCs w:val="24"/>
        </w:rPr>
        <w:t>2022</w:t>
      </w:r>
    </w:p>
    <w:p w:rsidR="00000000" w:rsidRDefault="00B11D27">
      <w:pPr>
        <w:jc w:val="both"/>
      </w:pPr>
      <w:r>
        <w:rPr>
          <w:rFonts w:ascii="Times New Roman" w:hAnsi="Times New Roman"/>
          <w:sz w:val="24"/>
          <w:szCs w:val="24"/>
        </w:rPr>
        <w:t>O Departamento de Enfermagem da Secretaria Municipal de Saúde</w:t>
      </w:r>
      <w:r>
        <w:rPr>
          <w:rFonts w:ascii="Times New Roman" w:hAnsi="Times New Roman"/>
          <w:color w:val="9900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 </w:t>
      </w:r>
      <w:r>
        <w:rPr>
          <w:rFonts w:ascii="Times New Roman" w:hAnsi="Times New Roman"/>
          <w:color w:val="000000"/>
          <w:sz w:val="24"/>
          <w:szCs w:val="24"/>
        </w:rPr>
        <w:t>Prefeitura Municipal de Bombinhas</w:t>
      </w:r>
      <w:r>
        <w:rPr>
          <w:rFonts w:ascii="Times New Roman" w:hAnsi="Times New Roman"/>
          <w:sz w:val="24"/>
          <w:szCs w:val="24"/>
        </w:rPr>
        <w:t>, em conformidade com o estabelecido no</w:t>
      </w:r>
      <w:r>
        <w:rPr>
          <w:rFonts w:ascii="Times New Roman" w:hAnsi="Times New Roman"/>
          <w:sz w:val="24"/>
          <w:szCs w:val="24"/>
        </w:rPr>
        <w:t xml:space="preserve"> Art. 5º, §2o da Resolução Cofen Nº 593/2018 e da Decisão Coren-SC Nº 14/2020, por meio da Gerência de Enfermagem devidamente representada pelo(a) Sr.(a) Amanda Saraiva Grando:</w:t>
      </w:r>
    </w:p>
    <w:p w:rsidR="00000000" w:rsidRDefault="00B11D27">
      <w:pPr>
        <w:jc w:val="both"/>
      </w:pPr>
      <w:r>
        <w:rPr>
          <w:rFonts w:ascii="Times New Roman" w:hAnsi="Times New Roman"/>
          <w:sz w:val="24"/>
          <w:szCs w:val="24"/>
        </w:rPr>
        <w:t>1. DESIGNA pelo presente Edital os profissionais abaixo nominados, membros efet</w:t>
      </w:r>
      <w:r>
        <w:rPr>
          <w:rFonts w:ascii="Times New Roman" w:hAnsi="Times New Roman"/>
          <w:sz w:val="24"/>
          <w:szCs w:val="24"/>
        </w:rPr>
        <w:t>ivos e suplentes, os quais irão integrar e conduzir os trabalhos da Comissão de Ética de Enfermagem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instituição no período de 2022 a 2025.</w:t>
      </w:r>
    </w:p>
    <w:p w:rsidR="00000000" w:rsidRDefault="00B11D27">
      <w:pPr>
        <w:spacing w:before="120" w:after="60"/>
      </w:pPr>
      <w:r>
        <w:rPr>
          <w:rFonts w:ascii="Times New Roman" w:hAnsi="Times New Roman"/>
          <w:b/>
          <w:sz w:val="24"/>
          <w:szCs w:val="24"/>
        </w:rPr>
        <w:t>Membros efetivos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985"/>
        <w:gridCol w:w="1883"/>
      </w:tblGrid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sz w:val="24"/>
                <w:szCs w:val="24"/>
              </w:rPr>
              <w:t>Nomes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pacing w:before="60"/>
              <w:jc w:val="center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pacing w:before="60"/>
              <w:jc w:val="center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Coren/SC</w:t>
            </w:r>
          </w:p>
        </w:tc>
      </w:tr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 Gisele Campos de Oliveira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Superior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523659 – Pode votar; </w:t>
            </w:r>
            <w:r w:rsidRPr="00B11D27">
              <w:rPr>
                <w:rFonts w:ascii="Times New Roman" w:hAnsi="Times New Roman"/>
                <w:b w:val="0"/>
                <w:i w:val="0"/>
                <w:iCs w:val="0"/>
                <w:color w:val="FF0000"/>
                <w:sz w:val="24"/>
                <w:szCs w:val="24"/>
              </w:rPr>
              <w:t>Não pode</w:t>
            </w: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ser votada</w:t>
            </w:r>
          </w:p>
        </w:tc>
      </w:tr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02 Marcus Felipe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Fiad do Amaral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Médio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220217 – Pode votar e ser votado</w:t>
            </w:r>
          </w:p>
        </w:tc>
      </w:tr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03 Naiara Mariana da Silva Carneiro Alacoque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Médio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1691585 - – Pode votar e ser votado</w:t>
            </w:r>
          </w:p>
        </w:tc>
      </w:tr>
    </w:tbl>
    <w:p w:rsidR="00000000" w:rsidRDefault="00B11D27">
      <w:pPr>
        <w:spacing w:before="120" w:after="60"/>
      </w:pPr>
      <w:r>
        <w:rPr>
          <w:rFonts w:ascii="Times New Roman" w:hAnsi="Times New Roman"/>
          <w:b/>
          <w:sz w:val="24"/>
          <w:szCs w:val="24"/>
        </w:rPr>
        <w:t xml:space="preserve">Membros suplentes 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985"/>
        <w:gridCol w:w="1883"/>
      </w:tblGrid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sz w:val="24"/>
                <w:szCs w:val="24"/>
              </w:rPr>
              <w:t>Nomes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pacing w:before="60"/>
              <w:jc w:val="center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pacing w:before="60"/>
              <w:jc w:val="center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Coren/SC</w:t>
            </w:r>
          </w:p>
        </w:tc>
      </w:tr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 Francisco Farina Dornelles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6"/>
              <w:snapToGrid w:val="0"/>
              <w:jc w:val="center"/>
            </w:pPr>
            <w:r>
              <w:rPr>
                <w:rFonts w:ascii="Times New Roman" w:hAnsi="Times New Roman" w:cs="Times New Roman"/>
                <w:b w:val="0"/>
                <w:i w:val="0"/>
                <w:iCs w:val="0"/>
              </w:rPr>
              <w:t>Superior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218625 - Pode votar e ser votado</w:t>
            </w:r>
          </w:p>
        </w:tc>
      </w:tr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02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  <w:tr w:rsidR="00000000"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4"/>
              <w:spacing w:before="6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11D27">
            <w:pPr>
              <w:pStyle w:val="Ttulo5"/>
              <w:snapToGrid w:val="0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</w:tbl>
    <w:p w:rsidR="00000000" w:rsidRDefault="00B11D27">
      <w:pPr>
        <w:pStyle w:val="PargrafodaLista"/>
        <w:ind w:left="0"/>
        <w:rPr>
          <w:rFonts w:ascii="Times New Roman" w:hAnsi="Times New Roman"/>
          <w:sz w:val="24"/>
          <w:szCs w:val="24"/>
        </w:rPr>
      </w:pPr>
    </w:p>
    <w:p w:rsidR="00000000" w:rsidRDefault="00B11D27">
      <w:pPr>
        <w:pStyle w:val="PargrafodaLista"/>
        <w:ind w:left="0"/>
      </w:pPr>
      <w:r>
        <w:rPr>
          <w:rFonts w:ascii="Times New Roman" w:hAnsi="Times New Roman"/>
          <w:sz w:val="24"/>
          <w:szCs w:val="24"/>
        </w:rPr>
        <w:t xml:space="preserve">2. DESIGNA como presidente da CEE o/a Enfermeiro/a </w:t>
      </w:r>
      <w:r>
        <w:rPr>
          <w:rFonts w:ascii="Times New Roman" w:hAnsi="Times New Roman"/>
          <w:sz w:val="24"/>
          <w:szCs w:val="24"/>
        </w:rPr>
        <w:t>Gisele Campos de Oliveira</w:t>
      </w:r>
      <w:r>
        <w:rPr>
          <w:rFonts w:ascii="Times New Roman" w:hAnsi="Times New Roman"/>
          <w:sz w:val="24"/>
          <w:szCs w:val="24"/>
        </w:rPr>
        <w:t xml:space="preserve">, e como secretário/a, </w:t>
      </w:r>
      <w:r>
        <w:rPr>
          <w:rFonts w:ascii="Times New Roman" w:hAnsi="Times New Roman"/>
          <w:sz w:val="24"/>
          <w:szCs w:val="24"/>
        </w:rPr>
        <w:t>Marcus Felipe Fiad do Amaral</w:t>
      </w:r>
      <w:r>
        <w:rPr>
          <w:rFonts w:ascii="Times New Roman" w:hAnsi="Times New Roman"/>
          <w:sz w:val="24"/>
          <w:szCs w:val="24"/>
        </w:rPr>
        <w:t>.</w:t>
      </w:r>
    </w:p>
    <w:p w:rsidR="00000000" w:rsidRDefault="00B11D27">
      <w:pPr>
        <w:pStyle w:val="PargrafodaLista"/>
        <w:ind w:left="1425"/>
        <w:jc w:val="right"/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Bombinhas, 22 de Agosto de 2022.</w:t>
      </w:r>
    </w:p>
    <w:p w:rsidR="00000000" w:rsidRDefault="00B11D27">
      <w:pPr>
        <w:jc w:val="center"/>
      </w:pPr>
      <w:r>
        <w:rPr>
          <w:rFonts w:ascii="Times New Roman" w:hAnsi="Times New Roman"/>
          <w:sz w:val="24"/>
          <w:szCs w:val="24"/>
        </w:rPr>
        <w:t>______________________________________</w:t>
      </w:r>
    </w:p>
    <w:p w:rsidR="00000000" w:rsidRDefault="00B11D27">
      <w:pPr>
        <w:jc w:val="center"/>
      </w:pPr>
      <w:r>
        <w:rPr>
          <w:rFonts w:ascii="Times New Roman" w:hAnsi="Times New Roman"/>
          <w:sz w:val="24"/>
          <w:szCs w:val="24"/>
        </w:rPr>
        <w:t>(RT/Gestor de Enfermagem: assinatura/carimbo)</w:t>
      </w:r>
    </w:p>
    <w:p w:rsidR="00000000" w:rsidRDefault="00B11D27"/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701" w:header="426" w:footer="29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B11D27">
      <w:pPr>
        <w:spacing w:after="0" w:line="240" w:lineRule="auto"/>
      </w:pPr>
      <w:r>
        <w:separator/>
      </w:r>
    </w:p>
  </w:endnote>
  <w:endnote w:type="continuationSeparator" w:id="1">
    <w:p w:rsidR="00000000" w:rsidRDefault="00B1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11D27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spacing w:line="276" w:lineRule="auto"/>
      <w:jc w:val="both"/>
    </w:pPr>
    <w:r>
      <w:rPr>
        <w:noProof/>
        <w:color w:val="595959"/>
        <w:sz w:val="14"/>
        <w:szCs w:val="14"/>
        <w:lang w:eastAsia="pt-BR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4025" cy="502285"/>
          <wp:effectExtent l="19050" t="0" r="9525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01" t="38318" r="25224" b="40895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50228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595959"/>
        <w:sz w:val="14"/>
        <w:szCs w:val="14"/>
      </w:rPr>
      <w:br/>
      <w:t>Av. Mauro Ramos, 224, Centro Executivo Mauro Ramos</w:t>
    </w:r>
  </w:p>
  <w:p w:rsidR="00000000" w:rsidRDefault="00B11D27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spacing w:line="276" w:lineRule="auto"/>
    </w:pPr>
    <w:r>
      <w:rPr>
        <w:color w:val="595959"/>
        <w:sz w:val="14"/>
        <w:szCs w:val="14"/>
      </w:rPr>
      <w:t>5° ao 9° andar, Centro, Florianópolis/SC. CEP 88020-300</w:t>
    </w:r>
  </w:p>
  <w:p w:rsidR="00000000" w:rsidRDefault="00B11D27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spacing w:line="276" w:lineRule="auto"/>
      <w:jc w:val="both"/>
    </w:pPr>
    <w:r>
      <w:rPr>
        <w:color w:val="595959"/>
        <w:sz w:val="14"/>
        <w:szCs w:val="14"/>
      </w:rPr>
      <w:t>Caixa Postal 163 - Fone: 0800 048 9091</w:t>
    </w:r>
  </w:p>
  <w:p w:rsidR="00000000" w:rsidRDefault="00B11D27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spacing w:line="276" w:lineRule="auto"/>
    </w:pPr>
    <w:hyperlink r:id="rId2" w:history="1">
      <w:r>
        <w:rPr>
          <w:rStyle w:val="Hyperlink"/>
          <w:color w:val="595959"/>
          <w:sz w:val="14"/>
          <w:szCs w:val="14"/>
          <w:u w:val="none"/>
        </w:rPr>
        <w:t>coren-sc@coren-</w:t>
      </w:r>
      <w:r>
        <w:rPr>
          <w:rStyle w:val="Hyperlink"/>
          <w:color w:val="595959"/>
          <w:sz w:val="14"/>
          <w:szCs w:val="14"/>
          <w:u w:val="none"/>
        </w:rPr>
        <w:t>sc.org.br</w:t>
      </w:r>
    </w:hyperlink>
    <w:r>
      <w:rPr>
        <w:color w:val="595959"/>
        <w:sz w:val="14"/>
        <w:szCs w:val="14"/>
      </w:rPr>
      <w:t xml:space="preserve"> | www.corensc.gov.br</w:t>
    </w:r>
  </w:p>
  <w:p w:rsidR="00000000" w:rsidRDefault="00B11D27">
    <w:pPr>
      <w:pStyle w:val="Rodap"/>
      <w:jc w:val="right"/>
      <w:rPr>
        <w:rFonts w:ascii="Times New Roman" w:hAnsi="Times New Roman"/>
        <w:color w:val="595959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11D2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B11D27">
      <w:pPr>
        <w:spacing w:after="0" w:line="240" w:lineRule="auto"/>
      </w:pPr>
      <w:r>
        <w:separator/>
      </w:r>
    </w:p>
  </w:footnote>
  <w:footnote w:type="continuationSeparator" w:id="1">
    <w:p w:rsidR="00000000" w:rsidRDefault="00B11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11D27">
    <w:pPr>
      <w:pStyle w:val="Cabealho"/>
      <w:tabs>
        <w:tab w:val="center" w:pos="4536"/>
        <w:tab w:val="left" w:pos="5865"/>
      </w:tabs>
    </w:pPr>
    <w:r>
      <w:tab/>
    </w:r>
    <w:r>
      <w:rPr>
        <w:noProof/>
        <w:lang w:eastAsia="pt-BR"/>
      </w:rPr>
      <w:drawing>
        <wp:inline distT="0" distB="0" distL="0" distR="0">
          <wp:extent cx="927100" cy="927100"/>
          <wp:effectExtent l="19050" t="0" r="635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2" t="-52" r="-52" b="-52"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9271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000000" w:rsidRDefault="00B11D27">
    <w:pPr>
      <w:pStyle w:val="Cabealho"/>
      <w:jc w:val="center"/>
      <w:rPr>
        <w:sz w:val="12"/>
        <w:szCs w:val="12"/>
      </w:rPr>
    </w:pPr>
  </w:p>
  <w:p w:rsidR="00000000" w:rsidRDefault="00B11D27">
    <w:pPr>
      <w:pStyle w:val="Cabealho"/>
      <w:jc w:val="center"/>
    </w:pPr>
    <w:r>
      <w:rPr>
        <w:b/>
        <w:sz w:val="25"/>
        <w:szCs w:val="24"/>
      </w:rPr>
      <w:t>CONSELHO REGIONAL DE ENFERMAGEM DE SANTA CATARINA</w:t>
    </w:r>
  </w:p>
  <w:p w:rsidR="00000000" w:rsidRDefault="00B11D27">
    <w:pPr>
      <w:pStyle w:val="Cabealho"/>
      <w:jc w:val="center"/>
      <w:rPr>
        <w:b/>
        <w:sz w:val="4"/>
        <w:szCs w:val="4"/>
      </w:rPr>
    </w:pPr>
  </w:p>
  <w:p w:rsidR="00000000" w:rsidRDefault="00B11D27">
    <w:pPr>
      <w:pStyle w:val="Cabealho"/>
      <w:jc w:val="center"/>
    </w:pPr>
    <w:r>
      <w:rPr>
        <w:b/>
        <w:sz w:val="17"/>
        <w:szCs w:val="16"/>
      </w:rPr>
      <w:t>Au</w:t>
    </w:r>
    <w:r>
      <w:rPr>
        <w:b/>
        <w:sz w:val="17"/>
        <w:szCs w:val="16"/>
      </w:rPr>
      <w:t>tarquia Federal criada pela Lei Nº 5.905/73</w:t>
    </w:r>
  </w:p>
  <w:p w:rsidR="00000000" w:rsidRDefault="00B11D27">
    <w:pPr>
      <w:pStyle w:val="Cabealho"/>
      <w:jc w:val="center"/>
      <w:rPr>
        <w:b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11D2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B11D27"/>
    <w:rsid w:val="00B1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Ttulo10"/>
    <w:next w:val="Co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lang w:val="pt-BR"/>
    </w:rPr>
  </w:style>
  <w:style w:type="character" w:customStyle="1" w:styleId="RodapChar">
    <w:name w:val="Rodapé Char"/>
    <w:rPr>
      <w:lang w:val="pt-BR"/>
    </w:rPr>
  </w:style>
  <w:style w:type="character" w:customStyle="1" w:styleId="Ttulo1Char">
    <w:name w:val="Título 1 Char"/>
    <w:rPr>
      <w:rFonts w:ascii="Arial" w:eastAsia="Times New Roman" w:hAnsi="Arial" w:cs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CorpodetextoChar">
    <w:name w:val="Corpo de texto Char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ontepargpadro1"/>
  </w:style>
  <w:style w:type="character" w:styleId="Forte">
    <w:name w:val="Strong"/>
    <w:qFormat/>
    <w:rPr>
      <w:b/>
      <w:bCs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</w:style>
  <w:style w:type="character" w:customStyle="1" w:styleId="AssuntodocomentrioChar">
    <w:name w:val="Assunto do comentário Char"/>
    <w:rPr>
      <w:b/>
      <w:bCs/>
    </w:rPr>
  </w:style>
  <w:style w:type="character" w:customStyle="1" w:styleId="Ttulo4Char">
    <w:name w:val="Título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/>
      <w:jc w:val="both"/>
    </w:pPr>
    <w:rPr>
      <w:b/>
      <w:sz w:val="24"/>
      <w:szCs w:val="24"/>
      <w:lang w:eastAsia="zh-CN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Corpodetexto31">
    <w:name w:val="Corpo de texto 31"/>
    <w:basedOn w:val="Normal"/>
    <w:pPr>
      <w:spacing w:after="0" w:line="240" w:lineRule="auto"/>
      <w:jc w:val="both"/>
    </w:pPr>
    <w:rPr>
      <w:rFonts w:ascii="Arial" w:eastAsia="Times New Roman" w:hAnsi="Arial" w:cs="Arial"/>
      <w:sz w:val="28"/>
      <w:szCs w:val="20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oprincipal">
    <w:name w:val="Texto principal"/>
    <w:basedOn w:val="Normal"/>
    <w:pPr>
      <w:autoSpaceDE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Coren</cp:lastModifiedBy>
  <cp:revision>2</cp:revision>
  <cp:lastPrinted>2015-02-24T10:46:00Z</cp:lastPrinted>
  <dcterms:created xsi:type="dcterms:W3CDTF">2022-09-19T16:04:00Z</dcterms:created>
  <dcterms:modified xsi:type="dcterms:W3CDTF">2022-09-19T16:04:00Z</dcterms:modified>
</cp:coreProperties>
</file>