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496E" w14:textId="3FAE80C4" w:rsidR="002129F5" w:rsidRPr="000C1A3F" w:rsidRDefault="00000000">
      <w:pPr>
        <w:pStyle w:val="LO-normal"/>
        <w:ind w:firstLine="708"/>
        <w:jc w:val="center"/>
      </w:pPr>
      <w:r w:rsidRPr="000C1A3F">
        <w:rPr>
          <w:rFonts w:ascii="Times New Roman" w:eastAsia="Times New Roman" w:hAnsi="Times New Roman" w:cs="Times New Roman"/>
          <w:b/>
          <w:sz w:val="24"/>
          <w:szCs w:val="24"/>
        </w:rPr>
        <w:t>PARECER COREN/SC/CEC Nº. 0</w:t>
      </w:r>
      <w:r w:rsidR="00364348" w:rsidRPr="000C1A3F">
        <w:rPr>
          <w:rFonts w:ascii="Times New Roman" w:eastAsia="Times New Roman" w:hAnsi="Times New Roman" w:cs="Times New Roman"/>
          <w:b/>
          <w:sz w:val="24"/>
          <w:szCs w:val="24"/>
        </w:rPr>
        <w:t>18</w:t>
      </w:r>
      <w:r w:rsidRPr="000C1A3F">
        <w:rPr>
          <w:rFonts w:ascii="Times New Roman" w:eastAsia="Times New Roman" w:hAnsi="Times New Roman" w:cs="Times New Roman"/>
          <w:b/>
          <w:sz w:val="24"/>
          <w:szCs w:val="24"/>
        </w:rPr>
        <w:t>/2022</w:t>
      </w:r>
    </w:p>
    <w:p w14:paraId="794DF9F8" w14:textId="77777777" w:rsidR="002129F5" w:rsidRPr="000C1A3F" w:rsidRDefault="00000000">
      <w:pPr>
        <w:pStyle w:val="LO-normal"/>
        <w:spacing w:after="0"/>
        <w:jc w:val="center"/>
      </w:pPr>
      <w:r w:rsidRPr="000C1A3F">
        <w:rPr>
          <w:rFonts w:ascii="Times New Roman" w:eastAsia="Times New Roman" w:hAnsi="Times New Roman" w:cs="Times New Roman"/>
          <w:b/>
          <w:sz w:val="24"/>
          <w:szCs w:val="24"/>
        </w:rPr>
        <w:t xml:space="preserve">Assunto: Análise do Processo da CEE </w:t>
      </w:r>
      <w:r w:rsidRPr="000C1A3F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do Hospital São Vicente de Paulo </w:t>
      </w:r>
      <w:r w:rsidRPr="000C1A3F">
        <w:rPr>
          <w:rFonts w:ascii="Times New Roman" w:eastAsia="Times New Roman" w:hAnsi="Times New Roman" w:cs="Times New Roman"/>
          <w:b/>
          <w:sz w:val="24"/>
          <w:szCs w:val="24"/>
        </w:rPr>
        <w:t>de Mafra</w:t>
      </w:r>
      <w:r w:rsidRPr="000C1A3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/SC</w:t>
      </w:r>
    </w:p>
    <w:p w14:paraId="3F7B866C" w14:textId="77777777" w:rsidR="002129F5" w:rsidRPr="000C1A3F" w:rsidRDefault="002129F5">
      <w:pPr>
        <w:pStyle w:val="LO-normal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E0A34C" w14:textId="77777777" w:rsidR="002129F5" w:rsidRPr="000C1A3F" w:rsidRDefault="00000000">
      <w:pPr>
        <w:pStyle w:val="LO-normal"/>
        <w:keepNext/>
        <w:spacing w:before="360" w:after="240"/>
        <w:jc w:val="both"/>
      </w:pPr>
      <w:r w:rsidRPr="000C1A3F">
        <w:rPr>
          <w:rFonts w:ascii="Times New Roman" w:eastAsia="Times New Roman" w:hAnsi="Times New Roman" w:cs="Times New Roman"/>
          <w:b/>
          <w:sz w:val="24"/>
          <w:szCs w:val="24"/>
        </w:rPr>
        <w:t>1) Do fato</w:t>
      </w:r>
    </w:p>
    <w:p w14:paraId="44E547B7" w14:textId="66FEF015" w:rsidR="002129F5" w:rsidRDefault="00000000">
      <w:pPr>
        <w:pStyle w:val="LO-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A3F">
        <w:rPr>
          <w:rFonts w:ascii="Times New Roman" w:eastAsia="Times New Roman" w:hAnsi="Times New Roman" w:cs="Times New Roman"/>
          <w:sz w:val="24"/>
          <w:szCs w:val="24"/>
        </w:rPr>
        <w:t xml:space="preserve">O processo eleitoral de implantação da Comissão de Ética de Enfermagem (CEE) </w:t>
      </w:r>
      <w:r w:rsidRPr="000C1A3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do Hospital São Vicente de Paulo,</w:t>
      </w:r>
      <w:r w:rsidRPr="000C1A3F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0C1A3F">
        <w:rPr>
          <w:rFonts w:ascii="Times New Roman" w:eastAsia="Times New Roman" w:hAnsi="Times New Roman" w:cs="Times New Roman"/>
          <w:sz w:val="24"/>
          <w:szCs w:val="24"/>
        </w:rPr>
        <w:t>situad</w:t>
      </w:r>
      <w:r w:rsidR="000C1A3F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0C1A3F">
        <w:rPr>
          <w:rFonts w:ascii="Times New Roman" w:eastAsia="Times New Roman" w:hAnsi="Times New Roman" w:cs="Times New Roman"/>
          <w:sz w:val="24"/>
          <w:szCs w:val="24"/>
        </w:rPr>
        <w:t xml:space="preserve"> no município de Mafra</w:t>
      </w:r>
      <w:r w:rsidRPr="000C1A3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/SC, teve seu início registrado no Sistema de Comissões de Ética (SCE) do Coren-SC em 26/04/2022, sob </w:t>
      </w:r>
      <w:r w:rsidRPr="000C1A3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N</w:t>
      </w:r>
      <w:r w:rsidRPr="000C1A3F">
        <w:rPr>
          <w:rFonts w:ascii="Times New Roman" w:eastAsia="Times New Roman" w:hAnsi="Times New Roman" w:cs="Times New Roman"/>
          <w:b/>
          <w:sz w:val="24"/>
          <w:szCs w:val="24"/>
          <w:highlight w:val="white"/>
          <w:vertAlign w:val="superscript"/>
        </w:rPr>
        <w:t>o</w:t>
      </w:r>
      <w:r w:rsidRPr="000C1A3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0C1A3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213</w:t>
      </w:r>
      <w:r w:rsidRPr="000C1A3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r w:rsidRPr="000C1A3F">
        <w:rPr>
          <w:rFonts w:ascii="Times New Roman" w:eastAsia="Times New Roman" w:hAnsi="Times New Roman" w:cs="Times New Roman"/>
          <w:sz w:val="24"/>
          <w:szCs w:val="24"/>
        </w:rPr>
        <w:t xml:space="preserve">A Comissão eleitoral foi nomeada dia 27/04/2022 e o edital de convocação para as eleições foi lançado 20/05/2022. Dos 30 candidatos inscritos ao Pleito, </w:t>
      </w:r>
      <w:r w:rsidR="008778C0" w:rsidRPr="000C1A3F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0C1A3F">
        <w:rPr>
          <w:rFonts w:ascii="Times New Roman" w:eastAsia="Times New Roman" w:hAnsi="Times New Roman" w:cs="Times New Roman"/>
          <w:sz w:val="24"/>
          <w:szCs w:val="24"/>
        </w:rPr>
        <w:t xml:space="preserve"> foram certificados com situação regular para elegibilidade pela fiscal </w:t>
      </w:r>
      <w:proofErr w:type="spellStart"/>
      <w:r w:rsidRPr="000C1A3F">
        <w:rPr>
          <w:rFonts w:ascii="Times New Roman" w:eastAsia="Times New Roman" w:hAnsi="Times New Roman" w:cs="Times New Roman"/>
          <w:sz w:val="24"/>
          <w:szCs w:val="24"/>
        </w:rPr>
        <w:t>Deyse</w:t>
      </w:r>
      <w:proofErr w:type="spellEnd"/>
      <w:r w:rsidRPr="000C1A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1A3F">
        <w:rPr>
          <w:rFonts w:ascii="Times New Roman" w:eastAsia="Times New Roman" w:hAnsi="Times New Roman" w:cs="Times New Roman"/>
          <w:sz w:val="24"/>
          <w:szCs w:val="24"/>
        </w:rPr>
        <w:t>Bertotti</w:t>
      </w:r>
      <w:proofErr w:type="spellEnd"/>
      <w:r w:rsidRPr="000C1A3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C1A3F">
        <w:rPr>
          <w:rFonts w:ascii="Times New Roman" w:eastAsia="Times New Roman" w:hAnsi="Times New Roman" w:cs="Times New Roman"/>
          <w:sz w:val="24"/>
          <w:szCs w:val="24"/>
        </w:rPr>
        <w:t>No entanto, c</w:t>
      </w:r>
      <w:r w:rsidR="00364348" w:rsidRPr="000C1A3F">
        <w:rPr>
          <w:rFonts w:ascii="Times New Roman" w:eastAsia="Times New Roman" w:hAnsi="Times New Roman" w:cs="Times New Roman"/>
          <w:sz w:val="24"/>
          <w:szCs w:val="24"/>
        </w:rPr>
        <w:t xml:space="preserve">onforme relato de Amilton Fernandes Dias, responsável pelo processo no SCE, </w:t>
      </w:r>
      <w:r w:rsidR="000C1A3F">
        <w:rPr>
          <w:rFonts w:ascii="Times New Roman" w:eastAsia="Times New Roman" w:hAnsi="Times New Roman" w:cs="Times New Roman"/>
          <w:sz w:val="24"/>
          <w:szCs w:val="24"/>
        </w:rPr>
        <w:t>outros 07 candidatos foram identificados como não aptos às eleições, considerando o requisito de “</w:t>
      </w:r>
      <w:r w:rsidR="000C1A3F" w:rsidRPr="000C1A3F">
        <w:rPr>
          <w:rFonts w:ascii="Times New Roman" w:eastAsia="Times New Roman" w:hAnsi="Times New Roman" w:cs="Times New Roman"/>
          <w:sz w:val="24"/>
          <w:szCs w:val="24"/>
        </w:rPr>
        <w:t>possuir, no mínimo, 1 (um) ano de efetivo exercício profissional</w:t>
      </w:r>
      <w:r w:rsidR="000C1A3F">
        <w:rPr>
          <w:rFonts w:ascii="Times New Roman" w:eastAsia="Times New Roman" w:hAnsi="Times New Roman" w:cs="Times New Roman"/>
          <w:sz w:val="24"/>
          <w:szCs w:val="24"/>
        </w:rPr>
        <w:t>”, determinado pela Decisão Coren-SC 014/2020</w:t>
      </w:r>
      <w:r w:rsidR="00364348" w:rsidRPr="000C1A3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C1A3F">
        <w:rPr>
          <w:rFonts w:ascii="Times New Roman" w:eastAsia="Times New Roman" w:hAnsi="Times New Roman" w:cs="Times New Roman"/>
          <w:sz w:val="24"/>
          <w:szCs w:val="24"/>
        </w:rPr>
        <w:t>As eleições foram realizadas no dia 30/06/2022, com a seguinte participação: dos 4</w:t>
      </w:r>
      <w:r w:rsidR="00364348" w:rsidRPr="000C1A3F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C1A3F">
        <w:rPr>
          <w:rFonts w:ascii="Times New Roman" w:eastAsia="Times New Roman" w:hAnsi="Times New Roman" w:cs="Times New Roman"/>
          <w:sz w:val="24"/>
          <w:szCs w:val="24"/>
        </w:rPr>
        <w:t xml:space="preserve"> enfermeiros ativos na instituição 39 votaram correspondendo a 8</w:t>
      </w:r>
      <w:r w:rsidR="00364348" w:rsidRPr="000C1A3F">
        <w:rPr>
          <w:rFonts w:ascii="Times New Roman" w:eastAsia="Times New Roman" w:hAnsi="Times New Roman" w:cs="Times New Roman"/>
          <w:sz w:val="24"/>
          <w:szCs w:val="24"/>
        </w:rPr>
        <w:t>1,25</w:t>
      </w:r>
      <w:r w:rsidRPr="000C1A3F">
        <w:rPr>
          <w:rFonts w:ascii="Times New Roman" w:eastAsia="Times New Roman" w:hAnsi="Times New Roman" w:cs="Times New Roman"/>
          <w:sz w:val="24"/>
          <w:szCs w:val="24"/>
        </w:rPr>
        <w:t>% dos votantes; dos 172 técnicos e auxiliares ativos da instituição, 13</w:t>
      </w:r>
      <w:r w:rsidR="00364348" w:rsidRPr="000C1A3F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C1A3F">
        <w:rPr>
          <w:rFonts w:ascii="Times New Roman" w:eastAsia="Times New Roman" w:hAnsi="Times New Roman" w:cs="Times New Roman"/>
          <w:sz w:val="24"/>
          <w:szCs w:val="24"/>
        </w:rPr>
        <w:t xml:space="preserve"> votaram, correspondendo a 78</w:t>
      </w:r>
      <w:r w:rsidR="00364348" w:rsidRPr="000C1A3F">
        <w:rPr>
          <w:rFonts w:ascii="Times New Roman" w:eastAsia="Times New Roman" w:hAnsi="Times New Roman" w:cs="Times New Roman"/>
          <w:sz w:val="24"/>
          <w:szCs w:val="24"/>
        </w:rPr>
        <w:t>,48</w:t>
      </w:r>
      <w:r w:rsidRPr="000C1A3F">
        <w:rPr>
          <w:rFonts w:ascii="Times New Roman" w:eastAsia="Times New Roman" w:hAnsi="Times New Roman" w:cs="Times New Roman"/>
          <w:sz w:val="24"/>
          <w:szCs w:val="24"/>
        </w:rPr>
        <w:t xml:space="preserve">% dos votantes. Ao todo, 18 profissionais receberam votos no pleito, sendo que os 03 mais votados foram nomeados como membros </w:t>
      </w:r>
      <w:r w:rsidR="007D3921" w:rsidRPr="000C1A3F">
        <w:rPr>
          <w:rFonts w:ascii="Times New Roman" w:eastAsia="Times New Roman" w:hAnsi="Times New Roman" w:cs="Times New Roman"/>
          <w:sz w:val="24"/>
          <w:szCs w:val="24"/>
        </w:rPr>
        <w:t xml:space="preserve">efetivos </w:t>
      </w:r>
      <w:r w:rsidRPr="000C1A3F">
        <w:rPr>
          <w:rFonts w:ascii="Times New Roman" w:eastAsia="Times New Roman" w:hAnsi="Times New Roman" w:cs="Times New Roman"/>
          <w:sz w:val="24"/>
          <w:szCs w:val="24"/>
        </w:rPr>
        <w:t>da CEE e 03 suplentes</w:t>
      </w:r>
      <w:r w:rsidR="007D3921" w:rsidRPr="000C1A3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C1A3F">
        <w:rPr>
          <w:rFonts w:ascii="Times New Roman" w:eastAsia="Times New Roman" w:hAnsi="Times New Roman" w:cs="Times New Roman"/>
          <w:sz w:val="24"/>
          <w:szCs w:val="24"/>
        </w:rPr>
        <w:t xml:space="preserve"> de acordo com maior número de votos.</w:t>
      </w:r>
    </w:p>
    <w:p w14:paraId="7C848689" w14:textId="77777777" w:rsidR="000C1A3F" w:rsidRPr="000C1A3F" w:rsidRDefault="000C1A3F">
      <w:pPr>
        <w:pStyle w:val="LO-normal"/>
        <w:spacing w:after="0"/>
        <w:jc w:val="both"/>
      </w:pPr>
    </w:p>
    <w:p w14:paraId="2AFD1EA9" w14:textId="77777777" w:rsidR="002129F5" w:rsidRPr="000C1A3F" w:rsidRDefault="00000000">
      <w:pPr>
        <w:pStyle w:val="LO-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C1A3F">
        <w:rPr>
          <w:rFonts w:ascii="Times New Roman" w:hAnsi="Times New Roman" w:cs="Times New Roman"/>
          <w:sz w:val="24"/>
          <w:szCs w:val="24"/>
        </w:rPr>
        <w:t xml:space="preserve">O quadro abaixo aponta o </w:t>
      </w:r>
      <w:proofErr w:type="gramStart"/>
      <w:r w:rsidRPr="000C1A3F">
        <w:rPr>
          <w:rFonts w:ascii="Times New Roman" w:hAnsi="Times New Roman" w:cs="Times New Roman"/>
          <w:sz w:val="24"/>
          <w:szCs w:val="24"/>
        </w:rPr>
        <w:t>resultado final</w:t>
      </w:r>
      <w:proofErr w:type="gramEnd"/>
      <w:r w:rsidRPr="000C1A3F">
        <w:rPr>
          <w:rFonts w:ascii="Times New Roman" w:hAnsi="Times New Roman" w:cs="Times New Roman"/>
          <w:sz w:val="24"/>
          <w:szCs w:val="24"/>
        </w:rPr>
        <w:t xml:space="preserve"> das eleições da CEE da instituição</w:t>
      </w:r>
    </w:p>
    <w:tbl>
      <w:tblPr>
        <w:tblStyle w:val="TableNormal"/>
        <w:tblW w:w="8222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836"/>
        <w:gridCol w:w="2940"/>
        <w:gridCol w:w="1446"/>
      </w:tblGrid>
      <w:tr w:rsidR="002129F5" w:rsidRPr="000C1A3F" w14:paraId="22991F5A" w14:textId="77777777" w:rsidTr="000C1A3F">
        <w:trPr>
          <w:tblHeader/>
          <w:jc w:val="center"/>
        </w:trPr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B8DFCE8" w14:textId="77777777" w:rsidR="002129F5" w:rsidRPr="000C1A3F" w:rsidRDefault="00000000" w:rsidP="000C1A3F">
            <w:pPr>
              <w:pStyle w:val="Contedodatabela"/>
              <w:widowControl/>
              <w:suppressLineNumbers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C1A3F">
              <w:rPr>
                <w:rFonts w:ascii="Times New Roman" w:hAnsi="Times New Roman" w:cs="Times New Roman"/>
                <w:b/>
                <w:bCs/>
              </w:rPr>
              <w:t>Candidatos</w:t>
            </w:r>
          </w:p>
        </w:tc>
        <w:tc>
          <w:tcPr>
            <w:tcW w:w="2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12C1D03" w14:textId="7E958BEB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C1A3F">
              <w:rPr>
                <w:rFonts w:ascii="Times New Roman" w:hAnsi="Times New Roman" w:cs="Times New Roman"/>
                <w:b/>
                <w:bCs/>
              </w:rPr>
              <w:t>Coren/</w:t>
            </w:r>
            <w:r w:rsidR="00364348" w:rsidRPr="000C1A3F">
              <w:rPr>
                <w:rFonts w:ascii="Times New Roman" w:hAnsi="Times New Roman" w:cs="Times New Roman"/>
                <w:b/>
                <w:bCs/>
              </w:rPr>
              <w:t>SC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61AF91" w14:textId="77777777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C1A3F">
              <w:rPr>
                <w:rFonts w:ascii="Times New Roman" w:hAnsi="Times New Roman" w:cs="Times New Roman"/>
                <w:b/>
                <w:bCs/>
              </w:rPr>
              <w:t>N° de votos</w:t>
            </w:r>
          </w:p>
        </w:tc>
      </w:tr>
      <w:tr w:rsidR="002129F5" w:rsidRPr="000C1A3F" w14:paraId="3E47FA3E" w14:textId="77777777" w:rsidTr="000C1A3F">
        <w:trPr>
          <w:jc w:val="center"/>
        </w:trPr>
        <w:tc>
          <w:tcPr>
            <w:tcW w:w="3836" w:type="dxa"/>
            <w:tcBorders>
              <w:left w:val="single" w:sz="2" w:space="0" w:color="000000"/>
              <w:bottom w:val="single" w:sz="2" w:space="0" w:color="000000"/>
            </w:tcBorders>
          </w:tcPr>
          <w:p w14:paraId="675472B8" w14:textId="7987F68C" w:rsidR="002129F5" w:rsidRPr="000C1A3F" w:rsidRDefault="000C1A3F" w:rsidP="000C1A3F">
            <w:pPr>
              <w:pStyle w:val="Contedodatabela"/>
              <w:widowControl/>
              <w:suppressLineNumbers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01 </w:t>
            </w:r>
            <w:proofErr w:type="spellStart"/>
            <w:r w:rsidR="00000000" w:rsidRPr="000C1A3F">
              <w:rPr>
                <w:rFonts w:ascii="Times New Roman" w:hAnsi="Times New Roman" w:cs="Times New Roman"/>
              </w:rPr>
              <w:t>Adayane</w:t>
            </w:r>
            <w:proofErr w:type="spellEnd"/>
            <w:r w:rsidR="00000000" w:rsidRPr="000C1A3F">
              <w:rPr>
                <w:rFonts w:ascii="Times New Roman" w:hAnsi="Times New Roman" w:cs="Times New Roman"/>
              </w:rPr>
              <w:t xml:space="preserve"> Vieira Ferreira</w:t>
            </w:r>
          </w:p>
        </w:tc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</w:tcPr>
          <w:p w14:paraId="2DC1F16F" w14:textId="4DAB0319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 xml:space="preserve">570.874 </w:t>
            </w:r>
            <w:r w:rsidR="00364348" w:rsidRPr="000C1A3F">
              <w:rPr>
                <w:rFonts w:ascii="Times New Roman" w:hAnsi="Times New Roman" w:cs="Times New Roman"/>
              </w:rPr>
              <w:t>–</w:t>
            </w:r>
            <w:r w:rsidRPr="000C1A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A3F">
              <w:rPr>
                <w:rFonts w:ascii="Times New Roman" w:hAnsi="Times New Roman" w:cs="Times New Roman"/>
              </w:rPr>
              <w:t>Enf</w:t>
            </w:r>
            <w:proofErr w:type="spellEnd"/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57FB15" w14:textId="77777777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>13</w:t>
            </w:r>
          </w:p>
        </w:tc>
      </w:tr>
      <w:tr w:rsidR="002129F5" w:rsidRPr="000C1A3F" w14:paraId="430A267A" w14:textId="77777777" w:rsidTr="000C1A3F">
        <w:trPr>
          <w:jc w:val="center"/>
        </w:trPr>
        <w:tc>
          <w:tcPr>
            <w:tcW w:w="3836" w:type="dxa"/>
            <w:tcBorders>
              <w:left w:val="single" w:sz="2" w:space="0" w:color="000000"/>
              <w:bottom w:val="single" w:sz="2" w:space="0" w:color="000000"/>
            </w:tcBorders>
          </w:tcPr>
          <w:p w14:paraId="6A57FD67" w14:textId="32C14652" w:rsidR="002129F5" w:rsidRPr="000C1A3F" w:rsidRDefault="000C1A3F" w:rsidP="000C1A3F">
            <w:pPr>
              <w:pStyle w:val="Contedodatabela"/>
              <w:widowControl/>
              <w:suppressLineNumbers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02 </w:t>
            </w:r>
            <w:r w:rsidR="00000000" w:rsidRPr="000C1A3F">
              <w:rPr>
                <w:rFonts w:ascii="Times New Roman" w:hAnsi="Times New Roman" w:cs="Times New Roman"/>
              </w:rPr>
              <w:t xml:space="preserve">Rogério Leandro </w:t>
            </w:r>
            <w:proofErr w:type="spellStart"/>
            <w:r w:rsidR="00000000" w:rsidRPr="000C1A3F">
              <w:rPr>
                <w:rFonts w:ascii="Times New Roman" w:hAnsi="Times New Roman" w:cs="Times New Roman"/>
              </w:rPr>
              <w:t>Weinert</w:t>
            </w:r>
            <w:proofErr w:type="spellEnd"/>
          </w:p>
        </w:tc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</w:tcPr>
          <w:p w14:paraId="4CA1534D" w14:textId="5F01D0E4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 xml:space="preserve">568.607 </w:t>
            </w:r>
            <w:r w:rsidR="00364348" w:rsidRPr="000C1A3F">
              <w:rPr>
                <w:rFonts w:ascii="Times New Roman" w:hAnsi="Times New Roman" w:cs="Times New Roman"/>
              </w:rPr>
              <w:t>–</w:t>
            </w:r>
            <w:r w:rsidRPr="000C1A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A3F">
              <w:rPr>
                <w:rFonts w:ascii="Times New Roman" w:hAnsi="Times New Roman" w:cs="Times New Roman"/>
              </w:rPr>
              <w:t>Enf</w:t>
            </w:r>
            <w:proofErr w:type="spellEnd"/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05869D" w14:textId="77777777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>11</w:t>
            </w:r>
          </w:p>
        </w:tc>
      </w:tr>
      <w:tr w:rsidR="002129F5" w:rsidRPr="000C1A3F" w14:paraId="5B6F94CE" w14:textId="77777777" w:rsidTr="000C1A3F">
        <w:trPr>
          <w:jc w:val="center"/>
        </w:trPr>
        <w:tc>
          <w:tcPr>
            <w:tcW w:w="3836" w:type="dxa"/>
            <w:tcBorders>
              <w:left w:val="single" w:sz="2" w:space="0" w:color="000000"/>
              <w:bottom w:val="single" w:sz="2" w:space="0" w:color="000000"/>
            </w:tcBorders>
          </w:tcPr>
          <w:p w14:paraId="7772F04E" w14:textId="24C3E7C2" w:rsidR="002129F5" w:rsidRPr="000C1A3F" w:rsidRDefault="000C1A3F" w:rsidP="000C1A3F">
            <w:pPr>
              <w:pStyle w:val="Contedodatabela"/>
              <w:widowControl/>
              <w:suppressLineNumbers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03 </w:t>
            </w:r>
            <w:r w:rsidR="00000000" w:rsidRPr="000C1A3F">
              <w:rPr>
                <w:rFonts w:ascii="Times New Roman" w:hAnsi="Times New Roman" w:cs="Times New Roman"/>
              </w:rPr>
              <w:t xml:space="preserve">Luan </w:t>
            </w:r>
            <w:proofErr w:type="spellStart"/>
            <w:r w:rsidR="00000000" w:rsidRPr="000C1A3F">
              <w:rPr>
                <w:rFonts w:ascii="Times New Roman" w:hAnsi="Times New Roman" w:cs="Times New Roman"/>
              </w:rPr>
              <w:t>Kuster</w:t>
            </w:r>
            <w:proofErr w:type="spellEnd"/>
            <w:r w:rsidR="00000000" w:rsidRPr="000C1A3F">
              <w:rPr>
                <w:rFonts w:ascii="Times New Roman" w:hAnsi="Times New Roman" w:cs="Times New Roman"/>
              </w:rPr>
              <w:t xml:space="preserve"> Souza Pessoa</w:t>
            </w:r>
          </w:p>
        </w:tc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</w:tcPr>
          <w:p w14:paraId="0F79E650" w14:textId="14EBF481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 xml:space="preserve">269.952 </w:t>
            </w:r>
            <w:r w:rsidR="00364348" w:rsidRPr="000C1A3F">
              <w:rPr>
                <w:rFonts w:ascii="Times New Roman" w:hAnsi="Times New Roman" w:cs="Times New Roman"/>
              </w:rPr>
              <w:t>–</w:t>
            </w:r>
            <w:r w:rsidRPr="000C1A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A3F">
              <w:rPr>
                <w:rFonts w:ascii="Times New Roman" w:hAnsi="Times New Roman" w:cs="Times New Roman"/>
              </w:rPr>
              <w:t>Enf</w:t>
            </w:r>
            <w:proofErr w:type="spellEnd"/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8535D9" w14:textId="77777777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>06</w:t>
            </w:r>
          </w:p>
        </w:tc>
      </w:tr>
      <w:tr w:rsidR="002129F5" w:rsidRPr="000C1A3F" w14:paraId="5A19E19D" w14:textId="77777777" w:rsidTr="000C1A3F">
        <w:trPr>
          <w:jc w:val="center"/>
        </w:trPr>
        <w:tc>
          <w:tcPr>
            <w:tcW w:w="3836" w:type="dxa"/>
            <w:tcBorders>
              <w:left w:val="single" w:sz="2" w:space="0" w:color="000000"/>
              <w:bottom w:val="single" w:sz="2" w:space="0" w:color="000000"/>
            </w:tcBorders>
          </w:tcPr>
          <w:p w14:paraId="62AC8DE8" w14:textId="5F5663D7" w:rsidR="002129F5" w:rsidRPr="000C1A3F" w:rsidRDefault="000C1A3F" w:rsidP="000C1A3F">
            <w:pPr>
              <w:pStyle w:val="Contedodatabela"/>
              <w:widowControl/>
              <w:suppressLineNumbers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04 </w:t>
            </w:r>
            <w:proofErr w:type="spellStart"/>
            <w:r w:rsidR="00000000" w:rsidRPr="000C1A3F">
              <w:rPr>
                <w:rFonts w:ascii="Times New Roman" w:hAnsi="Times New Roman" w:cs="Times New Roman"/>
              </w:rPr>
              <w:t>Chayanne</w:t>
            </w:r>
            <w:proofErr w:type="spellEnd"/>
            <w:r w:rsidR="00000000" w:rsidRPr="000C1A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00000" w:rsidRPr="000C1A3F">
              <w:rPr>
                <w:rFonts w:ascii="Times New Roman" w:hAnsi="Times New Roman" w:cs="Times New Roman"/>
              </w:rPr>
              <w:t>Jargenboski</w:t>
            </w:r>
            <w:proofErr w:type="spellEnd"/>
            <w:r w:rsidR="00000000" w:rsidRPr="000C1A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00000" w:rsidRPr="000C1A3F">
              <w:rPr>
                <w:rFonts w:ascii="Times New Roman" w:hAnsi="Times New Roman" w:cs="Times New Roman"/>
              </w:rPr>
              <w:t>Ruthes</w:t>
            </w:r>
            <w:proofErr w:type="spellEnd"/>
          </w:p>
        </w:tc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</w:tcPr>
          <w:p w14:paraId="10CCECC7" w14:textId="62D4DCF7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 xml:space="preserve">656.338 </w:t>
            </w:r>
            <w:r w:rsidR="00364348" w:rsidRPr="000C1A3F">
              <w:rPr>
                <w:rFonts w:ascii="Times New Roman" w:hAnsi="Times New Roman" w:cs="Times New Roman"/>
              </w:rPr>
              <w:t>–</w:t>
            </w:r>
            <w:r w:rsidRPr="000C1A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A3F">
              <w:rPr>
                <w:rFonts w:ascii="Times New Roman" w:hAnsi="Times New Roman" w:cs="Times New Roman"/>
              </w:rPr>
              <w:t>Enf</w:t>
            </w:r>
            <w:proofErr w:type="spellEnd"/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A44C90" w14:textId="77777777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>04</w:t>
            </w:r>
          </w:p>
        </w:tc>
      </w:tr>
      <w:tr w:rsidR="002129F5" w:rsidRPr="000C1A3F" w14:paraId="282526EA" w14:textId="77777777" w:rsidTr="000C1A3F">
        <w:trPr>
          <w:jc w:val="center"/>
        </w:trPr>
        <w:tc>
          <w:tcPr>
            <w:tcW w:w="3836" w:type="dxa"/>
            <w:tcBorders>
              <w:left w:val="single" w:sz="2" w:space="0" w:color="000000"/>
              <w:bottom w:val="single" w:sz="2" w:space="0" w:color="000000"/>
            </w:tcBorders>
          </w:tcPr>
          <w:p w14:paraId="2DF131CE" w14:textId="590B98B9" w:rsidR="002129F5" w:rsidRPr="000C1A3F" w:rsidRDefault="000C1A3F" w:rsidP="000C1A3F">
            <w:pPr>
              <w:pStyle w:val="Contedodatabela"/>
              <w:widowControl/>
              <w:suppressLineNumbers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05 </w:t>
            </w:r>
            <w:r w:rsidR="00000000" w:rsidRPr="000C1A3F">
              <w:rPr>
                <w:rFonts w:ascii="Times New Roman" w:hAnsi="Times New Roman" w:cs="Times New Roman"/>
              </w:rPr>
              <w:t>Romário Henrique Basso</w:t>
            </w:r>
          </w:p>
        </w:tc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</w:tcPr>
          <w:p w14:paraId="191089A6" w14:textId="4AB6C861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 xml:space="preserve">608.063 </w:t>
            </w:r>
            <w:r w:rsidR="00364348" w:rsidRPr="000C1A3F">
              <w:rPr>
                <w:rFonts w:ascii="Times New Roman" w:hAnsi="Times New Roman" w:cs="Times New Roman"/>
              </w:rPr>
              <w:t>–</w:t>
            </w:r>
            <w:r w:rsidRPr="000C1A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A3F">
              <w:rPr>
                <w:rFonts w:ascii="Times New Roman" w:hAnsi="Times New Roman" w:cs="Times New Roman"/>
              </w:rPr>
              <w:t>Enf</w:t>
            </w:r>
            <w:proofErr w:type="spellEnd"/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7D68AB" w14:textId="77777777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>04</w:t>
            </w:r>
          </w:p>
        </w:tc>
      </w:tr>
      <w:tr w:rsidR="002129F5" w:rsidRPr="000C1A3F" w14:paraId="55396E53" w14:textId="77777777" w:rsidTr="000C1A3F">
        <w:trPr>
          <w:jc w:val="center"/>
        </w:trPr>
        <w:tc>
          <w:tcPr>
            <w:tcW w:w="3836" w:type="dxa"/>
            <w:tcBorders>
              <w:left w:val="single" w:sz="2" w:space="0" w:color="000000"/>
              <w:bottom w:val="single" w:sz="2" w:space="0" w:color="000000"/>
            </w:tcBorders>
          </w:tcPr>
          <w:p w14:paraId="34529ABA" w14:textId="66082B64" w:rsidR="002129F5" w:rsidRPr="000C1A3F" w:rsidRDefault="000C1A3F" w:rsidP="000C1A3F">
            <w:pPr>
              <w:pStyle w:val="Contedodatabela"/>
              <w:widowControl/>
              <w:suppressLineNumbers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06 </w:t>
            </w:r>
            <w:proofErr w:type="spellStart"/>
            <w:r w:rsidR="00000000" w:rsidRPr="000C1A3F">
              <w:rPr>
                <w:rFonts w:ascii="Times New Roman" w:hAnsi="Times New Roman" w:cs="Times New Roman"/>
              </w:rPr>
              <w:t>Patricia</w:t>
            </w:r>
            <w:proofErr w:type="spellEnd"/>
            <w:r w:rsidR="00000000" w:rsidRPr="000C1A3F">
              <w:rPr>
                <w:rFonts w:ascii="Times New Roman" w:hAnsi="Times New Roman" w:cs="Times New Roman"/>
              </w:rPr>
              <w:t xml:space="preserve"> Munhoz</w:t>
            </w:r>
          </w:p>
        </w:tc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</w:tcPr>
          <w:p w14:paraId="6006A27E" w14:textId="3405BC79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 xml:space="preserve">1.225.879 </w:t>
            </w:r>
            <w:r w:rsidR="00364348" w:rsidRPr="000C1A3F">
              <w:rPr>
                <w:rFonts w:ascii="Times New Roman" w:hAnsi="Times New Roman" w:cs="Times New Roman"/>
              </w:rPr>
              <w:t>–</w:t>
            </w:r>
            <w:r w:rsidRPr="000C1A3F">
              <w:rPr>
                <w:rFonts w:ascii="Times New Roman" w:hAnsi="Times New Roman" w:cs="Times New Roman"/>
              </w:rPr>
              <w:t xml:space="preserve"> T</w:t>
            </w:r>
            <w:r w:rsidR="00364348" w:rsidRPr="000C1A3F">
              <w:rPr>
                <w:rFonts w:ascii="Times New Roman" w:hAnsi="Times New Roman" w:cs="Times New Roman"/>
              </w:rPr>
              <w:t>éc.</w:t>
            </w:r>
            <w:r w:rsidRPr="000C1A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A3F">
              <w:rPr>
                <w:rFonts w:ascii="Times New Roman" w:hAnsi="Times New Roman" w:cs="Times New Roman"/>
              </w:rPr>
              <w:t>Enf</w:t>
            </w:r>
            <w:proofErr w:type="spellEnd"/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949C34" w14:textId="77777777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>21</w:t>
            </w:r>
          </w:p>
        </w:tc>
      </w:tr>
      <w:tr w:rsidR="002129F5" w:rsidRPr="000C1A3F" w14:paraId="013F6387" w14:textId="77777777" w:rsidTr="000C1A3F">
        <w:trPr>
          <w:jc w:val="center"/>
        </w:trPr>
        <w:tc>
          <w:tcPr>
            <w:tcW w:w="3836" w:type="dxa"/>
            <w:tcBorders>
              <w:left w:val="single" w:sz="2" w:space="0" w:color="000000"/>
              <w:bottom w:val="single" w:sz="2" w:space="0" w:color="000000"/>
            </w:tcBorders>
          </w:tcPr>
          <w:p w14:paraId="174A54AD" w14:textId="2744DC10" w:rsidR="002129F5" w:rsidRPr="000C1A3F" w:rsidRDefault="000C1A3F" w:rsidP="000C1A3F">
            <w:pPr>
              <w:pStyle w:val="Contedodatabela"/>
              <w:widowControl/>
              <w:suppressLineNumbers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07 </w:t>
            </w:r>
            <w:r w:rsidR="00000000" w:rsidRPr="000C1A3F">
              <w:rPr>
                <w:rFonts w:ascii="Times New Roman" w:hAnsi="Times New Roman" w:cs="Times New Roman"/>
              </w:rPr>
              <w:t>Angelita Moreira dos Santos Farias</w:t>
            </w:r>
          </w:p>
        </w:tc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</w:tcPr>
          <w:p w14:paraId="199F2141" w14:textId="064AE48F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>629.771</w:t>
            </w:r>
            <w:r w:rsidR="00364348" w:rsidRPr="000C1A3F">
              <w:rPr>
                <w:rFonts w:ascii="Times New Roman" w:hAnsi="Times New Roman" w:cs="Times New Roman"/>
              </w:rPr>
              <w:t xml:space="preserve"> – Téc. </w:t>
            </w:r>
            <w:proofErr w:type="spellStart"/>
            <w:r w:rsidRPr="000C1A3F">
              <w:rPr>
                <w:rFonts w:ascii="Times New Roman" w:hAnsi="Times New Roman" w:cs="Times New Roman"/>
              </w:rPr>
              <w:t>Enf</w:t>
            </w:r>
            <w:proofErr w:type="spellEnd"/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CB7B21" w14:textId="77777777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>17</w:t>
            </w:r>
          </w:p>
        </w:tc>
      </w:tr>
      <w:tr w:rsidR="002129F5" w:rsidRPr="000C1A3F" w14:paraId="4867EA2D" w14:textId="77777777" w:rsidTr="000C1A3F">
        <w:trPr>
          <w:jc w:val="center"/>
        </w:trPr>
        <w:tc>
          <w:tcPr>
            <w:tcW w:w="3836" w:type="dxa"/>
            <w:tcBorders>
              <w:left w:val="single" w:sz="2" w:space="0" w:color="000000"/>
              <w:bottom w:val="single" w:sz="2" w:space="0" w:color="000000"/>
            </w:tcBorders>
          </w:tcPr>
          <w:p w14:paraId="77D9F0E8" w14:textId="5A4F100D" w:rsidR="002129F5" w:rsidRPr="000C1A3F" w:rsidRDefault="000C1A3F" w:rsidP="000C1A3F">
            <w:pPr>
              <w:pStyle w:val="Contedodatabela"/>
              <w:widowControl/>
              <w:suppressLineNumbers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08 </w:t>
            </w:r>
            <w:r w:rsidR="00000000" w:rsidRPr="000C1A3F">
              <w:rPr>
                <w:rFonts w:ascii="Times New Roman" w:hAnsi="Times New Roman" w:cs="Times New Roman"/>
              </w:rPr>
              <w:t>Leomar Ferreira Terres</w:t>
            </w:r>
          </w:p>
        </w:tc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</w:tcPr>
          <w:p w14:paraId="7EFBDD54" w14:textId="08BD05E2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 xml:space="preserve">871.470 </w:t>
            </w:r>
            <w:r w:rsidR="00364348" w:rsidRPr="000C1A3F">
              <w:rPr>
                <w:rFonts w:ascii="Times New Roman" w:hAnsi="Times New Roman" w:cs="Times New Roman"/>
              </w:rPr>
              <w:t>–</w:t>
            </w:r>
            <w:r w:rsidRPr="000C1A3F">
              <w:rPr>
                <w:rFonts w:ascii="Times New Roman" w:hAnsi="Times New Roman" w:cs="Times New Roman"/>
              </w:rPr>
              <w:t xml:space="preserve"> </w:t>
            </w:r>
            <w:r w:rsidR="00364348" w:rsidRPr="000C1A3F">
              <w:rPr>
                <w:rFonts w:ascii="Times New Roman" w:hAnsi="Times New Roman" w:cs="Times New Roman"/>
              </w:rPr>
              <w:t xml:space="preserve">Aux. </w:t>
            </w:r>
            <w:proofErr w:type="spellStart"/>
            <w:r w:rsidRPr="000C1A3F">
              <w:rPr>
                <w:rFonts w:ascii="Times New Roman" w:hAnsi="Times New Roman" w:cs="Times New Roman"/>
              </w:rPr>
              <w:t>Enf</w:t>
            </w:r>
            <w:proofErr w:type="spellEnd"/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66DE39" w14:textId="77777777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>13</w:t>
            </w:r>
          </w:p>
        </w:tc>
      </w:tr>
      <w:tr w:rsidR="002129F5" w:rsidRPr="000C1A3F" w14:paraId="2197CF98" w14:textId="77777777" w:rsidTr="000C1A3F">
        <w:trPr>
          <w:jc w:val="center"/>
        </w:trPr>
        <w:tc>
          <w:tcPr>
            <w:tcW w:w="3836" w:type="dxa"/>
            <w:tcBorders>
              <w:left w:val="single" w:sz="2" w:space="0" w:color="000000"/>
              <w:bottom w:val="single" w:sz="2" w:space="0" w:color="000000"/>
            </w:tcBorders>
          </w:tcPr>
          <w:p w14:paraId="558FA666" w14:textId="592BC36E" w:rsidR="002129F5" w:rsidRPr="000C1A3F" w:rsidRDefault="000C1A3F" w:rsidP="000C1A3F">
            <w:pPr>
              <w:pStyle w:val="Contedodatabela"/>
              <w:widowControl/>
              <w:suppressLineNumbers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09 </w:t>
            </w:r>
            <w:r w:rsidR="00000000" w:rsidRPr="000C1A3F">
              <w:rPr>
                <w:rFonts w:ascii="Times New Roman" w:hAnsi="Times New Roman" w:cs="Times New Roman"/>
              </w:rPr>
              <w:t xml:space="preserve">Vanessa </w:t>
            </w:r>
            <w:proofErr w:type="spellStart"/>
            <w:r w:rsidR="00000000" w:rsidRPr="000C1A3F">
              <w:rPr>
                <w:rFonts w:ascii="Times New Roman" w:hAnsi="Times New Roman" w:cs="Times New Roman"/>
              </w:rPr>
              <w:t>Fuck</w:t>
            </w:r>
            <w:proofErr w:type="spellEnd"/>
            <w:r w:rsidR="00000000" w:rsidRPr="000C1A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00000" w:rsidRPr="000C1A3F">
              <w:rPr>
                <w:rFonts w:ascii="Times New Roman" w:hAnsi="Times New Roman" w:cs="Times New Roman"/>
              </w:rPr>
              <w:t>Dranka</w:t>
            </w:r>
            <w:proofErr w:type="spellEnd"/>
            <w:r w:rsidR="00000000" w:rsidRPr="000C1A3F">
              <w:rPr>
                <w:rFonts w:ascii="Times New Roman" w:hAnsi="Times New Roman" w:cs="Times New Roman"/>
              </w:rPr>
              <w:t xml:space="preserve"> Moreira</w:t>
            </w:r>
          </w:p>
        </w:tc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</w:tcPr>
          <w:p w14:paraId="02EF8009" w14:textId="613EE91A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>1.674.855</w:t>
            </w:r>
            <w:r w:rsidR="00364348" w:rsidRPr="000C1A3F">
              <w:rPr>
                <w:rFonts w:ascii="Times New Roman" w:hAnsi="Times New Roman" w:cs="Times New Roman"/>
              </w:rPr>
              <w:t xml:space="preserve"> – Téc. </w:t>
            </w:r>
            <w:proofErr w:type="spellStart"/>
            <w:r w:rsidRPr="000C1A3F">
              <w:rPr>
                <w:rFonts w:ascii="Times New Roman" w:hAnsi="Times New Roman" w:cs="Times New Roman"/>
              </w:rPr>
              <w:t>Enf</w:t>
            </w:r>
            <w:proofErr w:type="spellEnd"/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0F78BD" w14:textId="77777777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>13</w:t>
            </w:r>
          </w:p>
        </w:tc>
      </w:tr>
      <w:tr w:rsidR="002129F5" w:rsidRPr="000C1A3F" w14:paraId="36CBEC0F" w14:textId="77777777" w:rsidTr="000C1A3F">
        <w:trPr>
          <w:jc w:val="center"/>
        </w:trPr>
        <w:tc>
          <w:tcPr>
            <w:tcW w:w="3836" w:type="dxa"/>
            <w:tcBorders>
              <w:left w:val="single" w:sz="2" w:space="0" w:color="000000"/>
              <w:bottom w:val="single" w:sz="2" w:space="0" w:color="000000"/>
            </w:tcBorders>
          </w:tcPr>
          <w:p w14:paraId="5803B809" w14:textId="62634295" w:rsidR="002129F5" w:rsidRPr="000C1A3F" w:rsidRDefault="000C1A3F" w:rsidP="000C1A3F">
            <w:pPr>
              <w:pStyle w:val="Contedodatabela"/>
              <w:widowControl/>
              <w:suppressLineNumbers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</w:t>
            </w:r>
            <w:r w:rsidR="00000000" w:rsidRPr="000C1A3F">
              <w:rPr>
                <w:rFonts w:ascii="Times New Roman" w:hAnsi="Times New Roman" w:cs="Times New Roman"/>
              </w:rPr>
              <w:t xml:space="preserve">Marilene </w:t>
            </w:r>
            <w:proofErr w:type="spellStart"/>
            <w:r w:rsidR="00000000" w:rsidRPr="000C1A3F">
              <w:rPr>
                <w:rFonts w:ascii="Times New Roman" w:hAnsi="Times New Roman" w:cs="Times New Roman"/>
              </w:rPr>
              <w:t>Gruber</w:t>
            </w:r>
            <w:proofErr w:type="spellEnd"/>
          </w:p>
        </w:tc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</w:tcPr>
          <w:p w14:paraId="21B8057E" w14:textId="1083C69A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>1.521.432</w:t>
            </w:r>
            <w:r w:rsidR="00364348" w:rsidRPr="000C1A3F">
              <w:rPr>
                <w:rFonts w:ascii="Times New Roman" w:hAnsi="Times New Roman" w:cs="Times New Roman"/>
              </w:rPr>
              <w:t xml:space="preserve"> – Téc. </w:t>
            </w:r>
            <w:proofErr w:type="spellStart"/>
            <w:r w:rsidRPr="000C1A3F">
              <w:rPr>
                <w:rFonts w:ascii="Times New Roman" w:hAnsi="Times New Roman" w:cs="Times New Roman"/>
              </w:rPr>
              <w:t>Enf</w:t>
            </w:r>
            <w:proofErr w:type="spellEnd"/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B76C8B" w14:textId="77777777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>12</w:t>
            </w:r>
          </w:p>
        </w:tc>
      </w:tr>
      <w:tr w:rsidR="002129F5" w:rsidRPr="000C1A3F" w14:paraId="064A9266" w14:textId="77777777" w:rsidTr="000C1A3F">
        <w:trPr>
          <w:jc w:val="center"/>
        </w:trPr>
        <w:tc>
          <w:tcPr>
            <w:tcW w:w="3836" w:type="dxa"/>
            <w:tcBorders>
              <w:left w:val="single" w:sz="2" w:space="0" w:color="000000"/>
              <w:bottom w:val="single" w:sz="2" w:space="0" w:color="000000"/>
            </w:tcBorders>
          </w:tcPr>
          <w:p w14:paraId="482BD3F0" w14:textId="033387BE" w:rsidR="002129F5" w:rsidRPr="000C1A3F" w:rsidRDefault="000C1A3F" w:rsidP="000C1A3F">
            <w:pPr>
              <w:pStyle w:val="Contedodatabela"/>
              <w:widowControl/>
              <w:suppressLineNumbers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 </w:t>
            </w:r>
            <w:r w:rsidR="00000000" w:rsidRPr="000C1A3F">
              <w:rPr>
                <w:rFonts w:ascii="Times New Roman" w:hAnsi="Times New Roman" w:cs="Times New Roman"/>
              </w:rPr>
              <w:t>Maria Clarinda Veiga</w:t>
            </w:r>
          </w:p>
        </w:tc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</w:tcPr>
          <w:p w14:paraId="546E8BE2" w14:textId="42DD2FCD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>1.509.129</w:t>
            </w:r>
            <w:r w:rsidR="00364348" w:rsidRPr="000C1A3F">
              <w:rPr>
                <w:rFonts w:ascii="Times New Roman" w:hAnsi="Times New Roman" w:cs="Times New Roman"/>
              </w:rPr>
              <w:t xml:space="preserve"> – Téc. </w:t>
            </w:r>
            <w:proofErr w:type="spellStart"/>
            <w:r w:rsidRPr="000C1A3F">
              <w:rPr>
                <w:rFonts w:ascii="Times New Roman" w:hAnsi="Times New Roman" w:cs="Times New Roman"/>
              </w:rPr>
              <w:t>Enf</w:t>
            </w:r>
            <w:proofErr w:type="spellEnd"/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933F2" w14:textId="77777777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>11</w:t>
            </w:r>
          </w:p>
        </w:tc>
      </w:tr>
      <w:tr w:rsidR="002129F5" w:rsidRPr="000C1A3F" w14:paraId="044059DD" w14:textId="77777777" w:rsidTr="000C1A3F">
        <w:trPr>
          <w:jc w:val="center"/>
        </w:trPr>
        <w:tc>
          <w:tcPr>
            <w:tcW w:w="3836" w:type="dxa"/>
            <w:tcBorders>
              <w:left w:val="single" w:sz="2" w:space="0" w:color="000000"/>
              <w:bottom w:val="single" w:sz="2" w:space="0" w:color="000000"/>
            </w:tcBorders>
          </w:tcPr>
          <w:p w14:paraId="75DF1178" w14:textId="59792BE1" w:rsidR="002129F5" w:rsidRPr="000C1A3F" w:rsidRDefault="000C1A3F" w:rsidP="000C1A3F">
            <w:pPr>
              <w:pStyle w:val="Contedodatabela"/>
              <w:widowControl/>
              <w:suppressLineNumbers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 </w:t>
            </w:r>
            <w:r w:rsidR="00000000" w:rsidRPr="000C1A3F">
              <w:rPr>
                <w:rFonts w:ascii="Times New Roman" w:hAnsi="Times New Roman" w:cs="Times New Roman"/>
              </w:rPr>
              <w:t>Pâmela Fernandes Bastos</w:t>
            </w:r>
          </w:p>
        </w:tc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</w:tcPr>
          <w:p w14:paraId="09AE0E33" w14:textId="0C6251C5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 xml:space="preserve">875.126 </w:t>
            </w:r>
            <w:r w:rsidR="00364348" w:rsidRPr="000C1A3F">
              <w:rPr>
                <w:rFonts w:ascii="Times New Roman" w:hAnsi="Times New Roman" w:cs="Times New Roman"/>
              </w:rPr>
              <w:t>–</w:t>
            </w:r>
            <w:r w:rsidRPr="000C1A3F">
              <w:rPr>
                <w:rFonts w:ascii="Times New Roman" w:hAnsi="Times New Roman" w:cs="Times New Roman"/>
              </w:rPr>
              <w:t xml:space="preserve"> A</w:t>
            </w:r>
            <w:r w:rsidR="00364348" w:rsidRPr="000C1A3F">
              <w:rPr>
                <w:rFonts w:ascii="Times New Roman" w:hAnsi="Times New Roman" w:cs="Times New Roman"/>
              </w:rPr>
              <w:t>ux.</w:t>
            </w:r>
            <w:r w:rsidRPr="000C1A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A3F">
              <w:rPr>
                <w:rFonts w:ascii="Times New Roman" w:hAnsi="Times New Roman" w:cs="Times New Roman"/>
              </w:rPr>
              <w:t>Enf</w:t>
            </w:r>
            <w:proofErr w:type="spellEnd"/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6379B0" w14:textId="77777777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>08</w:t>
            </w:r>
          </w:p>
        </w:tc>
      </w:tr>
      <w:tr w:rsidR="002129F5" w:rsidRPr="000C1A3F" w14:paraId="39C8EDBE" w14:textId="77777777" w:rsidTr="000C1A3F">
        <w:trPr>
          <w:jc w:val="center"/>
        </w:trPr>
        <w:tc>
          <w:tcPr>
            <w:tcW w:w="3836" w:type="dxa"/>
            <w:tcBorders>
              <w:left w:val="single" w:sz="2" w:space="0" w:color="000000"/>
              <w:bottom w:val="single" w:sz="2" w:space="0" w:color="000000"/>
            </w:tcBorders>
          </w:tcPr>
          <w:p w14:paraId="33C42FC1" w14:textId="3ED4E148" w:rsidR="002129F5" w:rsidRPr="000C1A3F" w:rsidRDefault="000C1A3F" w:rsidP="000C1A3F">
            <w:pPr>
              <w:pStyle w:val="Contedodatabela"/>
              <w:widowControl/>
              <w:suppressLineNumbers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 </w:t>
            </w:r>
            <w:proofErr w:type="spellStart"/>
            <w:r w:rsidR="00000000" w:rsidRPr="000C1A3F">
              <w:rPr>
                <w:rFonts w:ascii="Times New Roman" w:hAnsi="Times New Roman" w:cs="Times New Roman"/>
              </w:rPr>
              <w:t>Misselen</w:t>
            </w:r>
            <w:proofErr w:type="spellEnd"/>
            <w:r w:rsidR="00000000" w:rsidRPr="000C1A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00000" w:rsidRPr="000C1A3F">
              <w:rPr>
                <w:rFonts w:ascii="Times New Roman" w:hAnsi="Times New Roman" w:cs="Times New Roman"/>
              </w:rPr>
              <w:t>Franciane</w:t>
            </w:r>
            <w:proofErr w:type="spellEnd"/>
            <w:r w:rsidR="00000000" w:rsidRPr="000C1A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00000" w:rsidRPr="000C1A3F">
              <w:rPr>
                <w:rFonts w:ascii="Times New Roman" w:hAnsi="Times New Roman" w:cs="Times New Roman"/>
              </w:rPr>
              <w:t>Jaroszevski</w:t>
            </w:r>
            <w:proofErr w:type="spellEnd"/>
          </w:p>
        </w:tc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</w:tcPr>
          <w:p w14:paraId="0868C8FF" w14:textId="55FCE5AA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>1.437026</w:t>
            </w:r>
            <w:r w:rsidR="00364348" w:rsidRPr="000C1A3F">
              <w:rPr>
                <w:rFonts w:ascii="Times New Roman" w:hAnsi="Times New Roman" w:cs="Times New Roman"/>
              </w:rPr>
              <w:t xml:space="preserve"> – Téc. </w:t>
            </w:r>
            <w:proofErr w:type="spellStart"/>
            <w:r w:rsidRPr="000C1A3F">
              <w:rPr>
                <w:rFonts w:ascii="Times New Roman" w:hAnsi="Times New Roman" w:cs="Times New Roman"/>
              </w:rPr>
              <w:t>Enf</w:t>
            </w:r>
            <w:proofErr w:type="spellEnd"/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F395DC" w14:textId="77777777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>06</w:t>
            </w:r>
          </w:p>
        </w:tc>
      </w:tr>
      <w:tr w:rsidR="002129F5" w:rsidRPr="000C1A3F" w14:paraId="6CDC56EA" w14:textId="77777777" w:rsidTr="000C1A3F">
        <w:trPr>
          <w:jc w:val="center"/>
        </w:trPr>
        <w:tc>
          <w:tcPr>
            <w:tcW w:w="3836" w:type="dxa"/>
            <w:tcBorders>
              <w:left w:val="single" w:sz="2" w:space="0" w:color="000000"/>
              <w:bottom w:val="single" w:sz="2" w:space="0" w:color="000000"/>
            </w:tcBorders>
          </w:tcPr>
          <w:p w14:paraId="6C555D2D" w14:textId="44EA7810" w:rsidR="002129F5" w:rsidRPr="000C1A3F" w:rsidRDefault="000C1A3F" w:rsidP="000C1A3F">
            <w:pPr>
              <w:pStyle w:val="Contedodatabela"/>
              <w:widowControl/>
              <w:suppressLineNumbers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 </w:t>
            </w:r>
            <w:proofErr w:type="spellStart"/>
            <w:r w:rsidR="00000000" w:rsidRPr="000C1A3F">
              <w:rPr>
                <w:rFonts w:ascii="Times New Roman" w:hAnsi="Times New Roman" w:cs="Times New Roman"/>
              </w:rPr>
              <w:t>Eberton</w:t>
            </w:r>
            <w:proofErr w:type="spellEnd"/>
            <w:r w:rsidR="00000000" w:rsidRPr="000C1A3F">
              <w:rPr>
                <w:rFonts w:ascii="Times New Roman" w:hAnsi="Times New Roman" w:cs="Times New Roman"/>
              </w:rPr>
              <w:t xml:space="preserve"> Duarte</w:t>
            </w:r>
          </w:p>
        </w:tc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</w:tcPr>
          <w:p w14:paraId="21E4684F" w14:textId="3C3670ED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>1.688335</w:t>
            </w:r>
            <w:r w:rsidR="00364348" w:rsidRPr="000C1A3F">
              <w:rPr>
                <w:rFonts w:ascii="Times New Roman" w:hAnsi="Times New Roman" w:cs="Times New Roman"/>
              </w:rPr>
              <w:t xml:space="preserve"> – Téc. </w:t>
            </w:r>
            <w:proofErr w:type="spellStart"/>
            <w:r w:rsidRPr="000C1A3F">
              <w:rPr>
                <w:rFonts w:ascii="Times New Roman" w:hAnsi="Times New Roman" w:cs="Times New Roman"/>
              </w:rPr>
              <w:t>Enf</w:t>
            </w:r>
            <w:proofErr w:type="spellEnd"/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8253F9" w14:textId="77777777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>06</w:t>
            </w:r>
          </w:p>
        </w:tc>
      </w:tr>
      <w:tr w:rsidR="002129F5" w:rsidRPr="000C1A3F" w14:paraId="73CDC44F" w14:textId="77777777" w:rsidTr="000C1A3F">
        <w:trPr>
          <w:jc w:val="center"/>
        </w:trPr>
        <w:tc>
          <w:tcPr>
            <w:tcW w:w="3836" w:type="dxa"/>
            <w:tcBorders>
              <w:left w:val="single" w:sz="2" w:space="0" w:color="000000"/>
              <w:bottom w:val="single" w:sz="2" w:space="0" w:color="000000"/>
            </w:tcBorders>
          </w:tcPr>
          <w:p w14:paraId="5BFF3895" w14:textId="1F8AC4DD" w:rsidR="002129F5" w:rsidRPr="000C1A3F" w:rsidRDefault="000C1A3F" w:rsidP="000C1A3F">
            <w:pPr>
              <w:pStyle w:val="Contedodatabela"/>
              <w:widowControl/>
              <w:suppressLineNumbers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15 </w:t>
            </w:r>
            <w:proofErr w:type="spellStart"/>
            <w:r w:rsidR="00000000" w:rsidRPr="000C1A3F">
              <w:rPr>
                <w:rFonts w:ascii="Times New Roman" w:hAnsi="Times New Roman" w:cs="Times New Roman"/>
              </w:rPr>
              <w:t>Scheila</w:t>
            </w:r>
            <w:proofErr w:type="spellEnd"/>
            <w:r w:rsidR="00000000" w:rsidRPr="000C1A3F">
              <w:rPr>
                <w:rFonts w:ascii="Times New Roman" w:hAnsi="Times New Roman" w:cs="Times New Roman"/>
              </w:rPr>
              <w:t xml:space="preserve"> Andriele Campos </w:t>
            </w:r>
            <w:proofErr w:type="spellStart"/>
            <w:r w:rsidR="00000000" w:rsidRPr="000C1A3F">
              <w:rPr>
                <w:rFonts w:ascii="Times New Roman" w:hAnsi="Times New Roman" w:cs="Times New Roman"/>
              </w:rPr>
              <w:t>Brizolla</w:t>
            </w:r>
            <w:proofErr w:type="spellEnd"/>
          </w:p>
        </w:tc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</w:tcPr>
          <w:p w14:paraId="692A836B" w14:textId="314EFE3D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>1.270.307</w:t>
            </w:r>
            <w:r w:rsidR="00364348" w:rsidRPr="000C1A3F">
              <w:rPr>
                <w:rFonts w:ascii="Times New Roman" w:hAnsi="Times New Roman" w:cs="Times New Roman"/>
              </w:rPr>
              <w:t xml:space="preserve"> – Téc. </w:t>
            </w:r>
            <w:proofErr w:type="spellStart"/>
            <w:r w:rsidRPr="000C1A3F">
              <w:rPr>
                <w:rFonts w:ascii="Times New Roman" w:hAnsi="Times New Roman" w:cs="Times New Roman"/>
              </w:rPr>
              <w:t>Enf</w:t>
            </w:r>
            <w:proofErr w:type="spellEnd"/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00912A" w14:textId="77777777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>05</w:t>
            </w:r>
          </w:p>
        </w:tc>
      </w:tr>
      <w:tr w:rsidR="002129F5" w:rsidRPr="000C1A3F" w14:paraId="3B76EBFF" w14:textId="77777777" w:rsidTr="000C1A3F">
        <w:trPr>
          <w:jc w:val="center"/>
        </w:trPr>
        <w:tc>
          <w:tcPr>
            <w:tcW w:w="3836" w:type="dxa"/>
            <w:tcBorders>
              <w:left w:val="single" w:sz="2" w:space="0" w:color="000000"/>
              <w:bottom w:val="single" w:sz="2" w:space="0" w:color="000000"/>
            </w:tcBorders>
          </w:tcPr>
          <w:p w14:paraId="37F0F28D" w14:textId="36F664A7" w:rsidR="002129F5" w:rsidRPr="000C1A3F" w:rsidRDefault="000C1A3F" w:rsidP="000C1A3F">
            <w:pPr>
              <w:pStyle w:val="Contedodatabela"/>
              <w:widowControl/>
              <w:suppressLineNumbers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16 </w:t>
            </w:r>
            <w:r w:rsidR="00000000" w:rsidRPr="000C1A3F">
              <w:rPr>
                <w:rFonts w:ascii="Times New Roman" w:hAnsi="Times New Roman" w:cs="Times New Roman"/>
              </w:rPr>
              <w:t>Paulina Andrade Melo</w:t>
            </w:r>
          </w:p>
        </w:tc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</w:tcPr>
          <w:p w14:paraId="3195DBC6" w14:textId="402CC6F7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>1.102.373</w:t>
            </w:r>
            <w:r w:rsidR="00364348" w:rsidRPr="000C1A3F">
              <w:rPr>
                <w:rFonts w:ascii="Times New Roman" w:hAnsi="Times New Roman" w:cs="Times New Roman"/>
              </w:rPr>
              <w:t xml:space="preserve"> – Téc. </w:t>
            </w:r>
            <w:proofErr w:type="spellStart"/>
            <w:r w:rsidRPr="000C1A3F">
              <w:rPr>
                <w:rFonts w:ascii="Times New Roman" w:hAnsi="Times New Roman" w:cs="Times New Roman"/>
              </w:rPr>
              <w:t>Enf</w:t>
            </w:r>
            <w:proofErr w:type="spellEnd"/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1CF885" w14:textId="77777777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>02</w:t>
            </w:r>
          </w:p>
        </w:tc>
      </w:tr>
      <w:tr w:rsidR="002129F5" w:rsidRPr="000C1A3F" w14:paraId="70D653A7" w14:textId="77777777" w:rsidTr="000C1A3F">
        <w:trPr>
          <w:jc w:val="center"/>
        </w:trPr>
        <w:tc>
          <w:tcPr>
            <w:tcW w:w="3836" w:type="dxa"/>
            <w:tcBorders>
              <w:left w:val="single" w:sz="2" w:space="0" w:color="000000"/>
              <w:bottom w:val="single" w:sz="2" w:space="0" w:color="000000"/>
            </w:tcBorders>
          </w:tcPr>
          <w:p w14:paraId="5C485BC5" w14:textId="5128492A" w:rsidR="002129F5" w:rsidRPr="000C1A3F" w:rsidRDefault="000C1A3F" w:rsidP="000C1A3F">
            <w:pPr>
              <w:pStyle w:val="Contedodatabela"/>
              <w:widowControl/>
              <w:suppressLineNumbers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17 </w:t>
            </w:r>
            <w:r w:rsidR="00000000" w:rsidRPr="000C1A3F">
              <w:rPr>
                <w:rFonts w:ascii="Times New Roman" w:hAnsi="Times New Roman" w:cs="Times New Roman"/>
              </w:rPr>
              <w:t xml:space="preserve">Ana Claudia Luiz </w:t>
            </w:r>
            <w:proofErr w:type="spellStart"/>
            <w:r w:rsidR="00000000" w:rsidRPr="000C1A3F">
              <w:rPr>
                <w:rFonts w:ascii="Times New Roman" w:hAnsi="Times New Roman" w:cs="Times New Roman"/>
              </w:rPr>
              <w:t>Huinka</w:t>
            </w:r>
            <w:proofErr w:type="spellEnd"/>
          </w:p>
        </w:tc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</w:tcPr>
          <w:p w14:paraId="5EF56F01" w14:textId="0EBF6D93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>757.106</w:t>
            </w:r>
            <w:r w:rsidR="00364348" w:rsidRPr="000C1A3F">
              <w:rPr>
                <w:rFonts w:ascii="Times New Roman" w:hAnsi="Times New Roman" w:cs="Times New Roman"/>
              </w:rPr>
              <w:t xml:space="preserve"> – Téc. </w:t>
            </w:r>
            <w:proofErr w:type="spellStart"/>
            <w:r w:rsidRPr="000C1A3F">
              <w:rPr>
                <w:rFonts w:ascii="Times New Roman" w:hAnsi="Times New Roman" w:cs="Times New Roman"/>
              </w:rPr>
              <w:t>Enf</w:t>
            </w:r>
            <w:proofErr w:type="spellEnd"/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B05C6C" w14:textId="77777777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>01</w:t>
            </w:r>
          </w:p>
        </w:tc>
      </w:tr>
      <w:tr w:rsidR="002129F5" w:rsidRPr="000C1A3F" w14:paraId="702D51A3" w14:textId="77777777" w:rsidTr="000C1A3F">
        <w:trPr>
          <w:jc w:val="center"/>
        </w:trPr>
        <w:tc>
          <w:tcPr>
            <w:tcW w:w="3836" w:type="dxa"/>
            <w:tcBorders>
              <w:left w:val="single" w:sz="2" w:space="0" w:color="000000"/>
              <w:bottom w:val="single" w:sz="2" w:space="0" w:color="000000"/>
            </w:tcBorders>
          </w:tcPr>
          <w:p w14:paraId="69542540" w14:textId="68F03BA3" w:rsidR="002129F5" w:rsidRPr="000C1A3F" w:rsidRDefault="000C1A3F" w:rsidP="000C1A3F">
            <w:pPr>
              <w:pStyle w:val="Contedodatabela"/>
              <w:widowControl/>
              <w:suppressLineNumbers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18 </w:t>
            </w:r>
            <w:proofErr w:type="spellStart"/>
            <w:r w:rsidR="00000000" w:rsidRPr="000C1A3F">
              <w:rPr>
                <w:rFonts w:ascii="Times New Roman" w:hAnsi="Times New Roman" w:cs="Times New Roman"/>
              </w:rPr>
              <w:t>Danillise</w:t>
            </w:r>
            <w:proofErr w:type="spellEnd"/>
            <w:r w:rsidR="00000000" w:rsidRPr="000C1A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00000" w:rsidRPr="000C1A3F">
              <w:rPr>
                <w:rFonts w:ascii="Times New Roman" w:hAnsi="Times New Roman" w:cs="Times New Roman"/>
              </w:rPr>
              <w:t>Svami</w:t>
            </w:r>
            <w:proofErr w:type="spellEnd"/>
            <w:r w:rsidR="00000000" w:rsidRPr="000C1A3F">
              <w:rPr>
                <w:rFonts w:ascii="Times New Roman" w:hAnsi="Times New Roman" w:cs="Times New Roman"/>
              </w:rPr>
              <w:t xml:space="preserve"> Martins </w:t>
            </w:r>
            <w:proofErr w:type="spellStart"/>
            <w:r w:rsidR="00000000" w:rsidRPr="000C1A3F">
              <w:rPr>
                <w:rFonts w:ascii="Times New Roman" w:hAnsi="Times New Roman" w:cs="Times New Roman"/>
              </w:rPr>
              <w:t>Pusca</w:t>
            </w:r>
            <w:proofErr w:type="spellEnd"/>
          </w:p>
        </w:tc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</w:tcPr>
          <w:p w14:paraId="5C26048E" w14:textId="5C584BF0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>1.360.040</w:t>
            </w:r>
            <w:r w:rsidR="00364348" w:rsidRPr="000C1A3F">
              <w:rPr>
                <w:rFonts w:ascii="Times New Roman" w:hAnsi="Times New Roman" w:cs="Times New Roman"/>
              </w:rPr>
              <w:t xml:space="preserve"> – Téc. </w:t>
            </w:r>
            <w:proofErr w:type="spellStart"/>
            <w:r w:rsidRPr="000C1A3F">
              <w:rPr>
                <w:rFonts w:ascii="Times New Roman" w:hAnsi="Times New Roman" w:cs="Times New Roman"/>
              </w:rPr>
              <w:t>Enf</w:t>
            </w:r>
            <w:proofErr w:type="spellEnd"/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89A28A" w14:textId="77777777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>01</w:t>
            </w:r>
          </w:p>
        </w:tc>
      </w:tr>
      <w:tr w:rsidR="002129F5" w:rsidRPr="000C1A3F" w14:paraId="667513B1" w14:textId="77777777" w:rsidTr="000C1A3F">
        <w:trPr>
          <w:jc w:val="center"/>
        </w:trPr>
        <w:tc>
          <w:tcPr>
            <w:tcW w:w="3836" w:type="dxa"/>
            <w:tcBorders>
              <w:left w:val="single" w:sz="2" w:space="0" w:color="000000"/>
              <w:bottom w:val="single" w:sz="2" w:space="0" w:color="000000"/>
            </w:tcBorders>
          </w:tcPr>
          <w:p w14:paraId="15A1BB53" w14:textId="77777777" w:rsidR="002129F5" w:rsidRPr="000C1A3F" w:rsidRDefault="00000000" w:rsidP="000C1A3F">
            <w:pPr>
              <w:pStyle w:val="Contedodatabela"/>
              <w:widowControl/>
              <w:suppressLineNumbers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>Votos em branco</w:t>
            </w:r>
          </w:p>
        </w:tc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</w:tcPr>
          <w:p w14:paraId="789C2236" w14:textId="77777777" w:rsidR="002129F5" w:rsidRPr="000C1A3F" w:rsidRDefault="002129F5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96143" w14:textId="77777777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>07</w:t>
            </w:r>
          </w:p>
        </w:tc>
      </w:tr>
      <w:tr w:rsidR="002129F5" w:rsidRPr="000C1A3F" w14:paraId="49F678D5" w14:textId="77777777" w:rsidTr="000C1A3F">
        <w:trPr>
          <w:jc w:val="center"/>
        </w:trPr>
        <w:tc>
          <w:tcPr>
            <w:tcW w:w="3836" w:type="dxa"/>
            <w:tcBorders>
              <w:left w:val="single" w:sz="2" w:space="0" w:color="000000"/>
              <w:bottom w:val="single" w:sz="2" w:space="0" w:color="000000"/>
            </w:tcBorders>
          </w:tcPr>
          <w:p w14:paraId="34814AAA" w14:textId="77777777" w:rsidR="002129F5" w:rsidRPr="000C1A3F" w:rsidRDefault="00000000" w:rsidP="000C1A3F">
            <w:pPr>
              <w:pStyle w:val="Contedodatabela"/>
              <w:widowControl/>
              <w:suppressLineNumbers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>Votos nulos</w:t>
            </w:r>
          </w:p>
        </w:tc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</w:tcPr>
          <w:p w14:paraId="5F1A1BAC" w14:textId="77777777" w:rsidR="002129F5" w:rsidRPr="000C1A3F" w:rsidRDefault="002129F5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A46D01" w14:textId="77777777" w:rsidR="002129F5" w:rsidRPr="000C1A3F" w:rsidRDefault="00000000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>13</w:t>
            </w:r>
          </w:p>
        </w:tc>
      </w:tr>
      <w:tr w:rsidR="002129F5" w:rsidRPr="000C1A3F" w14:paraId="2B5FDEBF" w14:textId="77777777" w:rsidTr="000C1A3F">
        <w:trPr>
          <w:jc w:val="center"/>
        </w:trPr>
        <w:tc>
          <w:tcPr>
            <w:tcW w:w="3836" w:type="dxa"/>
            <w:tcBorders>
              <w:left w:val="single" w:sz="2" w:space="0" w:color="000000"/>
              <w:bottom w:val="single" w:sz="2" w:space="0" w:color="000000"/>
            </w:tcBorders>
          </w:tcPr>
          <w:p w14:paraId="0F86696F" w14:textId="77777777" w:rsidR="002129F5" w:rsidRPr="000C1A3F" w:rsidRDefault="00000000" w:rsidP="000C1A3F">
            <w:pPr>
              <w:pStyle w:val="Contedodatabela"/>
              <w:widowControl/>
              <w:suppressLineNumbers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t>Total de votos</w:t>
            </w:r>
          </w:p>
        </w:tc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</w:tcPr>
          <w:p w14:paraId="328789F0" w14:textId="77777777" w:rsidR="002129F5" w:rsidRPr="000C1A3F" w:rsidRDefault="002129F5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C38206" w14:textId="3498CD1B" w:rsidR="002129F5" w:rsidRPr="000C1A3F" w:rsidRDefault="00364348" w:rsidP="00364348">
            <w:pPr>
              <w:pStyle w:val="Contedodatabel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C1A3F">
              <w:rPr>
                <w:rFonts w:ascii="Times New Roman" w:hAnsi="Times New Roman" w:cs="Times New Roman"/>
              </w:rPr>
              <w:fldChar w:fldCharType="begin"/>
            </w:r>
            <w:r w:rsidRPr="000C1A3F">
              <w:rPr>
                <w:rFonts w:ascii="Times New Roman" w:hAnsi="Times New Roman" w:cs="Times New Roman"/>
              </w:rPr>
              <w:instrText xml:space="preserve"> =SUM(ABOVE) </w:instrText>
            </w:r>
            <w:r w:rsidRPr="000C1A3F">
              <w:rPr>
                <w:rFonts w:ascii="Times New Roman" w:hAnsi="Times New Roman" w:cs="Times New Roman"/>
              </w:rPr>
              <w:fldChar w:fldCharType="separate"/>
            </w:r>
            <w:r w:rsidRPr="000C1A3F">
              <w:rPr>
                <w:rFonts w:ascii="Times New Roman" w:hAnsi="Times New Roman" w:cs="Times New Roman"/>
                <w:noProof/>
              </w:rPr>
              <w:t>174</w:t>
            </w:r>
            <w:r w:rsidRPr="000C1A3F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1661FB9A" w14:textId="77777777" w:rsidR="002129F5" w:rsidRDefault="00000000" w:rsidP="000C1A3F">
      <w:pPr>
        <w:pStyle w:val="LO-normal"/>
        <w:keepNext/>
        <w:spacing w:before="480" w:after="240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2) Da fundamentação e análise</w:t>
      </w:r>
    </w:p>
    <w:p w14:paraId="47FDFBE4" w14:textId="77777777" w:rsidR="002129F5" w:rsidRDefault="00000000" w:rsidP="000C1A3F">
      <w:pPr>
        <w:pStyle w:val="LO-normal"/>
        <w:spacing w:before="120"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Considerando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Resolução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Cofen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593/2018, que normatiza, no âmbito dos Conselhos Regionais de Enfermagem, a criação e funcionamento das Comissões de Ética de Enfermagem nas instituições de saúde com Serviço de Enfermagem;</w:t>
      </w:r>
    </w:p>
    <w:p w14:paraId="75B53576" w14:textId="77777777" w:rsidR="002129F5" w:rsidRDefault="00000000" w:rsidP="000C1A3F">
      <w:pPr>
        <w:pStyle w:val="LO-normal"/>
        <w:spacing w:before="120"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Considerando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Decisão Coren 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014/2020, que normatiza a criação e o funcionamento de Comissões de Ética de Enfermagem (CEE) nas Instituições com Serviço de Enfermagem no Estado de Santa Catarina como órgãos representativos do Coren/SC;</w:t>
      </w:r>
    </w:p>
    <w:p w14:paraId="43D0F5B0" w14:textId="38A2C7F8" w:rsidR="002129F5" w:rsidRDefault="00000000" w:rsidP="000C1A3F">
      <w:pPr>
        <w:pStyle w:val="LO-normal"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Considerando as recomendações que constam do Anexo I da Decisão Coren 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014/2020, bem como as orientações publicadas no documento Coren-SC Orienta, Vol. 04, disponibilizada no site do Coren-SC;</w:t>
      </w:r>
    </w:p>
    <w:p w14:paraId="57DE59F2" w14:textId="155D86D6" w:rsidR="000C1A3F" w:rsidRDefault="000C1A3F" w:rsidP="000C1A3F">
      <w:pPr>
        <w:pStyle w:val="LO-normal"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A3F">
        <w:rPr>
          <w:rFonts w:ascii="Times New Roman" w:eastAsia="Times New Roman" w:hAnsi="Times New Roman" w:cs="Times New Roman"/>
          <w:sz w:val="24"/>
          <w:szCs w:val="24"/>
        </w:rPr>
        <w:t xml:space="preserve">Concluímos que os membros designados para integrar a Comissão de Ética de Enfermagem do </w:t>
      </w:r>
      <w:r w:rsidRPr="000C1A3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Hospital São Vicente de Paulo,</w:t>
      </w:r>
      <w:r w:rsidRPr="000C1A3F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0C1A3F">
        <w:rPr>
          <w:rFonts w:ascii="Times New Roman" w:eastAsia="Times New Roman" w:hAnsi="Times New Roman" w:cs="Times New Roman"/>
          <w:sz w:val="24"/>
          <w:szCs w:val="24"/>
        </w:rPr>
        <w:t>situad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0C1A3F">
        <w:rPr>
          <w:rFonts w:ascii="Times New Roman" w:eastAsia="Times New Roman" w:hAnsi="Times New Roman" w:cs="Times New Roman"/>
          <w:sz w:val="24"/>
          <w:szCs w:val="24"/>
        </w:rPr>
        <w:t xml:space="preserve"> no município de Mafra/SC preenchem os critérios e atendem as condições recomendadas por esta Autarquia. Nessa direção, recomendamos a aprovação dos profissionais relatados a seguir:</w:t>
      </w:r>
    </w:p>
    <w:p w14:paraId="1C331A8D" w14:textId="77777777" w:rsidR="002129F5" w:rsidRDefault="00000000" w:rsidP="000C1A3F">
      <w:pPr>
        <w:pStyle w:val="LO-normal"/>
        <w:keepNext/>
        <w:spacing w:before="120" w:after="0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Membros efetivos</w:t>
      </w:r>
    </w:p>
    <w:tbl>
      <w:tblPr>
        <w:tblStyle w:val="TableNormal"/>
        <w:tblW w:w="8500" w:type="dxa"/>
        <w:jc w:val="center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106"/>
        <w:gridCol w:w="2693"/>
        <w:gridCol w:w="1701"/>
      </w:tblGrid>
      <w:tr w:rsidR="000C1A3F" w:rsidRPr="000C1A3F" w14:paraId="3F83EB67" w14:textId="77777777" w:rsidTr="000C1A3F">
        <w:trPr>
          <w:jc w:val="center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E4EF0" w14:textId="77777777" w:rsidR="002129F5" w:rsidRPr="000C1A3F" w:rsidRDefault="00000000">
            <w:pPr>
              <w:pStyle w:val="LO-normal"/>
              <w:keepNext/>
              <w:widowControl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0C1A3F"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74479" w14:textId="77777777" w:rsidR="002129F5" w:rsidRPr="000C1A3F" w:rsidRDefault="00000000">
            <w:pPr>
              <w:pStyle w:val="LO-normal"/>
              <w:keepNext/>
              <w:widowControl w:val="0"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1A3F">
              <w:rPr>
                <w:rFonts w:ascii="Times New Roman" w:eastAsia="Times New Roman" w:hAnsi="Times New Roman" w:cs="Times New Roman"/>
                <w:b/>
              </w:rPr>
              <w:t>Nível profissional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AB664" w14:textId="77777777" w:rsidR="002129F5" w:rsidRPr="000C1A3F" w:rsidRDefault="00000000">
            <w:pPr>
              <w:pStyle w:val="LO-normal"/>
              <w:widowControl w:val="0"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1A3F">
              <w:rPr>
                <w:rFonts w:ascii="Times New Roman" w:eastAsia="Times New Roman" w:hAnsi="Times New Roman" w:cs="Times New Roman"/>
                <w:b/>
              </w:rPr>
              <w:t>Coren/SC</w:t>
            </w:r>
          </w:p>
        </w:tc>
      </w:tr>
      <w:tr w:rsidR="000C1A3F" w:rsidRPr="000C1A3F" w14:paraId="2DA984A2" w14:textId="77777777" w:rsidTr="000C1A3F">
        <w:trPr>
          <w:jc w:val="center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A966D" w14:textId="77777777" w:rsidR="002129F5" w:rsidRPr="000C1A3F" w:rsidRDefault="00000000" w:rsidP="000C1A3F">
            <w:pPr>
              <w:pStyle w:val="LO-normal"/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</w:rPr>
            </w:pPr>
            <w:r w:rsidRPr="000C1A3F">
              <w:rPr>
                <w:rFonts w:ascii="Times New Roman" w:eastAsia="Times New Roman" w:hAnsi="Times New Roman" w:cs="Times New Roman"/>
              </w:rPr>
              <w:t xml:space="preserve">01 </w:t>
            </w:r>
            <w:proofErr w:type="spellStart"/>
            <w:r w:rsidRPr="000C1A3F">
              <w:rPr>
                <w:rFonts w:ascii="Times New Roman" w:eastAsia="Times New Roman" w:hAnsi="Times New Roman" w:cs="Times New Roman"/>
              </w:rPr>
              <w:t>Adayane</w:t>
            </w:r>
            <w:proofErr w:type="spellEnd"/>
            <w:r w:rsidRPr="000C1A3F">
              <w:rPr>
                <w:rFonts w:ascii="Times New Roman" w:eastAsia="Times New Roman" w:hAnsi="Times New Roman" w:cs="Times New Roman"/>
              </w:rPr>
              <w:t xml:space="preserve"> Vieira Ferreira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99C6E" w14:textId="77777777" w:rsidR="002129F5" w:rsidRPr="000C1A3F" w:rsidRDefault="00000000" w:rsidP="000C1A3F">
            <w:pPr>
              <w:pStyle w:val="LO-normal"/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</w:rPr>
            </w:pPr>
            <w:r w:rsidRPr="000C1A3F">
              <w:rPr>
                <w:rFonts w:ascii="Times New Roman" w:eastAsia="Times New Roman" w:hAnsi="Times New Roman" w:cs="Times New Roman"/>
              </w:rPr>
              <w:t>Enfermeira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2F0B7" w14:textId="77777777" w:rsidR="002129F5" w:rsidRPr="000C1A3F" w:rsidRDefault="00000000" w:rsidP="000C1A3F">
            <w:pPr>
              <w:pStyle w:val="LO-normal"/>
              <w:widowControl w:val="0"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C1A3F">
              <w:rPr>
                <w:rFonts w:ascii="Times New Roman" w:eastAsia="Times New Roman" w:hAnsi="Times New Roman" w:cs="Times New Roman"/>
              </w:rPr>
              <w:t>580.874</w:t>
            </w:r>
          </w:p>
        </w:tc>
      </w:tr>
      <w:tr w:rsidR="000C1A3F" w:rsidRPr="000C1A3F" w14:paraId="3222359A" w14:textId="77777777" w:rsidTr="000C1A3F">
        <w:trPr>
          <w:jc w:val="center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200E8" w14:textId="77777777" w:rsidR="002129F5" w:rsidRPr="000C1A3F" w:rsidRDefault="00000000" w:rsidP="000C1A3F">
            <w:pPr>
              <w:pStyle w:val="LO-normal"/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</w:rPr>
            </w:pPr>
            <w:r w:rsidRPr="000C1A3F">
              <w:rPr>
                <w:rFonts w:ascii="Times New Roman" w:eastAsia="Times New Roman" w:hAnsi="Times New Roman" w:cs="Times New Roman"/>
              </w:rPr>
              <w:t xml:space="preserve">02 </w:t>
            </w:r>
            <w:proofErr w:type="spellStart"/>
            <w:r w:rsidRPr="000C1A3F">
              <w:rPr>
                <w:rFonts w:ascii="Times New Roman" w:eastAsia="Times New Roman" w:hAnsi="Times New Roman" w:cs="Times New Roman"/>
              </w:rPr>
              <w:t>Patricia</w:t>
            </w:r>
            <w:proofErr w:type="spellEnd"/>
            <w:r w:rsidRPr="000C1A3F">
              <w:rPr>
                <w:rFonts w:ascii="Times New Roman" w:eastAsia="Times New Roman" w:hAnsi="Times New Roman" w:cs="Times New Roman"/>
              </w:rPr>
              <w:t xml:space="preserve"> Munhoz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9BE1D" w14:textId="77777777" w:rsidR="002129F5" w:rsidRPr="000C1A3F" w:rsidRDefault="00000000" w:rsidP="000C1A3F">
            <w:pPr>
              <w:pStyle w:val="LO-normal"/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</w:rPr>
            </w:pPr>
            <w:r w:rsidRPr="000C1A3F">
              <w:rPr>
                <w:rFonts w:ascii="Times New Roman" w:eastAsia="Times New Roman" w:hAnsi="Times New Roman" w:cs="Times New Roman"/>
              </w:rPr>
              <w:t>Técnica de enfermagem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F45B6" w14:textId="77777777" w:rsidR="002129F5" w:rsidRPr="000C1A3F" w:rsidRDefault="00000000" w:rsidP="000C1A3F">
            <w:pPr>
              <w:pStyle w:val="Contedodatabela"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C1A3F">
              <w:rPr>
                <w:rFonts w:ascii="Times New Roman" w:eastAsia="Times New Roman" w:hAnsi="Times New Roman" w:cs="Times New Roman"/>
              </w:rPr>
              <w:t>1.225.879</w:t>
            </w:r>
          </w:p>
        </w:tc>
      </w:tr>
      <w:tr w:rsidR="000C1A3F" w:rsidRPr="000C1A3F" w14:paraId="7C0502BE" w14:textId="77777777" w:rsidTr="000C1A3F">
        <w:trPr>
          <w:jc w:val="center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F30A8" w14:textId="77777777" w:rsidR="002129F5" w:rsidRPr="000C1A3F" w:rsidRDefault="00000000" w:rsidP="000C1A3F">
            <w:pPr>
              <w:pStyle w:val="LO-normal"/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</w:rPr>
            </w:pPr>
            <w:r w:rsidRPr="000C1A3F">
              <w:rPr>
                <w:rFonts w:ascii="Times New Roman" w:eastAsia="Times New Roman" w:hAnsi="Times New Roman" w:cs="Times New Roman"/>
              </w:rPr>
              <w:t xml:space="preserve">03 Vanessa </w:t>
            </w:r>
            <w:proofErr w:type="spellStart"/>
            <w:r w:rsidRPr="000C1A3F">
              <w:rPr>
                <w:rFonts w:ascii="Times New Roman" w:eastAsia="Times New Roman" w:hAnsi="Times New Roman" w:cs="Times New Roman"/>
              </w:rPr>
              <w:t>Fuck</w:t>
            </w:r>
            <w:proofErr w:type="spellEnd"/>
            <w:r w:rsidRPr="000C1A3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C1A3F">
              <w:rPr>
                <w:rFonts w:ascii="Times New Roman" w:eastAsia="Times New Roman" w:hAnsi="Times New Roman" w:cs="Times New Roman"/>
              </w:rPr>
              <w:t>Dranka</w:t>
            </w:r>
            <w:proofErr w:type="spellEnd"/>
            <w:r w:rsidRPr="000C1A3F">
              <w:rPr>
                <w:rFonts w:ascii="Times New Roman" w:eastAsia="Times New Roman" w:hAnsi="Times New Roman" w:cs="Times New Roman"/>
              </w:rPr>
              <w:t xml:space="preserve"> Moreira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A8375" w14:textId="77777777" w:rsidR="002129F5" w:rsidRPr="000C1A3F" w:rsidRDefault="00000000" w:rsidP="000C1A3F">
            <w:pPr>
              <w:pStyle w:val="LO-normal"/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</w:rPr>
            </w:pPr>
            <w:r w:rsidRPr="000C1A3F">
              <w:rPr>
                <w:rFonts w:ascii="Times New Roman" w:eastAsia="Times New Roman" w:hAnsi="Times New Roman" w:cs="Times New Roman"/>
              </w:rPr>
              <w:t>Técnica de enfermagem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204F5" w14:textId="77777777" w:rsidR="002129F5" w:rsidRPr="000C1A3F" w:rsidRDefault="00000000" w:rsidP="000C1A3F">
            <w:pPr>
              <w:pStyle w:val="LO-normal"/>
              <w:widowControl w:val="0"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C1A3F">
              <w:rPr>
                <w:rFonts w:ascii="Times New Roman" w:eastAsia="Times New Roman" w:hAnsi="Times New Roman" w:cs="Times New Roman"/>
              </w:rPr>
              <w:t>1.674.855</w:t>
            </w:r>
          </w:p>
        </w:tc>
      </w:tr>
    </w:tbl>
    <w:p w14:paraId="674727C2" w14:textId="6EF66DDF" w:rsidR="002129F5" w:rsidRDefault="00000000" w:rsidP="000C1A3F">
      <w:pPr>
        <w:pStyle w:val="LO-normal"/>
        <w:spacing w:before="120" w:after="0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Membros suplentes</w:t>
      </w:r>
    </w:p>
    <w:tbl>
      <w:tblPr>
        <w:tblStyle w:val="TableNormal"/>
        <w:tblW w:w="8789" w:type="dxa"/>
        <w:jc w:val="center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253"/>
        <w:gridCol w:w="2693"/>
        <w:gridCol w:w="1843"/>
      </w:tblGrid>
      <w:tr w:rsidR="002129F5" w:rsidRPr="000C1A3F" w14:paraId="1BC96013" w14:textId="77777777" w:rsidTr="000C1A3F">
        <w:trPr>
          <w:jc w:val="center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D3DAE" w14:textId="77777777" w:rsidR="002129F5" w:rsidRPr="000C1A3F" w:rsidRDefault="00000000">
            <w:pPr>
              <w:pStyle w:val="LO-normal"/>
              <w:keepNext/>
              <w:widowControl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1A3F">
              <w:rPr>
                <w:rFonts w:ascii="Times New Roman" w:eastAsia="Times New Roman" w:hAnsi="Times New Roman" w:cs="Times New Roman"/>
                <w:b/>
                <w:color w:val="000000"/>
              </w:rPr>
              <w:t>Nome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40DE1" w14:textId="77777777" w:rsidR="002129F5" w:rsidRPr="000C1A3F" w:rsidRDefault="00000000">
            <w:pPr>
              <w:pStyle w:val="LO-normal"/>
              <w:keepNext/>
              <w:widowControl w:val="0"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1A3F">
              <w:rPr>
                <w:rFonts w:ascii="Times New Roman" w:eastAsia="Times New Roman" w:hAnsi="Times New Roman" w:cs="Times New Roman"/>
                <w:b/>
                <w:color w:val="000000"/>
              </w:rPr>
              <w:t>Nível profissional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5707E" w14:textId="77777777" w:rsidR="002129F5" w:rsidRPr="000C1A3F" w:rsidRDefault="00000000">
            <w:pPr>
              <w:pStyle w:val="LO-normal"/>
              <w:widowControl w:val="0"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1A3F">
              <w:rPr>
                <w:rFonts w:ascii="Times New Roman" w:eastAsia="Times New Roman" w:hAnsi="Times New Roman" w:cs="Times New Roman"/>
                <w:b/>
              </w:rPr>
              <w:t>Coren/SC</w:t>
            </w:r>
          </w:p>
        </w:tc>
      </w:tr>
      <w:tr w:rsidR="002129F5" w:rsidRPr="000C1A3F" w14:paraId="576FC60C" w14:textId="77777777" w:rsidTr="000C1A3F">
        <w:trPr>
          <w:jc w:val="center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78BA0" w14:textId="77777777" w:rsidR="002129F5" w:rsidRPr="000C1A3F" w:rsidRDefault="00000000" w:rsidP="000C1A3F">
            <w:pPr>
              <w:pStyle w:val="LO-normal"/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</w:rPr>
            </w:pPr>
            <w:r w:rsidRPr="000C1A3F">
              <w:rPr>
                <w:rFonts w:ascii="Times New Roman" w:eastAsia="Times New Roman" w:hAnsi="Times New Roman" w:cs="Times New Roman"/>
              </w:rPr>
              <w:t xml:space="preserve">01 Rogério Leandro </w:t>
            </w:r>
            <w:proofErr w:type="spellStart"/>
            <w:r w:rsidRPr="000C1A3F">
              <w:rPr>
                <w:rFonts w:ascii="Times New Roman" w:eastAsia="Times New Roman" w:hAnsi="Times New Roman" w:cs="Times New Roman"/>
              </w:rPr>
              <w:t>Weinert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440FB" w14:textId="77777777" w:rsidR="002129F5" w:rsidRPr="000C1A3F" w:rsidRDefault="00000000" w:rsidP="000C1A3F">
            <w:pPr>
              <w:pStyle w:val="LO-normal"/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C1A3F">
              <w:rPr>
                <w:rFonts w:ascii="Times New Roman" w:eastAsia="Times New Roman" w:hAnsi="Times New Roman" w:cs="Times New Roman"/>
                <w:color w:val="000000"/>
              </w:rPr>
              <w:t>Enfermeiro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DBE71" w14:textId="77777777" w:rsidR="002129F5" w:rsidRPr="000C1A3F" w:rsidRDefault="00000000" w:rsidP="000C1A3F">
            <w:pPr>
              <w:pStyle w:val="LO-normal"/>
              <w:widowControl w:val="0"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1A3F">
              <w:rPr>
                <w:rFonts w:ascii="Times New Roman" w:eastAsia="Times New Roman" w:hAnsi="Times New Roman" w:cs="Times New Roman"/>
                <w:color w:val="000000"/>
              </w:rPr>
              <w:t>580.607</w:t>
            </w:r>
          </w:p>
        </w:tc>
      </w:tr>
      <w:tr w:rsidR="002129F5" w:rsidRPr="000C1A3F" w14:paraId="1F398D2C" w14:textId="77777777" w:rsidTr="000C1A3F">
        <w:trPr>
          <w:jc w:val="center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DA1C2" w14:textId="77777777" w:rsidR="002129F5" w:rsidRPr="000C1A3F" w:rsidRDefault="00000000" w:rsidP="000C1A3F">
            <w:pPr>
              <w:pStyle w:val="LO-normal"/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</w:rPr>
            </w:pPr>
            <w:r w:rsidRPr="000C1A3F">
              <w:rPr>
                <w:rFonts w:ascii="Times New Roman" w:eastAsia="Times New Roman" w:hAnsi="Times New Roman" w:cs="Times New Roman"/>
              </w:rPr>
              <w:t>02 Angelita Moreira dos Santos Farias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382CC" w14:textId="77777777" w:rsidR="002129F5" w:rsidRPr="000C1A3F" w:rsidRDefault="00000000" w:rsidP="000C1A3F">
            <w:pPr>
              <w:pStyle w:val="LO-normal"/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C1A3F">
              <w:rPr>
                <w:rFonts w:ascii="Times New Roman" w:eastAsia="Times New Roman" w:hAnsi="Times New Roman" w:cs="Times New Roman"/>
                <w:color w:val="000000"/>
              </w:rPr>
              <w:t>Técnico de Enfermagem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D6E34" w14:textId="77777777" w:rsidR="002129F5" w:rsidRPr="000C1A3F" w:rsidRDefault="00000000" w:rsidP="000C1A3F">
            <w:pPr>
              <w:pStyle w:val="LO-normal"/>
              <w:widowControl w:val="0"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1A3F">
              <w:rPr>
                <w:rFonts w:ascii="Times New Roman" w:eastAsia="Times New Roman" w:hAnsi="Times New Roman" w:cs="Times New Roman"/>
                <w:color w:val="000000"/>
              </w:rPr>
              <w:t>629.771</w:t>
            </w:r>
          </w:p>
        </w:tc>
      </w:tr>
      <w:tr w:rsidR="002129F5" w:rsidRPr="000C1A3F" w14:paraId="58C49894" w14:textId="77777777" w:rsidTr="000C1A3F">
        <w:trPr>
          <w:jc w:val="center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98103" w14:textId="77777777" w:rsidR="002129F5" w:rsidRPr="000C1A3F" w:rsidRDefault="00000000" w:rsidP="000C1A3F">
            <w:pPr>
              <w:pStyle w:val="LO-normal"/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</w:rPr>
            </w:pPr>
            <w:r w:rsidRPr="000C1A3F">
              <w:rPr>
                <w:rFonts w:ascii="Times New Roman" w:eastAsia="Times New Roman" w:hAnsi="Times New Roman" w:cs="Times New Roman"/>
              </w:rPr>
              <w:t>03 Leomar Ferreira Terres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73A7E" w14:textId="77777777" w:rsidR="002129F5" w:rsidRPr="000C1A3F" w:rsidRDefault="00000000" w:rsidP="000C1A3F">
            <w:pPr>
              <w:pStyle w:val="LO-normal"/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C1A3F">
              <w:rPr>
                <w:rFonts w:ascii="Times New Roman" w:eastAsia="Times New Roman" w:hAnsi="Times New Roman" w:cs="Times New Roman"/>
                <w:color w:val="000000"/>
              </w:rPr>
              <w:t>Técnico de Enfermagem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BA48D" w14:textId="77777777" w:rsidR="002129F5" w:rsidRPr="000C1A3F" w:rsidRDefault="00000000" w:rsidP="000C1A3F">
            <w:pPr>
              <w:pStyle w:val="LO-normal"/>
              <w:widowControl w:val="0"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1A3F">
              <w:rPr>
                <w:rFonts w:ascii="Times New Roman" w:eastAsia="Times New Roman" w:hAnsi="Times New Roman" w:cs="Times New Roman"/>
                <w:color w:val="000000"/>
              </w:rPr>
              <w:t>871.470</w:t>
            </w:r>
          </w:p>
        </w:tc>
      </w:tr>
    </w:tbl>
    <w:p w14:paraId="4A6C5B4D" w14:textId="77777777" w:rsidR="000C1A3F" w:rsidRDefault="000C1A3F">
      <w:pPr>
        <w:pStyle w:val="LO-normal"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1E5111" w14:textId="630ED0C7" w:rsidR="002129F5" w:rsidRPr="000C1A3F" w:rsidRDefault="00000000">
      <w:pPr>
        <w:pStyle w:val="LO-normal"/>
        <w:spacing w:before="240" w:after="0"/>
        <w:jc w:val="both"/>
      </w:pPr>
      <w:r w:rsidRPr="000C1A3F">
        <w:rPr>
          <w:rFonts w:ascii="Times New Roman" w:eastAsia="Times New Roman" w:hAnsi="Times New Roman" w:cs="Times New Roman"/>
          <w:sz w:val="24"/>
          <w:szCs w:val="24"/>
        </w:rPr>
        <w:lastRenderedPageBreak/>
        <w:t>Da mesma forma, reiteramos a indicação d</w:t>
      </w:r>
      <w:r w:rsidR="007D3921" w:rsidRPr="000C1A3F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0C1A3F">
        <w:rPr>
          <w:rFonts w:ascii="Times New Roman" w:eastAsia="Times New Roman" w:hAnsi="Times New Roman" w:cs="Times New Roman"/>
          <w:sz w:val="24"/>
          <w:szCs w:val="24"/>
        </w:rPr>
        <w:t xml:space="preserve"> Enfermeir</w:t>
      </w:r>
      <w:r w:rsidR="007D3921" w:rsidRPr="000C1A3F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0C1A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3921" w:rsidRPr="000C1A3F">
        <w:rPr>
          <w:rFonts w:ascii="Times New Roman" w:eastAsia="Times New Roman" w:hAnsi="Times New Roman" w:cs="Times New Roman"/>
          <w:sz w:val="24"/>
          <w:szCs w:val="24"/>
        </w:rPr>
        <w:t>Amilton Fernandes Dias</w:t>
      </w:r>
      <w:r w:rsidRPr="000C1A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D3921" w:rsidRPr="000C1A3F">
        <w:rPr>
          <w:rFonts w:ascii="Times New Roman" w:eastAsia="Times New Roman" w:hAnsi="Times New Roman" w:cs="Times New Roman"/>
          <w:sz w:val="24"/>
          <w:szCs w:val="24"/>
        </w:rPr>
        <w:t xml:space="preserve">Coren-SC 411.678 Enf., </w:t>
      </w:r>
      <w:r w:rsidRPr="000C1A3F">
        <w:rPr>
          <w:rFonts w:ascii="Times New Roman" w:eastAsia="Times New Roman" w:hAnsi="Times New Roman" w:cs="Times New Roman"/>
          <w:sz w:val="24"/>
          <w:szCs w:val="24"/>
        </w:rPr>
        <w:t>Responsável Técnic</w:t>
      </w:r>
      <w:r w:rsidR="007D3921" w:rsidRPr="000C1A3F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0C1A3F">
        <w:rPr>
          <w:rFonts w:ascii="Times New Roman" w:eastAsia="Times New Roman" w:hAnsi="Times New Roman" w:cs="Times New Roman"/>
          <w:sz w:val="24"/>
          <w:szCs w:val="24"/>
        </w:rPr>
        <w:t xml:space="preserve"> da Instituição, que designa como </w:t>
      </w:r>
      <w:r w:rsidR="007D3921" w:rsidRPr="000C1A3F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0C1A3F">
        <w:rPr>
          <w:rFonts w:ascii="Times New Roman" w:eastAsia="Times New Roman" w:hAnsi="Times New Roman" w:cs="Times New Roman"/>
          <w:sz w:val="24"/>
          <w:szCs w:val="24"/>
        </w:rPr>
        <w:t xml:space="preserve">residente da CEE </w:t>
      </w:r>
      <w:r w:rsidR="007D3921" w:rsidRPr="000C1A3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C1A3F">
        <w:rPr>
          <w:rFonts w:ascii="Times New Roman" w:eastAsia="Times New Roman" w:hAnsi="Times New Roman" w:cs="Times New Roman"/>
          <w:sz w:val="24"/>
          <w:szCs w:val="24"/>
        </w:rPr>
        <w:t xml:space="preserve"> Enfermeir</w:t>
      </w:r>
      <w:r w:rsidR="007D3921" w:rsidRPr="000C1A3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C1A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1A3F">
        <w:rPr>
          <w:rFonts w:ascii="Times New Roman" w:eastAsia="Times New Roman" w:hAnsi="Times New Roman" w:cs="Times New Roman"/>
          <w:sz w:val="24"/>
          <w:szCs w:val="24"/>
        </w:rPr>
        <w:t>Adayane</w:t>
      </w:r>
      <w:proofErr w:type="spellEnd"/>
      <w:r w:rsidRPr="000C1A3F">
        <w:rPr>
          <w:rFonts w:ascii="Times New Roman" w:eastAsia="Times New Roman" w:hAnsi="Times New Roman" w:cs="Times New Roman"/>
          <w:sz w:val="24"/>
          <w:szCs w:val="24"/>
        </w:rPr>
        <w:t xml:space="preserve"> Vieira Ferreira, e como </w:t>
      </w:r>
      <w:r w:rsidR="007D3921" w:rsidRPr="000C1A3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C1A3F">
        <w:rPr>
          <w:rFonts w:ascii="Times New Roman" w:eastAsia="Times New Roman" w:hAnsi="Times New Roman" w:cs="Times New Roman"/>
          <w:sz w:val="24"/>
          <w:szCs w:val="24"/>
        </w:rPr>
        <w:t>ecretári</w:t>
      </w:r>
      <w:r w:rsidR="007D3921" w:rsidRPr="000C1A3F">
        <w:rPr>
          <w:rFonts w:ascii="Times New Roman" w:eastAsia="Times New Roman" w:hAnsi="Times New Roman" w:cs="Times New Roman"/>
          <w:sz w:val="24"/>
          <w:szCs w:val="24"/>
        </w:rPr>
        <w:t>a,</w:t>
      </w:r>
      <w:r w:rsidRPr="000C1A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3921" w:rsidRPr="000C1A3F">
        <w:rPr>
          <w:rFonts w:ascii="Times New Roman" w:eastAsia="Times New Roman" w:hAnsi="Times New Roman" w:cs="Times New Roman"/>
          <w:sz w:val="24"/>
          <w:szCs w:val="24"/>
        </w:rPr>
        <w:t>a Técnica de Enfermagem Patrícia Munhoz</w:t>
      </w:r>
      <w:r w:rsidRPr="000C1A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18B0D8" w14:textId="77777777" w:rsidR="002129F5" w:rsidRDefault="00000000">
      <w:pPr>
        <w:pStyle w:val="LO-normal"/>
        <w:keepNext/>
        <w:spacing w:before="360" w:after="240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3) Da conclusão</w:t>
      </w:r>
    </w:p>
    <w:p w14:paraId="2D454D19" w14:textId="108FC87E" w:rsidR="002129F5" w:rsidRDefault="00000000">
      <w:pPr>
        <w:pStyle w:val="LO-normal"/>
        <w:spacing w:after="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Considerando o exposto, sou de parecer favorável a aprovação do processo eleitoral, bem como dos profissionais eleitos para integrar e conduzir os trabalhos da Comissão de Ética de Enfermagem d</w:t>
      </w:r>
      <w:r w:rsidR="000C1A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 w:rsidR="000C1A3F" w:rsidRPr="000C1A3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Hospital São Vicente de Paulo,</w:t>
      </w:r>
      <w:r w:rsidR="000C1A3F" w:rsidRPr="000C1A3F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0C1A3F" w:rsidRPr="000C1A3F">
        <w:rPr>
          <w:rFonts w:ascii="Times New Roman" w:eastAsia="Times New Roman" w:hAnsi="Times New Roman" w:cs="Times New Roman"/>
          <w:sz w:val="24"/>
          <w:szCs w:val="24"/>
        </w:rPr>
        <w:t>situad</w:t>
      </w:r>
      <w:r w:rsidR="000C1A3F">
        <w:rPr>
          <w:rFonts w:ascii="Times New Roman" w:eastAsia="Times New Roman" w:hAnsi="Times New Roman" w:cs="Times New Roman"/>
          <w:sz w:val="24"/>
          <w:szCs w:val="24"/>
        </w:rPr>
        <w:t>o</w:t>
      </w:r>
      <w:r w:rsidR="000C1A3F" w:rsidRPr="000C1A3F">
        <w:rPr>
          <w:rFonts w:ascii="Times New Roman" w:eastAsia="Times New Roman" w:hAnsi="Times New Roman" w:cs="Times New Roman"/>
          <w:sz w:val="24"/>
          <w:szCs w:val="24"/>
        </w:rPr>
        <w:t xml:space="preserve"> no município de Mafra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/SC, por um período de três anos, a ser definido em Portaria pelo Coren-SC.</w:t>
      </w:r>
    </w:p>
    <w:p w14:paraId="56AB9105" w14:textId="77777777" w:rsidR="002129F5" w:rsidRDefault="002129F5">
      <w:pPr>
        <w:pStyle w:val="LO-normal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EE75DF6" w14:textId="77777777" w:rsidR="002129F5" w:rsidRDefault="00000000">
      <w:pPr>
        <w:pStyle w:val="LO-normal"/>
        <w:spacing w:after="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É o parecer. </w:t>
      </w:r>
    </w:p>
    <w:p w14:paraId="5D0C647B" w14:textId="77777777" w:rsidR="002129F5" w:rsidRDefault="002129F5">
      <w:pPr>
        <w:pStyle w:val="LO-normal"/>
        <w:spacing w:after="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77B2C7" w14:textId="0C0706C3" w:rsidR="002129F5" w:rsidRDefault="00000000">
      <w:pPr>
        <w:pStyle w:val="LO-normal"/>
        <w:spacing w:after="0"/>
        <w:jc w:val="righ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Florianópolis, </w:t>
      </w:r>
      <w:r w:rsidR="007D3921">
        <w:rPr>
          <w:rFonts w:ascii="Times New Roman" w:eastAsia="Times New Roman" w:hAnsi="Times New Roman" w:cs="Times New Roman"/>
          <w:color w:val="000000"/>
          <w:sz w:val="24"/>
          <w:szCs w:val="24"/>
        </w:rPr>
        <w:t>31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r w:rsidR="007D3921">
        <w:rPr>
          <w:rFonts w:ascii="Times New Roman" w:eastAsia="Times New Roman" w:hAnsi="Times New Roman" w:cs="Times New Roman"/>
          <w:color w:val="000000"/>
          <w:sz w:val="24"/>
          <w:szCs w:val="24"/>
        </w:rPr>
        <w:t>julho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202</w:t>
      </w:r>
      <w:r w:rsidR="007D392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6E124BF0" w14:textId="77777777" w:rsidR="002129F5" w:rsidRDefault="002129F5">
      <w:pPr>
        <w:pStyle w:val="LO-normal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F8399C" w14:textId="77777777" w:rsidR="002129F5" w:rsidRDefault="002129F5">
      <w:pPr>
        <w:pStyle w:val="LO-normal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C70697" w14:textId="77777777" w:rsidR="002129F5" w:rsidRDefault="002129F5">
      <w:pPr>
        <w:pStyle w:val="LO-normal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549E6E" w14:textId="77777777" w:rsidR="002129F5" w:rsidRDefault="00000000">
      <w:pPr>
        <w:pStyle w:val="LO-normal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</w:t>
      </w:r>
    </w:p>
    <w:p w14:paraId="3A4EB80E" w14:textId="77777777" w:rsidR="002129F5" w:rsidRDefault="00000000">
      <w:pPr>
        <w:pStyle w:val="LO-normal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Marcia Aparecida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Pereira</w:t>
      </w:r>
    </w:p>
    <w:p w14:paraId="78F7BF9C" w14:textId="2D2491B4" w:rsidR="002129F5" w:rsidRDefault="000C1A3F">
      <w:pPr>
        <w:pStyle w:val="LO-normal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Técnica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enfermagem</w:t>
      </w:r>
    </w:p>
    <w:p w14:paraId="537EAB4C" w14:textId="77777777" w:rsidR="002129F5" w:rsidRDefault="00000000">
      <w:pPr>
        <w:pStyle w:val="LO-normal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Coren/SC 174.244</w:t>
      </w:r>
    </w:p>
    <w:p w14:paraId="3D7E648B" w14:textId="77777777" w:rsidR="002129F5" w:rsidRDefault="00000000">
      <w:pPr>
        <w:pStyle w:val="LO-normal"/>
        <w:spacing w:after="0" w:line="24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Membro da Comissão de Ética do Coren/SC</w:t>
      </w:r>
    </w:p>
    <w:p w14:paraId="34E3EB7C" w14:textId="77777777" w:rsidR="002129F5" w:rsidRDefault="002129F5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CDB65C" w14:textId="77777777" w:rsidR="002129F5" w:rsidRDefault="002129F5">
      <w:pPr>
        <w:pStyle w:val="LO-normal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D9B7BF" w14:textId="105DBDD5" w:rsidR="002129F5" w:rsidRDefault="00000000">
      <w:pPr>
        <w:pStyle w:val="LO-normal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Parecer aprovado na Reunião Ordinária da CEC N°. 189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realizada no dia </w:t>
      </w:r>
      <w:r w:rsidR="007D3921">
        <w:rPr>
          <w:rFonts w:ascii="Times New Roman" w:eastAsia="Times New Roman" w:hAnsi="Times New Roman" w:cs="Times New Roman"/>
          <w:sz w:val="24"/>
          <w:szCs w:val="24"/>
        </w:rPr>
        <w:t>02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agosto de 2022 e na 61</w:t>
      </w:r>
      <w:r w:rsidR="007D3921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ROP Coren-SC, realizada nos dias </w:t>
      </w:r>
      <w:r w:rsidR="007D3921">
        <w:rPr>
          <w:rFonts w:ascii="Times New Roman" w:eastAsia="Times New Roman" w:hAnsi="Times New Roman" w:cs="Times New Roman"/>
          <w:sz w:val="24"/>
          <w:szCs w:val="24"/>
        </w:rPr>
        <w:t>17 a 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agosto de 2022</w:t>
      </w:r>
      <w:r w:rsidR="007D3921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2129F5">
      <w:headerReference w:type="default" r:id="rId7"/>
      <w:footerReference w:type="default" r:id="rId8"/>
      <w:pgSz w:w="11906" w:h="16838"/>
      <w:pgMar w:top="1134" w:right="1134" w:bottom="1134" w:left="1701" w:header="426" w:footer="29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83D78" w14:textId="77777777" w:rsidR="00F16D97" w:rsidRDefault="00F16D97">
      <w:pPr>
        <w:spacing w:after="0" w:line="240" w:lineRule="auto"/>
      </w:pPr>
      <w:r>
        <w:separator/>
      </w:r>
    </w:p>
  </w:endnote>
  <w:endnote w:type="continuationSeparator" w:id="0">
    <w:p w14:paraId="546CCFB9" w14:textId="77777777" w:rsidR="00F16D97" w:rsidRDefault="00F16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 SemiCond">
    <w:altName w:val="Arial"/>
    <w:panose1 w:val="020B0604020202020204"/>
    <w:charset w:val="00"/>
    <w:family w:val="swiss"/>
    <w:pitch w:val="default"/>
    <w:sig w:usb0="00000000" w:usb1="00000000" w:usb2="00000000" w:usb3="00000000" w:csb0="0004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9A15" w14:textId="6EE11764" w:rsidR="002129F5" w:rsidRDefault="00000000">
    <w:pPr>
      <w:pStyle w:val="LO-normal"/>
      <w:pBdr>
        <w:top w:val="single" w:sz="4" w:space="1" w:color="000000"/>
      </w:pBdr>
      <w:spacing w:after="0"/>
      <w:jc w:val="both"/>
      <w:rPr>
        <w:color w:val="595959"/>
        <w:sz w:val="14"/>
        <w:szCs w:val="14"/>
      </w:rPr>
    </w:pPr>
    <w:r>
      <w:rPr>
        <w:noProof/>
      </w:rPr>
      <w:drawing>
        <wp:anchor distT="0" distB="0" distL="114300" distR="114300" simplePos="0" relativeHeight="4" behindDoc="0" locked="0" layoutInCell="0" allowOverlap="1" wp14:anchorId="26CCC0AC" wp14:editId="18084580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0" t="0" r="0" b="0"/>
          <wp:wrapSquare wrapText="bothSides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71" t="38417" r="25299" b="40983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595959"/>
        <w:sz w:val="14"/>
        <w:szCs w:val="14"/>
      </w:rPr>
      <w:t>Av. Mauro Ramos, 224, Centro Executivo Mauro Ramos</w:t>
    </w:r>
  </w:p>
  <w:p w14:paraId="6757F24A" w14:textId="77777777" w:rsidR="002129F5" w:rsidRDefault="00000000">
    <w:pPr>
      <w:pStyle w:val="LO-normal"/>
      <w:pBdr>
        <w:top w:val="single" w:sz="4" w:space="1" w:color="000000"/>
      </w:pBdr>
      <w:spacing w:after="0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5° ao 9° andar, Centro, Florianópolis/SC. CEP 88020-300</w:t>
    </w:r>
  </w:p>
  <w:p w14:paraId="33F6F8D8" w14:textId="77777777" w:rsidR="002129F5" w:rsidRDefault="00000000">
    <w:pPr>
      <w:pStyle w:val="LO-normal"/>
      <w:pBdr>
        <w:top w:val="single" w:sz="4" w:space="1" w:color="000000"/>
      </w:pBdr>
      <w:spacing w:after="0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Fone: 0800 048 9091</w:t>
    </w:r>
  </w:p>
  <w:p w14:paraId="24B548E4" w14:textId="77777777" w:rsidR="002129F5" w:rsidRDefault="00000000">
    <w:pPr>
      <w:pStyle w:val="LO-normal"/>
      <w:pBdr>
        <w:top w:val="single" w:sz="4" w:space="1" w:color="000000"/>
      </w:pBdr>
      <w:spacing w:after="0"/>
      <w:rPr>
        <w:color w:val="595959"/>
        <w:sz w:val="14"/>
        <w:szCs w:val="14"/>
      </w:rPr>
    </w:pPr>
    <w:hyperlink r:id="rId2">
      <w:r>
        <w:rPr>
          <w:color w:val="595959"/>
          <w:sz w:val="14"/>
          <w:szCs w:val="14"/>
        </w:rPr>
        <w:t>coren-sc@coren-sc.org.br</w:t>
      </w:r>
    </w:hyperlink>
    <w:r>
      <w:rPr>
        <w:color w:val="595959"/>
        <w:sz w:val="14"/>
        <w:szCs w:val="14"/>
      </w:rPr>
      <w:t xml:space="preserve"> | www.corensc.gov.br</w:t>
    </w:r>
  </w:p>
  <w:p w14:paraId="59BA252C" w14:textId="77777777" w:rsidR="002129F5" w:rsidRDefault="002129F5">
    <w:pPr>
      <w:pStyle w:val="LO-normal"/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4A4E8" w14:textId="77777777" w:rsidR="00F16D97" w:rsidRDefault="00F16D97">
      <w:pPr>
        <w:spacing w:after="0" w:line="240" w:lineRule="auto"/>
      </w:pPr>
      <w:r>
        <w:separator/>
      </w:r>
    </w:p>
  </w:footnote>
  <w:footnote w:type="continuationSeparator" w:id="0">
    <w:p w14:paraId="4C7C68D7" w14:textId="77777777" w:rsidR="00F16D97" w:rsidRDefault="00F16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80A04" w14:textId="77777777" w:rsidR="002129F5" w:rsidRDefault="00000000">
    <w:pPr>
      <w:pStyle w:val="LO-normal"/>
      <w:tabs>
        <w:tab w:val="center" w:pos="4536"/>
        <w:tab w:val="left" w:pos="5865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noProof/>
      </w:rPr>
      <w:drawing>
        <wp:inline distT="0" distB="0" distL="0" distR="0" wp14:anchorId="14D75EAB" wp14:editId="25577268">
          <wp:extent cx="932815" cy="932180"/>
          <wp:effectExtent l="0" t="0" r="0" b="0"/>
          <wp:docPr id="1" name="image1.jpg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932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ab/>
    </w:r>
  </w:p>
  <w:p w14:paraId="36B5008A" w14:textId="77777777" w:rsidR="002129F5" w:rsidRDefault="002129F5">
    <w:pPr>
      <w:pStyle w:val="LO-normal"/>
      <w:spacing w:after="0" w:line="240" w:lineRule="auto"/>
      <w:jc w:val="center"/>
      <w:rPr>
        <w:color w:val="000000"/>
        <w:sz w:val="12"/>
        <w:szCs w:val="12"/>
      </w:rPr>
    </w:pPr>
  </w:p>
  <w:p w14:paraId="58E273BD" w14:textId="77777777" w:rsidR="002129F5" w:rsidRDefault="00000000">
    <w:pPr>
      <w:pStyle w:val="LO-normal"/>
      <w:spacing w:after="0" w:line="240" w:lineRule="auto"/>
      <w:jc w:val="center"/>
      <w:rPr>
        <w:color w:val="000000"/>
        <w:sz w:val="25"/>
        <w:szCs w:val="25"/>
      </w:rPr>
    </w:pPr>
    <w:r>
      <w:rPr>
        <w:b/>
        <w:color w:val="000000"/>
        <w:sz w:val="25"/>
        <w:szCs w:val="25"/>
      </w:rPr>
      <w:t>CONSELHO REGIONAL DE ENFERMAGEM DE SANTA CATARINA</w:t>
    </w:r>
  </w:p>
  <w:p w14:paraId="027F100D" w14:textId="77777777" w:rsidR="002129F5" w:rsidRDefault="002129F5">
    <w:pPr>
      <w:pStyle w:val="LO-normal"/>
      <w:spacing w:after="0" w:line="240" w:lineRule="auto"/>
      <w:jc w:val="center"/>
      <w:rPr>
        <w:color w:val="000000"/>
        <w:sz w:val="4"/>
        <w:szCs w:val="4"/>
      </w:rPr>
    </w:pPr>
  </w:p>
  <w:p w14:paraId="5F9775E6" w14:textId="77777777" w:rsidR="002129F5" w:rsidRDefault="00000000">
    <w:pPr>
      <w:pStyle w:val="LO-normal"/>
      <w:spacing w:after="0" w:line="240" w:lineRule="auto"/>
      <w:jc w:val="center"/>
      <w:rPr>
        <w:color w:val="000000"/>
        <w:sz w:val="17"/>
        <w:szCs w:val="17"/>
      </w:rPr>
    </w:pPr>
    <w:r>
      <w:rPr>
        <w:b/>
        <w:color w:val="000000"/>
        <w:sz w:val="17"/>
        <w:szCs w:val="17"/>
      </w:rPr>
      <w:t>Autarquia Federal criada pela Lei Nº 5.905/73</w:t>
    </w:r>
  </w:p>
  <w:p w14:paraId="5092D4B8" w14:textId="77777777" w:rsidR="002129F5" w:rsidRDefault="002129F5">
    <w:pPr>
      <w:pStyle w:val="LO-normal"/>
      <w:spacing w:after="0" w:line="240" w:lineRule="auto"/>
      <w:jc w:val="center"/>
      <w:rPr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9F5"/>
    <w:rsid w:val="000C1A3F"/>
    <w:rsid w:val="002129F5"/>
    <w:rsid w:val="00364348"/>
    <w:rsid w:val="007D3921"/>
    <w:rsid w:val="008778C0"/>
    <w:rsid w:val="00A218F3"/>
    <w:rsid w:val="00F1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A6030"/>
  <w15:docId w15:val="{CC05793B-2EC9-D24D-9E76-FB9C675B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LO-normal"/>
    <w:qFormat/>
    <w:pPr>
      <w:spacing w:after="200" w:line="276" w:lineRule="auto"/>
      <w:textAlignment w:val="top"/>
      <w:outlineLvl w:val="0"/>
    </w:pPr>
    <w:rPr>
      <w:lang w:eastAsia="en-US" w:bidi="ar-SA"/>
    </w:rPr>
  </w:style>
  <w:style w:type="paragraph" w:styleId="Ttulo1">
    <w:name w:val="heading 1"/>
    <w:basedOn w:val="LO-normal"/>
    <w:next w:val="LO-normal"/>
    <w:uiPriority w:val="9"/>
    <w:qFormat/>
    <w:pPr>
      <w:keepNext/>
      <w:spacing w:after="0" w:line="240" w:lineRule="auto"/>
      <w:jc w:val="center"/>
      <w:textAlignment w:val="top"/>
      <w:outlineLvl w:val="0"/>
    </w:pPr>
    <w:rPr>
      <w:rFonts w:ascii="Arial" w:eastAsia="Times New Roman" w:hAnsi="Arial"/>
      <w:b/>
      <w:sz w:val="24"/>
      <w:szCs w:val="20"/>
      <w:lang w:eastAsia="pt-BR" w:bidi="ar-SA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spacing w:before="240" w:after="60"/>
      <w:textAlignment w:val="top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eastAsia="en-US" w:bidi="ar-SA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spacing w:before="240" w:after="60"/>
      <w:textAlignment w:val="top"/>
      <w:outlineLvl w:val="5"/>
    </w:pPr>
    <w:rPr>
      <w:b/>
      <w:bCs/>
      <w:lang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qFormat/>
    <w:rPr>
      <w:w w:val="100"/>
      <w:position w:val="0"/>
      <w:sz w:val="22"/>
      <w:effect w:val="none"/>
      <w:vertAlign w:val="baseline"/>
      <w:em w:val="none"/>
      <w:lang w:val="pt-BR"/>
    </w:rPr>
  </w:style>
  <w:style w:type="character" w:customStyle="1" w:styleId="RodapChar">
    <w:name w:val="Rodapé Char"/>
    <w:qFormat/>
    <w:rPr>
      <w:w w:val="100"/>
      <w:position w:val="0"/>
      <w:sz w:val="22"/>
      <w:effect w:val="none"/>
      <w:vertAlign w:val="baseline"/>
      <w:em w:val="none"/>
      <w:lang w:val="pt-BR"/>
    </w:rPr>
  </w:style>
  <w:style w:type="character" w:customStyle="1" w:styleId="Ttulo1Char">
    <w:name w:val="Título 1 Char"/>
    <w:qFormat/>
    <w:rPr>
      <w:rFonts w:ascii="Arial" w:eastAsia="Times New Roman" w:hAnsi="Arial"/>
      <w:b/>
      <w:w w:val="100"/>
      <w:position w:val="0"/>
      <w:sz w:val="24"/>
      <w:effect w:val="none"/>
      <w:vertAlign w:val="baseline"/>
      <w:em w:val="none"/>
    </w:rPr>
  </w:style>
  <w:style w:type="character" w:customStyle="1" w:styleId="LinkdaInternet">
    <w:name w:val="Link da Internet"/>
    <w:qFormat/>
    <w:rPr>
      <w:color w:val="0000FF"/>
      <w:w w:val="100"/>
      <w:position w:val="0"/>
      <w:sz w:val="22"/>
      <w:u w:val="single"/>
      <w:effect w:val="none"/>
      <w:vertAlign w:val="baseline"/>
      <w:em w:val="none"/>
    </w:rPr>
  </w:style>
  <w:style w:type="character" w:customStyle="1" w:styleId="CorpodetextoChar">
    <w:name w:val="Corpo de texto Char"/>
    <w:qFormat/>
    <w:rPr>
      <w:rFonts w:ascii="Times New Roman" w:eastAsia="Times New Roman" w:hAnsi="Times New Roman"/>
      <w:w w:val="100"/>
      <w:position w:val="0"/>
      <w:sz w:val="22"/>
      <w:effect w:val="none"/>
      <w:vertAlign w:val="baseline"/>
      <w:em w:val="none"/>
    </w:rPr>
  </w:style>
  <w:style w:type="character" w:customStyle="1" w:styleId="apple-converted-space">
    <w:name w:val="apple-converted-space"/>
    <w:basedOn w:val="Fontepargpadro"/>
    <w:qFormat/>
    <w:rPr>
      <w:w w:val="100"/>
      <w:position w:val="0"/>
      <w:sz w:val="22"/>
      <w:effect w:val="none"/>
      <w:vertAlign w:val="baseline"/>
      <w:em w:val="none"/>
    </w:rPr>
  </w:style>
  <w:style w:type="character" w:styleId="Forte">
    <w:name w:val="Strong"/>
    <w:qFormat/>
    <w:rPr>
      <w:b/>
      <w:bCs/>
      <w:w w:val="100"/>
      <w:position w:val="0"/>
      <w:sz w:val="22"/>
      <w:effect w:val="none"/>
      <w:vertAlign w:val="baseline"/>
      <w:em w:val="none"/>
    </w:rPr>
  </w:style>
  <w:style w:type="character" w:styleId="Refdecomentrio">
    <w:name w:val="annotation reference"/>
    <w:qFormat/>
    <w:rPr>
      <w:w w:val="100"/>
      <w:position w:val="0"/>
      <w:sz w:val="16"/>
      <w:szCs w:val="16"/>
      <w:effect w:val="none"/>
      <w:vertAlign w:val="baseline"/>
      <w:em w:val="none"/>
    </w:rPr>
  </w:style>
  <w:style w:type="character" w:customStyle="1" w:styleId="TextodecomentrioChar">
    <w:name w:val="Texto de comentário Char"/>
    <w:qFormat/>
    <w:rPr>
      <w:w w:val="100"/>
      <w:position w:val="0"/>
      <w:sz w:val="22"/>
      <w:effect w:val="none"/>
      <w:vertAlign w:val="baseline"/>
      <w:em w:val="none"/>
      <w:lang w:eastAsia="en-US"/>
    </w:rPr>
  </w:style>
  <w:style w:type="character" w:customStyle="1" w:styleId="AssuntodocomentrioChar">
    <w:name w:val="Assunto do comentário Char"/>
    <w:qFormat/>
    <w:rPr>
      <w:b/>
      <w:bCs/>
      <w:w w:val="100"/>
      <w:position w:val="0"/>
      <w:sz w:val="22"/>
      <w:effect w:val="none"/>
      <w:vertAlign w:val="baseline"/>
      <w:em w:val="none"/>
      <w:lang w:eastAsia="en-US"/>
    </w:rPr>
  </w:style>
  <w:style w:type="character" w:customStyle="1" w:styleId="Ttulo2Char">
    <w:name w:val="Título 2 Char"/>
    <w:qFormat/>
    <w:rPr>
      <w:rFonts w:ascii="Calibri Light" w:eastAsia="Times New Roman" w:hAnsi="Calibri Light" w:cs="Times New Roman"/>
      <w:b/>
      <w:bCs/>
      <w:i/>
      <w:iCs/>
      <w:w w:val="100"/>
      <w:position w:val="0"/>
      <w:sz w:val="28"/>
      <w:szCs w:val="28"/>
      <w:effect w:val="none"/>
      <w:vertAlign w:val="baseline"/>
      <w:em w:val="none"/>
      <w:lang w:eastAsia="en-US"/>
    </w:rPr>
  </w:style>
  <w:style w:type="character" w:customStyle="1" w:styleId="Ttulo6Char">
    <w:name w:val="Título 6 Char"/>
    <w:qFormat/>
    <w:rPr>
      <w:b/>
      <w:bCs/>
      <w:w w:val="100"/>
      <w:position w:val="0"/>
      <w:sz w:val="22"/>
      <w:szCs w:val="22"/>
      <w:effect w:val="none"/>
      <w:vertAlign w:val="baseline"/>
      <w:em w:val="none"/>
      <w:lang w:eastAsia="en-US"/>
    </w:r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Corpodetexto">
    <w:name w:val="Body Text"/>
    <w:basedOn w:val="LO-normal"/>
    <w:qFormat/>
    <w:pPr>
      <w:spacing w:after="120" w:line="240" w:lineRule="auto"/>
      <w:textAlignment w:val="top"/>
      <w:outlineLvl w:val="0"/>
    </w:pPr>
    <w:rPr>
      <w:rFonts w:ascii="Times New Roman" w:eastAsia="Times New Roman" w:hAnsi="Times New Roman"/>
      <w:sz w:val="20"/>
      <w:szCs w:val="20"/>
      <w:lang w:eastAsia="pt-BR" w:bidi="ar-SA"/>
    </w:r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after="200" w:line="276" w:lineRule="auto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LO-normal"/>
    <w:qFormat/>
    <w:pPr>
      <w:spacing w:after="0" w:line="240" w:lineRule="auto"/>
      <w:textAlignment w:val="top"/>
      <w:outlineLvl w:val="0"/>
    </w:pPr>
    <w:rPr>
      <w:lang w:eastAsia="en-US" w:bidi="ar-SA"/>
    </w:rPr>
  </w:style>
  <w:style w:type="paragraph" w:styleId="Rodap">
    <w:name w:val="footer"/>
    <w:basedOn w:val="LO-normal"/>
    <w:qFormat/>
    <w:pPr>
      <w:spacing w:after="0" w:line="240" w:lineRule="auto"/>
      <w:textAlignment w:val="top"/>
      <w:outlineLvl w:val="0"/>
    </w:pPr>
    <w:rPr>
      <w:lang w:eastAsia="en-US" w:bidi="ar-SA"/>
    </w:rPr>
  </w:style>
  <w:style w:type="paragraph" w:styleId="Textodebalo">
    <w:name w:val="Balloon Text"/>
    <w:basedOn w:val="LO-normal"/>
    <w:qFormat/>
    <w:pPr>
      <w:textAlignment w:val="top"/>
      <w:outlineLvl w:val="0"/>
    </w:pPr>
    <w:rPr>
      <w:rFonts w:ascii="Tahoma" w:hAnsi="Tahoma" w:cs="Tahoma"/>
      <w:sz w:val="16"/>
      <w:szCs w:val="16"/>
      <w:lang w:eastAsia="en-US" w:bidi="ar-SA"/>
    </w:rPr>
  </w:style>
  <w:style w:type="paragraph" w:customStyle="1" w:styleId="assinatura">
    <w:name w:val="assinatura"/>
    <w:qFormat/>
    <w:pPr>
      <w:tabs>
        <w:tab w:val="left" w:leader="dot" w:pos="9639"/>
      </w:tabs>
      <w:spacing w:before="240" w:after="240" w:line="1" w:lineRule="atLeast"/>
      <w:jc w:val="both"/>
      <w:textAlignment w:val="top"/>
      <w:outlineLvl w:val="0"/>
    </w:pPr>
    <w:rPr>
      <w:rFonts w:ascii="Times New Roman" w:eastAsia="Times New Roman" w:hAnsi="Times New Roman"/>
      <w:b/>
      <w:sz w:val="24"/>
      <w:szCs w:val="24"/>
      <w:lang w:eastAsia="pt-BR" w:bidi="ar-SA"/>
    </w:rPr>
  </w:style>
  <w:style w:type="paragraph" w:styleId="PargrafodaLista">
    <w:name w:val="List Paragraph"/>
    <w:basedOn w:val="LO-normal"/>
    <w:qFormat/>
    <w:pPr>
      <w:ind w:left="708"/>
      <w:textAlignment w:val="top"/>
      <w:outlineLvl w:val="0"/>
    </w:pPr>
    <w:rPr>
      <w:lang w:eastAsia="en-US" w:bidi="ar-SA"/>
    </w:rPr>
  </w:style>
  <w:style w:type="paragraph" w:customStyle="1" w:styleId="Corpodetexto31">
    <w:name w:val="Corpo de texto 31"/>
    <w:basedOn w:val="LO-normal"/>
    <w:qFormat/>
    <w:pPr>
      <w:suppressAutoHyphens w:val="0"/>
      <w:spacing w:after="0" w:line="240" w:lineRule="auto"/>
      <w:jc w:val="both"/>
      <w:textAlignment w:val="top"/>
      <w:outlineLvl w:val="0"/>
    </w:pPr>
    <w:rPr>
      <w:rFonts w:ascii="Arial" w:eastAsia="Times New Roman" w:hAnsi="Arial"/>
      <w:sz w:val="28"/>
      <w:szCs w:val="20"/>
      <w:lang w:eastAsia="ar-SA" w:bidi="ar-SA"/>
    </w:rPr>
  </w:style>
  <w:style w:type="paragraph" w:styleId="Textodecomentrio">
    <w:name w:val="annotation text"/>
    <w:basedOn w:val="LO-normal"/>
    <w:qFormat/>
    <w:pPr>
      <w:textAlignment w:val="top"/>
      <w:outlineLvl w:val="0"/>
    </w:pPr>
    <w:rPr>
      <w:sz w:val="20"/>
      <w:szCs w:val="20"/>
      <w:lang w:eastAsia="en-US" w:bidi="ar-SA"/>
    </w:rPr>
  </w:style>
  <w:style w:type="paragraph" w:styleId="Assuntodocomentrio">
    <w:name w:val="annotation subject"/>
    <w:basedOn w:val="Textodecomentrio"/>
    <w:next w:val="Textodecomentrio"/>
    <w:qFormat/>
    <w:rPr>
      <w:b/>
      <w:bCs/>
    </w:rPr>
  </w:style>
  <w:style w:type="paragraph" w:styleId="NormalWeb">
    <w:name w:val="Normal (Web)"/>
    <w:basedOn w:val="LO-normal"/>
    <w:uiPriority w:val="99"/>
    <w:qFormat/>
    <w:pPr>
      <w:spacing w:beforeAutospacing="1" w:afterAutospacing="1" w:line="240" w:lineRule="auto"/>
      <w:textAlignment w:val="top"/>
      <w:outlineLvl w:val="0"/>
    </w:pPr>
    <w:rPr>
      <w:rFonts w:ascii="Times New Roman" w:eastAsia="Times New Roman" w:hAnsi="Times New Roman"/>
      <w:sz w:val="24"/>
      <w:szCs w:val="24"/>
      <w:lang w:eastAsia="pt-BR" w:bidi="ar-SA"/>
    </w:rPr>
  </w:style>
  <w:style w:type="paragraph" w:customStyle="1" w:styleId="Textoprincipal">
    <w:name w:val="Texto principal"/>
    <w:basedOn w:val="LO-normal"/>
    <w:qFormat/>
    <w:pPr>
      <w:spacing w:after="0" w:line="280" w:lineRule="atLeast"/>
      <w:jc w:val="both"/>
      <w:textAlignment w:val="center"/>
      <w:outlineLvl w:val="0"/>
    </w:pPr>
    <w:rPr>
      <w:rFonts w:ascii="Myriad Pro Light SemiCond" w:hAnsi="Myriad Pro Light SemiCond" w:cs="Myriad Pro Light SemiCond"/>
      <w:color w:val="000000"/>
      <w:lang w:eastAsia="en-US" w:bidi="ar-SA"/>
    </w:rPr>
  </w:style>
  <w:style w:type="paragraph" w:customStyle="1" w:styleId="Standard">
    <w:name w:val="Standard"/>
    <w:qFormat/>
    <w:pPr>
      <w:suppressAutoHyphens w:val="0"/>
      <w:spacing w:after="200" w:line="1" w:lineRule="atLeast"/>
      <w:textAlignment w:val="baseline"/>
      <w:outlineLvl w:val="0"/>
    </w:pPr>
    <w:rPr>
      <w:rFonts w:ascii="Liberation Serif" w:eastAsia="SimSun" w:hAnsi="Liberation Serif" w:cs="Mangal"/>
      <w:kern w:val="2"/>
      <w:sz w:val="24"/>
      <w:szCs w:val="24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qFormat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GuOHnmx0VvE/C3nC/CKGRsr+8BQ==">AMUW2mXZBjcoT8wOk3PjBKg/A9A0Jr2jYgmd2QbP6vjzQBbjK/lp4wp/BZ4RXJP1YS+LmwqcuazCxrtLsyI/BfQ5uo31GSsVaPVdl/f+DWYQSM1/ZsS7WK8=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762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Luiz Giamattey</dc:creator>
  <dc:description/>
  <cp:lastModifiedBy>Maria Elisabeth Kleba da Silva</cp:lastModifiedBy>
  <cp:revision>7</cp:revision>
  <dcterms:created xsi:type="dcterms:W3CDTF">2021-11-08T18:25:00Z</dcterms:created>
  <dcterms:modified xsi:type="dcterms:W3CDTF">2022-08-02T13:19:00Z</dcterms:modified>
  <dc:language>pt-BR</dc:language>
</cp:coreProperties>
</file>