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00"/>
      </w:tblGrid>
      <w:tr w:rsidR="00B145C9" w:rsidRPr="00AE5415" w14:paraId="11BE4EE3" w14:textId="77777777" w:rsidTr="00AD0EFD">
        <w:trPr>
          <w:trHeight w:val="493"/>
        </w:trPr>
        <w:tc>
          <w:tcPr>
            <w:tcW w:w="14100" w:type="dxa"/>
            <w:vAlign w:val="center"/>
          </w:tcPr>
          <w:p w14:paraId="150591FD" w14:textId="1FFFEF8C" w:rsidR="00484E94" w:rsidRPr="009D13B3" w:rsidRDefault="005948B8" w:rsidP="00234F55">
            <w:pPr>
              <w:spacing w:line="240" w:lineRule="auto"/>
              <w:ind w:firstLine="0"/>
              <w:rPr>
                <w:rFonts w:cs="Arial"/>
                <w:b/>
                <w:szCs w:val="24"/>
              </w:rPr>
            </w:pPr>
            <w:r w:rsidRPr="009D13B3">
              <w:rPr>
                <w:rFonts w:cs="Arial"/>
                <w:b/>
                <w:szCs w:val="24"/>
              </w:rPr>
              <w:t xml:space="preserve">Elaborado por: </w:t>
            </w:r>
            <w:proofErr w:type="spellStart"/>
            <w:r w:rsidR="00234F55">
              <w:rPr>
                <w:rFonts w:cs="Arial"/>
                <w:bCs/>
                <w:szCs w:val="24"/>
              </w:rPr>
              <w:t>CEEn</w:t>
            </w:r>
            <w:proofErr w:type="spellEnd"/>
            <w:r w:rsidR="00234F55">
              <w:rPr>
                <w:rFonts w:cs="Arial"/>
                <w:bCs/>
                <w:szCs w:val="24"/>
              </w:rPr>
              <w:t xml:space="preserve"> do Hospital Bethesda</w:t>
            </w:r>
          </w:p>
        </w:tc>
      </w:tr>
    </w:tbl>
    <w:p w14:paraId="05F42086" w14:textId="77777777" w:rsidR="00B145C9" w:rsidRPr="00D43181" w:rsidRDefault="00B145C9" w:rsidP="00757D7E"/>
    <w:tbl>
      <w:tblPr>
        <w:tblW w:w="141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 w:themeFill="accent5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00"/>
      </w:tblGrid>
      <w:tr w:rsidR="005948B8" w:rsidRPr="00AF1172" w14:paraId="1E207F60" w14:textId="77777777" w:rsidTr="00AD0EFD">
        <w:trPr>
          <w:trHeight w:val="404"/>
        </w:trPr>
        <w:tc>
          <w:tcPr>
            <w:tcW w:w="14100" w:type="dxa"/>
            <w:shd w:val="clear" w:color="auto" w:fill="B6DDE8" w:themeFill="accent5" w:themeFillTint="66"/>
            <w:vAlign w:val="center"/>
          </w:tcPr>
          <w:p w14:paraId="462113DA" w14:textId="64DB80DC" w:rsidR="005948B8" w:rsidRDefault="00D636E0" w:rsidP="00D636E0">
            <w:pPr>
              <w:tabs>
                <w:tab w:val="left" w:pos="4125"/>
              </w:tabs>
              <w:spacing w:line="240" w:lineRule="auto"/>
              <w:ind w:firstLine="0"/>
              <w:jc w:val="center"/>
              <w:rPr>
                <w:rFonts w:ascii="MyriadPro-LightSemiCn" w:hAnsi="MyriadPro-LightSemiCn" w:cs="MyriadPro-LightSemiCn"/>
                <w:sz w:val="26"/>
                <w:szCs w:val="26"/>
              </w:rPr>
            </w:pPr>
            <w:r>
              <w:rPr>
                <w:rFonts w:ascii="MyriadPro-LightSemiCn" w:hAnsi="MyriadPro-LightSemiCn" w:cs="MyriadPro-LightSemiCn"/>
                <w:sz w:val="26"/>
                <w:szCs w:val="26"/>
              </w:rPr>
              <w:t>Comissão de Ética de Enfermagem da Instituição Bethesda</w:t>
            </w:r>
          </w:p>
          <w:p w14:paraId="0190768C" w14:textId="4A7CA456" w:rsidR="00D636E0" w:rsidRPr="00D636E0" w:rsidRDefault="00D636E0" w:rsidP="00D636E0">
            <w:pPr>
              <w:tabs>
                <w:tab w:val="left" w:pos="4125"/>
              </w:tabs>
              <w:spacing w:line="240" w:lineRule="auto"/>
              <w:ind w:firstLine="0"/>
              <w:jc w:val="center"/>
              <w:rPr>
                <w:rFonts w:ascii="MyriadPro-LightSemiCn" w:hAnsi="MyriadPro-LightSemiCn" w:cs="MyriadPro-LightSemiCn"/>
                <w:sz w:val="26"/>
                <w:szCs w:val="26"/>
              </w:rPr>
            </w:pPr>
            <w:r>
              <w:rPr>
                <w:rFonts w:ascii="MyriadPro-LightSemiCn" w:hAnsi="MyriadPro-LightSemiCn" w:cs="MyriadPro-LightSemiCn"/>
                <w:sz w:val="26"/>
                <w:szCs w:val="26"/>
              </w:rPr>
              <w:t>Planejamento nº 01/</w:t>
            </w:r>
            <w:proofErr w:type="spellStart"/>
            <w:r>
              <w:rPr>
                <w:rFonts w:ascii="MyriadPro-LightSemiCn" w:hAnsi="MyriadPro-LightSemiCn" w:cs="MyriadPro-LightSemiCn"/>
                <w:sz w:val="26"/>
                <w:szCs w:val="26"/>
              </w:rPr>
              <w:t>CEEn</w:t>
            </w:r>
            <w:proofErr w:type="spellEnd"/>
            <w:r>
              <w:rPr>
                <w:rFonts w:ascii="MyriadPro-LightSemiCn" w:hAnsi="MyriadPro-LightSemiCn" w:cs="MyriadPro-LightSemiCn"/>
                <w:sz w:val="26"/>
                <w:szCs w:val="26"/>
              </w:rPr>
              <w:t>/2023</w:t>
            </w:r>
          </w:p>
        </w:tc>
      </w:tr>
    </w:tbl>
    <w:p w14:paraId="547C3250" w14:textId="77777777" w:rsidR="00AE5415" w:rsidRDefault="00AE5415" w:rsidP="00354CE7">
      <w:pPr>
        <w:ind w:firstLine="0"/>
        <w:rPr>
          <w:rFonts w:cs="Arial"/>
          <w:color w:val="FF0000"/>
        </w:rPr>
      </w:pPr>
    </w:p>
    <w:tbl>
      <w:tblPr>
        <w:tblStyle w:val="Tabelacomgrade"/>
        <w:tblW w:w="14085" w:type="dxa"/>
        <w:tblInd w:w="137" w:type="dxa"/>
        <w:tblLook w:val="04A0" w:firstRow="1" w:lastRow="0" w:firstColumn="1" w:lastColumn="0" w:noHBand="0" w:noVBand="1"/>
      </w:tblPr>
      <w:tblGrid>
        <w:gridCol w:w="704"/>
        <w:gridCol w:w="2044"/>
        <w:gridCol w:w="2213"/>
        <w:gridCol w:w="2127"/>
        <w:gridCol w:w="1749"/>
        <w:gridCol w:w="1749"/>
        <w:gridCol w:w="1749"/>
        <w:gridCol w:w="1750"/>
      </w:tblGrid>
      <w:tr w:rsidR="00234F55" w14:paraId="4B174238" w14:textId="77777777" w:rsidTr="00AD0EFD">
        <w:tc>
          <w:tcPr>
            <w:tcW w:w="704" w:type="dxa"/>
            <w:vAlign w:val="center"/>
          </w:tcPr>
          <w:p w14:paraId="3DF058C9" w14:textId="754D3348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Item</w:t>
            </w:r>
          </w:p>
        </w:tc>
        <w:tc>
          <w:tcPr>
            <w:tcW w:w="2044" w:type="dxa"/>
            <w:vAlign w:val="center"/>
          </w:tcPr>
          <w:p w14:paraId="488AE65E" w14:textId="2146B96D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O que será feito?</w:t>
            </w:r>
          </w:p>
        </w:tc>
        <w:tc>
          <w:tcPr>
            <w:tcW w:w="2213" w:type="dxa"/>
            <w:vAlign w:val="center"/>
          </w:tcPr>
          <w:p w14:paraId="13B48BB4" w14:textId="275DD368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Por que será feito?</w:t>
            </w:r>
          </w:p>
        </w:tc>
        <w:tc>
          <w:tcPr>
            <w:tcW w:w="2127" w:type="dxa"/>
            <w:vAlign w:val="center"/>
          </w:tcPr>
          <w:p w14:paraId="10602CEB" w14:textId="42AA79E1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Como será feito?</w:t>
            </w:r>
          </w:p>
        </w:tc>
        <w:tc>
          <w:tcPr>
            <w:tcW w:w="1749" w:type="dxa"/>
            <w:vAlign w:val="center"/>
          </w:tcPr>
          <w:p w14:paraId="54A7F382" w14:textId="5FFAFF57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Onde será feito?</w:t>
            </w:r>
          </w:p>
        </w:tc>
        <w:tc>
          <w:tcPr>
            <w:tcW w:w="1749" w:type="dxa"/>
            <w:vAlign w:val="center"/>
          </w:tcPr>
          <w:p w14:paraId="4A35AEA6" w14:textId="3827A298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Quem fará?</w:t>
            </w:r>
          </w:p>
        </w:tc>
        <w:tc>
          <w:tcPr>
            <w:tcW w:w="1749" w:type="dxa"/>
            <w:vAlign w:val="center"/>
          </w:tcPr>
          <w:p w14:paraId="0879E9C7" w14:textId="22AD9EE5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Quando</w:t>
            </w: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 será </w:t>
            </w: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feito?</w:t>
            </w:r>
          </w:p>
        </w:tc>
        <w:tc>
          <w:tcPr>
            <w:tcW w:w="1750" w:type="dxa"/>
            <w:vAlign w:val="center"/>
          </w:tcPr>
          <w:p w14:paraId="6E507FB0" w14:textId="77777777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Quanto será o</w:t>
            </w:r>
          </w:p>
          <w:p w14:paraId="480A381B" w14:textId="782BE889" w:rsidR="00AD0EFD" w:rsidRPr="00AD0EFD" w:rsidRDefault="00AD0EFD" w:rsidP="00AD0EF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Custo</w:t>
            </w: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?</w:t>
            </w:r>
          </w:p>
        </w:tc>
      </w:tr>
      <w:tr w:rsidR="00234F55" w:rsidRPr="00F629BF" w14:paraId="517FBA74" w14:textId="77777777" w:rsidTr="00716BE7">
        <w:tc>
          <w:tcPr>
            <w:tcW w:w="704" w:type="dxa"/>
            <w:vAlign w:val="center"/>
          </w:tcPr>
          <w:p w14:paraId="56543316" w14:textId="79B588BF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AD0EFD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044" w:type="dxa"/>
            <w:vAlign w:val="center"/>
          </w:tcPr>
          <w:p w14:paraId="7D64BB46" w14:textId="554B0CE4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Rever e realizar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mudanças no</w:t>
            </w:r>
          </w:p>
          <w:p w14:paraId="7738BD8A" w14:textId="1C7174CD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Regimento</w:t>
            </w:r>
          </w:p>
        </w:tc>
        <w:tc>
          <w:tcPr>
            <w:tcW w:w="2213" w:type="dxa"/>
            <w:vAlign w:val="center"/>
          </w:tcPr>
          <w:p w14:paraId="56CC3C36" w14:textId="3BD87A55" w:rsidR="00AD0EFD" w:rsidRPr="00AD0EFD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Por obrigatoriedade conforme exigência do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COREN e pela</w:t>
            </w: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 n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ecessidade</w:t>
            </w:r>
          </w:p>
        </w:tc>
        <w:tc>
          <w:tcPr>
            <w:tcW w:w="2127" w:type="dxa"/>
            <w:vAlign w:val="center"/>
          </w:tcPr>
          <w:p w14:paraId="742EBECD" w14:textId="3D09E29E" w:rsidR="00AD0EFD" w:rsidRPr="00AD0EFD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Através de orientação do COREN e aprovação do jurídico do COREN e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do Hospital</w:t>
            </w:r>
          </w:p>
        </w:tc>
        <w:tc>
          <w:tcPr>
            <w:tcW w:w="1749" w:type="dxa"/>
            <w:vAlign w:val="center"/>
          </w:tcPr>
          <w:p w14:paraId="405AC0D9" w14:textId="4B93C88B" w:rsidR="00AD0EFD" w:rsidRPr="00AD0EFD" w:rsidRDefault="004D64D8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Nas reuniões da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CEE</w:t>
            </w:r>
          </w:p>
        </w:tc>
        <w:tc>
          <w:tcPr>
            <w:tcW w:w="1749" w:type="dxa"/>
            <w:vAlign w:val="center"/>
          </w:tcPr>
          <w:p w14:paraId="74A520C4" w14:textId="1E3EE569" w:rsidR="00AD0EFD" w:rsidRPr="00AD0EFD" w:rsidRDefault="004D64D8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Membros da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CEE</w:t>
            </w:r>
          </w:p>
        </w:tc>
        <w:tc>
          <w:tcPr>
            <w:tcW w:w="1749" w:type="dxa"/>
            <w:vAlign w:val="center"/>
          </w:tcPr>
          <w:p w14:paraId="7DE6FA88" w14:textId="3ADEABB6" w:rsidR="00AD0EFD" w:rsidRPr="00AD0EFD" w:rsidRDefault="004D64D8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Sempre que houver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necessidade</w:t>
            </w:r>
          </w:p>
        </w:tc>
        <w:tc>
          <w:tcPr>
            <w:tcW w:w="1750" w:type="dxa"/>
            <w:vAlign w:val="center"/>
          </w:tcPr>
          <w:p w14:paraId="21263303" w14:textId="2050B760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custo</w:t>
            </w:r>
          </w:p>
        </w:tc>
      </w:tr>
      <w:tr w:rsidR="00234F55" w:rsidRPr="00F629BF" w14:paraId="41814CD3" w14:textId="77777777" w:rsidTr="00716BE7">
        <w:tc>
          <w:tcPr>
            <w:tcW w:w="704" w:type="dxa"/>
            <w:vAlign w:val="center"/>
          </w:tcPr>
          <w:p w14:paraId="2C20CF1B" w14:textId="4D302249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044" w:type="dxa"/>
            <w:vAlign w:val="center"/>
          </w:tcPr>
          <w:p w14:paraId="01B605EB" w14:textId="1263793A" w:rsidR="00AD0EFD" w:rsidRPr="00AD0EFD" w:rsidRDefault="004D64D8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Reuniões ordinárias e </w:t>
            </w:r>
            <w:r w:rsidR="00C31EF2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extraordinárias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(</w:t>
            </w:r>
            <w:r w:rsidR="00C31EF2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</w:t>
            </w:r>
            <w:r w:rsidR="00C31EF2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onforme</w:t>
            </w:r>
            <w:r w:rsidR="00C31EF2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demanda);</w:t>
            </w:r>
          </w:p>
        </w:tc>
        <w:tc>
          <w:tcPr>
            <w:tcW w:w="2213" w:type="dxa"/>
            <w:vAlign w:val="center"/>
          </w:tcPr>
          <w:p w14:paraId="3F0DCA4F" w14:textId="0DDAB5A3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Por obrigatoriedade conforme Regimento da CEE e pela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necessidade;</w:t>
            </w:r>
          </w:p>
        </w:tc>
        <w:tc>
          <w:tcPr>
            <w:tcW w:w="2127" w:type="dxa"/>
            <w:vAlign w:val="center"/>
          </w:tcPr>
          <w:p w14:paraId="0F170C8D" w14:textId="66227164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Reuniões agendadas previamente de acordo com o cronograma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estabelecido</w:t>
            </w:r>
          </w:p>
        </w:tc>
        <w:tc>
          <w:tcPr>
            <w:tcW w:w="1749" w:type="dxa"/>
            <w:vAlign w:val="center"/>
          </w:tcPr>
          <w:p w14:paraId="02492B28" w14:textId="2163BF67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Auditório ou sala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disponibi</w:t>
            </w: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lizada por esta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instituição</w:t>
            </w:r>
          </w:p>
        </w:tc>
        <w:tc>
          <w:tcPr>
            <w:tcW w:w="1749" w:type="dxa"/>
            <w:vAlign w:val="center"/>
          </w:tcPr>
          <w:p w14:paraId="4C095E45" w14:textId="34419BF7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Membros da CEE</w:t>
            </w:r>
          </w:p>
        </w:tc>
        <w:tc>
          <w:tcPr>
            <w:tcW w:w="1749" w:type="dxa"/>
            <w:vAlign w:val="center"/>
          </w:tcPr>
          <w:p w14:paraId="1E725483" w14:textId="277B90C3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Mensalmente e quando houver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necessidade</w:t>
            </w:r>
          </w:p>
        </w:tc>
        <w:tc>
          <w:tcPr>
            <w:tcW w:w="1750" w:type="dxa"/>
            <w:vAlign w:val="center"/>
          </w:tcPr>
          <w:p w14:paraId="2320EF19" w14:textId="6086A95B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custo</w:t>
            </w:r>
          </w:p>
        </w:tc>
      </w:tr>
      <w:tr w:rsidR="00234F55" w:rsidRPr="00F629BF" w14:paraId="2DEF13F1" w14:textId="77777777" w:rsidTr="00716BE7">
        <w:tc>
          <w:tcPr>
            <w:tcW w:w="704" w:type="dxa"/>
            <w:vAlign w:val="center"/>
          </w:tcPr>
          <w:p w14:paraId="186D2414" w14:textId="4AA02CE6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044" w:type="dxa"/>
            <w:vAlign w:val="center"/>
          </w:tcPr>
          <w:p w14:paraId="2E0DDC8C" w14:textId="4A3CC4B5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Integrar a CEE junto à comunidade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hospitalar</w:t>
            </w:r>
          </w:p>
        </w:tc>
        <w:tc>
          <w:tcPr>
            <w:tcW w:w="2213" w:type="dxa"/>
            <w:vAlign w:val="center"/>
          </w:tcPr>
          <w:p w14:paraId="64D2B30F" w14:textId="10D7CA58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Para oferecer suporte e orientação para a equipe assistencial e gerencial</w:t>
            </w:r>
          </w:p>
        </w:tc>
        <w:tc>
          <w:tcPr>
            <w:tcW w:w="2127" w:type="dxa"/>
            <w:vAlign w:val="center"/>
          </w:tcPr>
          <w:p w14:paraId="022C3C3E" w14:textId="34B92D10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Disponibilizando formulários para denúncias, divulgação por meios eletrônicos e através de ações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educativas.</w:t>
            </w:r>
          </w:p>
        </w:tc>
        <w:tc>
          <w:tcPr>
            <w:tcW w:w="1749" w:type="dxa"/>
            <w:vAlign w:val="center"/>
          </w:tcPr>
          <w:p w14:paraId="760FB850" w14:textId="6C88FF10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Meios eletrônicos de comunicação, contatos diretos e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indiretos</w:t>
            </w:r>
          </w:p>
        </w:tc>
        <w:tc>
          <w:tcPr>
            <w:tcW w:w="1749" w:type="dxa"/>
            <w:vAlign w:val="center"/>
          </w:tcPr>
          <w:p w14:paraId="541ED232" w14:textId="678674D3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Membros da CEE</w:t>
            </w:r>
          </w:p>
        </w:tc>
        <w:tc>
          <w:tcPr>
            <w:tcW w:w="1749" w:type="dxa"/>
            <w:vAlign w:val="center"/>
          </w:tcPr>
          <w:p w14:paraId="3D729FC1" w14:textId="303D520E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Permanente</w:t>
            </w:r>
          </w:p>
        </w:tc>
        <w:tc>
          <w:tcPr>
            <w:tcW w:w="1750" w:type="dxa"/>
            <w:vAlign w:val="center"/>
          </w:tcPr>
          <w:p w14:paraId="716795EA" w14:textId="0A37062A" w:rsidR="00AD0EFD" w:rsidRPr="00AD0EFD" w:rsidRDefault="00B21104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estimativa</w:t>
            </w:r>
          </w:p>
        </w:tc>
      </w:tr>
      <w:tr w:rsidR="00234F55" w:rsidRPr="00F629BF" w14:paraId="427061AE" w14:textId="77777777" w:rsidTr="00716BE7">
        <w:tc>
          <w:tcPr>
            <w:tcW w:w="704" w:type="dxa"/>
            <w:vAlign w:val="center"/>
          </w:tcPr>
          <w:p w14:paraId="47DCC79D" w14:textId="4CA96367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2B637E37" w14:textId="676B425B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Recebimento de denúncias e averiguação dos casos para devido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encaminhamento</w:t>
            </w:r>
          </w:p>
          <w:p w14:paraId="7BE29B50" w14:textId="710B371A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</w:p>
        </w:tc>
        <w:tc>
          <w:tcPr>
            <w:tcW w:w="2213" w:type="dxa"/>
            <w:vAlign w:val="center"/>
          </w:tcPr>
          <w:p w14:paraId="3F6D3EA1" w14:textId="647691B6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Po</w:t>
            </w:r>
            <w:r w:rsidR="00234F55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r obrigatoriedade conforme normativas </w:t>
            </w: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vigentes</w:t>
            </w:r>
          </w:p>
        </w:tc>
        <w:tc>
          <w:tcPr>
            <w:tcW w:w="2127" w:type="dxa"/>
            <w:vAlign w:val="center"/>
          </w:tcPr>
          <w:p w14:paraId="5D0875FC" w14:textId="522015D0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Revisão de código de ética, dando atenção às leis e resoluções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pertinentes.</w:t>
            </w:r>
          </w:p>
        </w:tc>
        <w:tc>
          <w:tcPr>
            <w:tcW w:w="1749" w:type="dxa"/>
            <w:vAlign w:val="center"/>
          </w:tcPr>
          <w:p w14:paraId="28A33A09" w14:textId="5B3B700D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Em reuniões da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CEE</w:t>
            </w:r>
          </w:p>
        </w:tc>
        <w:tc>
          <w:tcPr>
            <w:tcW w:w="1749" w:type="dxa"/>
            <w:vAlign w:val="center"/>
          </w:tcPr>
          <w:p w14:paraId="18F63DEB" w14:textId="55934BC4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Membros da CEE e aprovação pelo colegiado, executivo, ouvidoria ou formulários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impressos</w:t>
            </w:r>
          </w:p>
        </w:tc>
        <w:tc>
          <w:tcPr>
            <w:tcW w:w="1749" w:type="dxa"/>
            <w:vAlign w:val="center"/>
          </w:tcPr>
          <w:p w14:paraId="39B22142" w14:textId="4F953128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Sempre que houver necessidade conforme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demanda</w:t>
            </w:r>
          </w:p>
        </w:tc>
        <w:tc>
          <w:tcPr>
            <w:tcW w:w="1750" w:type="dxa"/>
            <w:vAlign w:val="center"/>
          </w:tcPr>
          <w:p w14:paraId="01B2C65C" w14:textId="103DDECA" w:rsidR="00AD0EFD" w:rsidRPr="00AD0EFD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custo</w:t>
            </w:r>
          </w:p>
        </w:tc>
      </w:tr>
      <w:tr w:rsidR="00234F55" w:rsidRPr="00F629BF" w14:paraId="1D22F80E" w14:textId="77777777" w:rsidTr="00716BE7">
        <w:tc>
          <w:tcPr>
            <w:tcW w:w="704" w:type="dxa"/>
            <w:vAlign w:val="center"/>
          </w:tcPr>
          <w:p w14:paraId="6C603B22" w14:textId="1957370B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044" w:type="dxa"/>
            <w:vAlign w:val="center"/>
          </w:tcPr>
          <w:p w14:paraId="5277D18E" w14:textId="6FAFA406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Capacitação com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participação em</w:t>
            </w:r>
          </w:p>
          <w:p w14:paraId="59AF23EE" w14:textId="77777777" w:rsidR="00AD0EFD" w:rsidRPr="00F629BF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Congressos/</w:t>
            </w:r>
          </w:p>
          <w:p w14:paraId="42C97FE9" w14:textId="2F023828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Cursos</w:t>
            </w:r>
          </w:p>
        </w:tc>
        <w:tc>
          <w:tcPr>
            <w:tcW w:w="2213" w:type="dxa"/>
            <w:vAlign w:val="center"/>
          </w:tcPr>
          <w:p w14:paraId="473CF186" w14:textId="49804F3D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Para aprimoramento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dos membros da CEE</w:t>
            </w:r>
          </w:p>
        </w:tc>
        <w:tc>
          <w:tcPr>
            <w:tcW w:w="2127" w:type="dxa"/>
            <w:vAlign w:val="center"/>
          </w:tcPr>
          <w:p w14:paraId="080A8065" w14:textId="296606D6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Cursos de exigência do COREN, solicitados à Gestão de Pessoas; e Congressos após autorização da chefia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 Enfermagem</w:t>
            </w:r>
          </w:p>
        </w:tc>
        <w:tc>
          <w:tcPr>
            <w:tcW w:w="1749" w:type="dxa"/>
            <w:vAlign w:val="center"/>
          </w:tcPr>
          <w:p w14:paraId="15EC4696" w14:textId="1B358018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Em locais que ofereçam tais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capacitações</w:t>
            </w:r>
          </w:p>
        </w:tc>
        <w:tc>
          <w:tcPr>
            <w:tcW w:w="1749" w:type="dxa"/>
            <w:vAlign w:val="center"/>
          </w:tcPr>
          <w:p w14:paraId="245C9C32" w14:textId="75AEB3C5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Membros da CEE</w:t>
            </w:r>
          </w:p>
        </w:tc>
        <w:tc>
          <w:tcPr>
            <w:tcW w:w="1749" w:type="dxa"/>
            <w:vAlign w:val="center"/>
          </w:tcPr>
          <w:p w14:paraId="0FE0EA62" w14:textId="3783C9B1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Permanente</w:t>
            </w:r>
          </w:p>
        </w:tc>
        <w:tc>
          <w:tcPr>
            <w:tcW w:w="1750" w:type="dxa"/>
            <w:vAlign w:val="center"/>
          </w:tcPr>
          <w:p w14:paraId="428C5844" w14:textId="39D4944D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Sem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estimativa</w:t>
            </w:r>
          </w:p>
        </w:tc>
      </w:tr>
      <w:tr w:rsidR="00234F55" w:rsidRPr="00F629BF" w14:paraId="019D524A" w14:textId="77777777" w:rsidTr="00716BE7">
        <w:tc>
          <w:tcPr>
            <w:tcW w:w="704" w:type="dxa"/>
            <w:vAlign w:val="center"/>
          </w:tcPr>
          <w:p w14:paraId="6192F246" w14:textId="41E7658E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044" w:type="dxa"/>
            <w:vAlign w:val="center"/>
          </w:tcPr>
          <w:p w14:paraId="5D654251" w14:textId="25703670" w:rsidR="00AD0EFD" w:rsidRPr="00AD0EFD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Ações educativas</w:t>
            </w:r>
          </w:p>
        </w:tc>
        <w:tc>
          <w:tcPr>
            <w:tcW w:w="2213" w:type="dxa"/>
            <w:vAlign w:val="center"/>
          </w:tcPr>
          <w:p w14:paraId="10AE03EE" w14:textId="7DF28180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Para capacitar membros e funcionários ligados a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assistência e gerência</w:t>
            </w:r>
          </w:p>
        </w:tc>
        <w:tc>
          <w:tcPr>
            <w:tcW w:w="2127" w:type="dxa"/>
            <w:vAlign w:val="center"/>
          </w:tcPr>
          <w:p w14:paraId="7ED98784" w14:textId="51BF30D1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Discussões de casos, levantamento de soluções de problemas e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palestras</w:t>
            </w:r>
          </w:p>
        </w:tc>
        <w:tc>
          <w:tcPr>
            <w:tcW w:w="1749" w:type="dxa"/>
            <w:vAlign w:val="center"/>
          </w:tcPr>
          <w:p w14:paraId="7A30CCC9" w14:textId="5DF7FA53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Em locais variados, como nos setores e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auditório</w:t>
            </w:r>
          </w:p>
        </w:tc>
        <w:tc>
          <w:tcPr>
            <w:tcW w:w="1749" w:type="dxa"/>
            <w:vAlign w:val="center"/>
          </w:tcPr>
          <w:p w14:paraId="3D2D2259" w14:textId="586A782F" w:rsidR="00AD0EFD" w:rsidRPr="00AD0EFD" w:rsidRDefault="00B21104" w:rsidP="00B2110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Membros da CEE ou palestrantes</w:t>
            </w:r>
          </w:p>
        </w:tc>
        <w:tc>
          <w:tcPr>
            <w:tcW w:w="1749" w:type="dxa"/>
            <w:vAlign w:val="center"/>
          </w:tcPr>
          <w:p w14:paraId="078B7665" w14:textId="0CBDF72D" w:rsidR="00AD0EFD" w:rsidRPr="00AD0EFD" w:rsidRDefault="00B21104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Mensalmente</w:t>
            </w:r>
          </w:p>
        </w:tc>
        <w:tc>
          <w:tcPr>
            <w:tcW w:w="1750" w:type="dxa"/>
            <w:vAlign w:val="center"/>
          </w:tcPr>
          <w:p w14:paraId="0C49ADCD" w14:textId="259F97EE" w:rsidR="00AD0EFD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Sem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estimativa</w:t>
            </w:r>
          </w:p>
        </w:tc>
      </w:tr>
      <w:tr w:rsidR="00234F55" w:rsidRPr="00F629BF" w14:paraId="26EC68E7" w14:textId="77777777" w:rsidTr="00716BE7">
        <w:tc>
          <w:tcPr>
            <w:tcW w:w="704" w:type="dxa"/>
            <w:vAlign w:val="center"/>
          </w:tcPr>
          <w:p w14:paraId="38693118" w14:textId="1A28EB87" w:rsidR="00AD0EFD" w:rsidRPr="00F629BF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044" w:type="dxa"/>
            <w:vAlign w:val="center"/>
          </w:tcPr>
          <w:p w14:paraId="368D361E" w14:textId="30F82FB2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Levantamento dos principais problemas que causam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denúncias</w:t>
            </w:r>
          </w:p>
        </w:tc>
        <w:tc>
          <w:tcPr>
            <w:tcW w:w="2213" w:type="dxa"/>
            <w:vAlign w:val="center"/>
          </w:tcPr>
          <w:p w14:paraId="6261F2EA" w14:textId="7143FEE9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Para dar conhecimento das falhas mais cometidas, no intuito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de contribuir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>para a</w:t>
            </w: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 criação de um plano de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ação</w:t>
            </w:r>
          </w:p>
        </w:tc>
        <w:tc>
          <w:tcPr>
            <w:tcW w:w="2127" w:type="dxa"/>
            <w:vAlign w:val="center"/>
          </w:tcPr>
          <w:p w14:paraId="4A7587F4" w14:textId="3E58D0A2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 xml:space="preserve">Através das denúncias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envia</w:t>
            </w: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das à CEE e também informações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colhidas pela</w:t>
            </w:r>
          </w:p>
          <w:p w14:paraId="62B0E8ED" w14:textId="19ED867E" w:rsidR="00AD0EFD" w:rsidRPr="00F629BF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>Ouvidoria</w:t>
            </w:r>
          </w:p>
        </w:tc>
        <w:tc>
          <w:tcPr>
            <w:tcW w:w="1749" w:type="dxa"/>
            <w:vAlign w:val="center"/>
          </w:tcPr>
          <w:p w14:paraId="37E4B7D8" w14:textId="2DE63C89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 xml:space="preserve">Nos diversos </w:t>
            </w:r>
            <w:r w:rsidR="00AD0EFD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setores do hospital</w:t>
            </w:r>
          </w:p>
        </w:tc>
        <w:tc>
          <w:tcPr>
            <w:tcW w:w="1749" w:type="dxa"/>
            <w:vAlign w:val="center"/>
          </w:tcPr>
          <w:p w14:paraId="5C6DBAF3" w14:textId="60A4BD07" w:rsidR="00AD0EFD" w:rsidRPr="00F629BF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CEE</w:t>
            </w:r>
          </w:p>
        </w:tc>
        <w:tc>
          <w:tcPr>
            <w:tcW w:w="1749" w:type="dxa"/>
            <w:vAlign w:val="center"/>
          </w:tcPr>
          <w:p w14:paraId="78A9E22D" w14:textId="45546722" w:rsidR="00AD0EFD" w:rsidRPr="00F629BF" w:rsidRDefault="00B21104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Mensalmente</w:t>
            </w:r>
          </w:p>
        </w:tc>
        <w:tc>
          <w:tcPr>
            <w:tcW w:w="1750" w:type="dxa"/>
            <w:vAlign w:val="center"/>
          </w:tcPr>
          <w:p w14:paraId="2856D9C0" w14:textId="37497418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custo</w:t>
            </w:r>
          </w:p>
        </w:tc>
      </w:tr>
      <w:tr w:rsidR="00234F55" w:rsidRPr="00F629BF" w14:paraId="53E2FBEF" w14:textId="77777777" w:rsidTr="00716BE7">
        <w:tc>
          <w:tcPr>
            <w:tcW w:w="704" w:type="dxa"/>
            <w:vAlign w:val="center"/>
          </w:tcPr>
          <w:p w14:paraId="79EB010C" w14:textId="3E2054B5" w:rsidR="00AD0EFD" w:rsidRPr="00F629BF" w:rsidRDefault="00716BE7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>8</w:t>
            </w:r>
          </w:p>
        </w:tc>
        <w:tc>
          <w:tcPr>
            <w:tcW w:w="2044" w:type="dxa"/>
            <w:vAlign w:val="center"/>
          </w:tcPr>
          <w:p w14:paraId="20E938E9" w14:textId="77777777" w:rsidR="00F629BF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Relatório ao</w:t>
            </w:r>
          </w:p>
          <w:p w14:paraId="47942331" w14:textId="2E38FF56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COREN</w:t>
            </w:r>
          </w:p>
        </w:tc>
        <w:tc>
          <w:tcPr>
            <w:tcW w:w="2213" w:type="dxa"/>
            <w:vAlign w:val="center"/>
          </w:tcPr>
          <w:p w14:paraId="1916F621" w14:textId="2403F0C8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Por obrigatoriedade conforme normativas e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pela necessidade;</w:t>
            </w:r>
          </w:p>
        </w:tc>
        <w:tc>
          <w:tcPr>
            <w:tcW w:w="2127" w:type="dxa"/>
            <w:vAlign w:val="center"/>
          </w:tcPr>
          <w:p w14:paraId="20ED15F9" w14:textId="742983BA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A partir dos relat</w:t>
            </w:r>
            <w:r w:rsidR="00234F55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órios e pareceres dos casos recebidos e pelas atividades </w:t>
            </w: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desenvolvidas</w:t>
            </w:r>
          </w:p>
        </w:tc>
        <w:tc>
          <w:tcPr>
            <w:tcW w:w="1749" w:type="dxa"/>
            <w:vAlign w:val="center"/>
          </w:tcPr>
          <w:p w14:paraId="4270BDF6" w14:textId="5A1BF312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Hospital Bethesda</w:t>
            </w:r>
          </w:p>
        </w:tc>
        <w:tc>
          <w:tcPr>
            <w:tcW w:w="1749" w:type="dxa"/>
            <w:vAlign w:val="center"/>
          </w:tcPr>
          <w:p w14:paraId="7A344B4C" w14:textId="6EF3159F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Presidente da CEE</w:t>
            </w:r>
          </w:p>
        </w:tc>
        <w:tc>
          <w:tcPr>
            <w:tcW w:w="1749" w:type="dxa"/>
            <w:vAlign w:val="center"/>
          </w:tcPr>
          <w:p w14:paraId="4339A702" w14:textId="1DA68722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Conforme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demanda</w:t>
            </w:r>
          </w:p>
        </w:tc>
        <w:tc>
          <w:tcPr>
            <w:tcW w:w="1750" w:type="dxa"/>
            <w:vAlign w:val="center"/>
          </w:tcPr>
          <w:p w14:paraId="15C8D012" w14:textId="7B8BB507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custo</w:t>
            </w:r>
          </w:p>
        </w:tc>
      </w:tr>
      <w:tr w:rsidR="00234F55" w:rsidRPr="00F629BF" w14:paraId="5D699E8B" w14:textId="77777777" w:rsidTr="00716BE7">
        <w:tc>
          <w:tcPr>
            <w:tcW w:w="704" w:type="dxa"/>
            <w:vAlign w:val="center"/>
          </w:tcPr>
          <w:p w14:paraId="7CAEA58B" w14:textId="795E8515" w:rsidR="00AD0EFD" w:rsidRPr="00F629BF" w:rsidRDefault="00716BE7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044" w:type="dxa"/>
            <w:vAlign w:val="center"/>
          </w:tcPr>
          <w:p w14:paraId="14F2B630" w14:textId="08B7431A" w:rsidR="00F629BF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Divulgação dos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capítulos do</w:t>
            </w:r>
          </w:p>
          <w:p w14:paraId="5311B3DD" w14:textId="3E43FA86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Código de CEE</w:t>
            </w:r>
          </w:p>
        </w:tc>
        <w:tc>
          <w:tcPr>
            <w:tcW w:w="2213" w:type="dxa"/>
            <w:vAlign w:val="center"/>
          </w:tcPr>
          <w:p w14:paraId="692E148D" w14:textId="50A857F4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Para esclarecer dúvidas dos profissionais da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enfermagem</w:t>
            </w:r>
          </w:p>
        </w:tc>
        <w:tc>
          <w:tcPr>
            <w:tcW w:w="2127" w:type="dxa"/>
            <w:vAlign w:val="center"/>
          </w:tcPr>
          <w:p w14:paraId="27D75B50" w14:textId="0B7D8F25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Através da publicação em mídia interna e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murais dos setores</w:t>
            </w:r>
          </w:p>
        </w:tc>
        <w:tc>
          <w:tcPr>
            <w:tcW w:w="1749" w:type="dxa"/>
            <w:vAlign w:val="center"/>
          </w:tcPr>
          <w:p w14:paraId="0BD6C9BB" w14:textId="0DF66403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Todos os setores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 enfermagem</w:t>
            </w:r>
          </w:p>
        </w:tc>
        <w:tc>
          <w:tcPr>
            <w:tcW w:w="1749" w:type="dxa"/>
            <w:vAlign w:val="center"/>
          </w:tcPr>
          <w:p w14:paraId="4A05D137" w14:textId="2ECC647E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CEE</w:t>
            </w:r>
          </w:p>
        </w:tc>
        <w:tc>
          <w:tcPr>
            <w:tcW w:w="1749" w:type="dxa"/>
            <w:vAlign w:val="center"/>
          </w:tcPr>
          <w:p w14:paraId="5C38135B" w14:textId="697FC571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Permanente</w:t>
            </w:r>
          </w:p>
        </w:tc>
        <w:tc>
          <w:tcPr>
            <w:tcW w:w="1750" w:type="dxa"/>
            <w:vAlign w:val="center"/>
          </w:tcPr>
          <w:p w14:paraId="6E4B64DF" w14:textId="603FB708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Sem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estimativa</w:t>
            </w:r>
          </w:p>
        </w:tc>
      </w:tr>
      <w:tr w:rsidR="00234F55" w:rsidRPr="00F629BF" w14:paraId="0AD60BEF" w14:textId="77777777" w:rsidTr="00716BE7">
        <w:tc>
          <w:tcPr>
            <w:tcW w:w="704" w:type="dxa"/>
            <w:vAlign w:val="center"/>
          </w:tcPr>
          <w:p w14:paraId="6C185896" w14:textId="3A2474F5" w:rsidR="00AD0EFD" w:rsidRPr="00F629BF" w:rsidRDefault="00716BE7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044" w:type="dxa"/>
            <w:vAlign w:val="center"/>
          </w:tcPr>
          <w:p w14:paraId="2D76A8FD" w14:textId="2C162613" w:rsidR="00F629BF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Comunicar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formalmente ao</w:t>
            </w:r>
          </w:p>
          <w:p w14:paraId="7D0B65BA" w14:textId="195EC5A4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COREN, indícios de exercício ilegal da profissão, e ou quaisquer indícios de infração da lei do exercício profissional e de outros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documentos afins</w:t>
            </w:r>
          </w:p>
        </w:tc>
        <w:tc>
          <w:tcPr>
            <w:tcW w:w="2213" w:type="dxa"/>
            <w:vAlign w:val="center"/>
          </w:tcPr>
          <w:p w14:paraId="394A9EDC" w14:textId="11C2E55F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Por obrigatoriedade conforme normativas e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pela necessidade;</w:t>
            </w:r>
          </w:p>
        </w:tc>
        <w:tc>
          <w:tcPr>
            <w:tcW w:w="2127" w:type="dxa"/>
            <w:vAlign w:val="center"/>
          </w:tcPr>
          <w:p w14:paraId="12ACB313" w14:textId="6E1D464B" w:rsidR="00F629BF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Através das denúncias enviadas à CEE e também informações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colhidas pela</w:t>
            </w:r>
          </w:p>
          <w:p w14:paraId="7EBD355C" w14:textId="065EA451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Ouvidoria</w:t>
            </w:r>
          </w:p>
        </w:tc>
        <w:tc>
          <w:tcPr>
            <w:tcW w:w="1749" w:type="dxa"/>
            <w:vAlign w:val="center"/>
          </w:tcPr>
          <w:p w14:paraId="3BB509A7" w14:textId="5753B025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Todos os setores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 enfermagem</w:t>
            </w:r>
          </w:p>
        </w:tc>
        <w:tc>
          <w:tcPr>
            <w:tcW w:w="1749" w:type="dxa"/>
            <w:vAlign w:val="center"/>
          </w:tcPr>
          <w:p w14:paraId="1327933A" w14:textId="77777777" w:rsidR="00F629BF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Membros da CEE.</w:t>
            </w:r>
          </w:p>
          <w:p w14:paraId="2B400FA1" w14:textId="67AEC9B8" w:rsidR="00AD0EFD" w:rsidRPr="00F629BF" w:rsidRDefault="00AD0EFD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53A463A9" w14:textId="7DA04C6C" w:rsidR="00AD0EFD" w:rsidRPr="00F629BF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Sempre que houver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necessidade</w:t>
            </w:r>
          </w:p>
        </w:tc>
        <w:tc>
          <w:tcPr>
            <w:tcW w:w="1750" w:type="dxa"/>
            <w:vAlign w:val="center"/>
          </w:tcPr>
          <w:p w14:paraId="649031DE" w14:textId="676CFF78" w:rsidR="00AD0EFD" w:rsidRPr="00F629BF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custo</w:t>
            </w:r>
          </w:p>
        </w:tc>
      </w:tr>
      <w:tr w:rsidR="00234F55" w:rsidRPr="00F629BF" w14:paraId="5FA01758" w14:textId="77777777" w:rsidTr="00716BE7">
        <w:tc>
          <w:tcPr>
            <w:tcW w:w="704" w:type="dxa"/>
            <w:vAlign w:val="center"/>
          </w:tcPr>
          <w:p w14:paraId="0B6A98EF" w14:textId="23A7BE70" w:rsidR="00F629BF" w:rsidRPr="00AD0EFD" w:rsidRDefault="00716BE7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044" w:type="dxa"/>
            <w:vAlign w:val="center"/>
          </w:tcPr>
          <w:p w14:paraId="1379B736" w14:textId="038AF6B7" w:rsidR="00F629BF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Zelar pelo exercício ético dos profissionais de enfermagem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na Instituição</w:t>
            </w:r>
          </w:p>
        </w:tc>
        <w:tc>
          <w:tcPr>
            <w:tcW w:w="2213" w:type="dxa"/>
            <w:vAlign w:val="center"/>
          </w:tcPr>
          <w:p w14:paraId="3F763BF1" w14:textId="33807F67" w:rsidR="00F629BF" w:rsidRPr="00AD0EFD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Para oferecer suporte e</w:t>
            </w:r>
            <w:r w:rsidR="00234F55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 orientação para a equipe assistencial e gerencial.</w:t>
            </w:r>
          </w:p>
        </w:tc>
        <w:tc>
          <w:tcPr>
            <w:tcW w:w="2127" w:type="dxa"/>
            <w:vAlign w:val="center"/>
          </w:tcPr>
          <w:p w14:paraId="35E659EA" w14:textId="6EF3640A" w:rsidR="00F629BF" w:rsidRPr="00AD0EFD" w:rsidRDefault="00F629BF" w:rsidP="00B2110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Averiguando condições </w:t>
            </w:r>
            <w:r w:rsidR="00234F55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de trabalho e suas compatibilidades, com desempenho </w:t>
            </w: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profissional, bem como</w:t>
            </w:r>
            <w:r w:rsidR="00B21104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 a qualidade </w:t>
            </w:r>
            <w:r w:rsidR="00B21104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>da assistência a</w:t>
            </w:r>
            <w:bookmarkStart w:id="0" w:name="_GoBack"/>
            <w:bookmarkEnd w:id="0"/>
            <w:r w:rsidR="00234F55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 xml:space="preserve">o cliente e </w:t>
            </w: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família;</w:t>
            </w:r>
          </w:p>
        </w:tc>
        <w:tc>
          <w:tcPr>
            <w:tcW w:w="1749" w:type="dxa"/>
            <w:vAlign w:val="center"/>
          </w:tcPr>
          <w:p w14:paraId="61144192" w14:textId="75C38B5C" w:rsidR="00F629BF" w:rsidRPr="00AD0EFD" w:rsidRDefault="00234F55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lastRenderedPageBreak/>
              <w:t xml:space="preserve">Todos os setores </w:t>
            </w:r>
            <w:r w:rsidR="00F629BF"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de enfermagem</w:t>
            </w:r>
          </w:p>
        </w:tc>
        <w:tc>
          <w:tcPr>
            <w:tcW w:w="1749" w:type="dxa"/>
            <w:vAlign w:val="center"/>
          </w:tcPr>
          <w:p w14:paraId="61245687" w14:textId="5F713A69" w:rsidR="00F629BF" w:rsidRPr="00AD0EFD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Membros da CEE</w:t>
            </w:r>
          </w:p>
        </w:tc>
        <w:tc>
          <w:tcPr>
            <w:tcW w:w="1749" w:type="dxa"/>
            <w:vAlign w:val="center"/>
          </w:tcPr>
          <w:p w14:paraId="4A1866BD" w14:textId="69A90DA8" w:rsidR="00F629BF" w:rsidRPr="00AD0EFD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Permanente</w:t>
            </w:r>
          </w:p>
        </w:tc>
        <w:tc>
          <w:tcPr>
            <w:tcW w:w="1750" w:type="dxa"/>
            <w:vAlign w:val="center"/>
          </w:tcPr>
          <w:p w14:paraId="252A3781" w14:textId="69D11291" w:rsidR="00F629BF" w:rsidRPr="00AD0EFD" w:rsidRDefault="00F629BF" w:rsidP="00716B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</w:pPr>
            <w:r w:rsidRPr="00F629BF">
              <w:rPr>
                <w:rFonts w:ascii="MyriadPro-LightSemiCn" w:eastAsiaTheme="minorHAnsi" w:hAnsi="MyriadPro-LightSemiCn" w:cs="MyriadPro-LightSemiCn"/>
                <w:sz w:val="22"/>
                <w:szCs w:val="22"/>
                <w:lang w:eastAsia="en-US"/>
              </w:rPr>
              <w:t>Sem custo</w:t>
            </w:r>
          </w:p>
        </w:tc>
      </w:tr>
    </w:tbl>
    <w:p w14:paraId="503F478C" w14:textId="5B579BBE" w:rsidR="00AD0EFD" w:rsidRPr="00F629BF" w:rsidRDefault="00AD0EFD" w:rsidP="00AD0E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yriadPro-LightSemiCn" w:hAnsi="MyriadPro-LightSemiCn" w:cs="MyriadPro-LightSemiCn"/>
          <w:sz w:val="22"/>
        </w:rPr>
      </w:pPr>
    </w:p>
    <w:sectPr w:rsidR="00AD0EFD" w:rsidRPr="00F629BF" w:rsidSect="00AD0EFD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B96D9" w14:textId="77777777" w:rsidR="00A411D5" w:rsidRDefault="00A411D5" w:rsidP="00A873C8">
      <w:r>
        <w:separator/>
      </w:r>
    </w:p>
  </w:endnote>
  <w:endnote w:type="continuationSeparator" w:id="0">
    <w:p w14:paraId="3BB6377C" w14:textId="77777777" w:rsidR="00A411D5" w:rsidRDefault="00A411D5" w:rsidP="00A8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LightSemi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7B54" w14:textId="77777777" w:rsidR="00A411D5" w:rsidRDefault="00A411D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B209F2" wp14:editId="513448C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9729470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7030720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9AC8A" w14:textId="77CC3B9B" w:rsidR="00A411D5" w:rsidRDefault="00A411D5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2110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8B209F2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2D99AC8A" w14:textId="77CC3B9B" w:rsidR="00A411D5" w:rsidRDefault="00A411D5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2110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DC603DB" w14:textId="77777777" w:rsidR="00A411D5" w:rsidRDefault="00A41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B80E" w14:textId="77777777" w:rsidR="00A411D5" w:rsidRDefault="00A411D5" w:rsidP="00A873C8">
      <w:r>
        <w:separator/>
      </w:r>
    </w:p>
  </w:footnote>
  <w:footnote w:type="continuationSeparator" w:id="0">
    <w:p w14:paraId="11AE8315" w14:textId="77777777" w:rsidR="00A411D5" w:rsidRDefault="00A411D5" w:rsidP="00A87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09ED5" w14:textId="77777777" w:rsidR="00A411D5" w:rsidRDefault="00B21104">
    <w:pPr>
      <w:pStyle w:val="Cabealho"/>
    </w:pPr>
    <w:r>
      <w:rPr>
        <w:noProof/>
      </w:rPr>
      <w:pict w14:anchorId="41269C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391" o:spid="_x0000_s2051" type="#_x0000_t136" style="position:absolute;left:0;text-align:left;margin-left:0;margin-top:0;width:532.9pt;height:106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ÓPIA CONTROLADA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4062" w:type="dxa"/>
      <w:tblInd w:w="108" w:type="dxa"/>
      <w:tblLook w:val="04A0" w:firstRow="1" w:lastRow="0" w:firstColumn="1" w:lastColumn="0" w:noHBand="0" w:noVBand="1"/>
    </w:tblPr>
    <w:tblGrid>
      <w:gridCol w:w="1843"/>
      <w:gridCol w:w="12219"/>
    </w:tblGrid>
    <w:tr w:rsidR="00AD0EFD" w:rsidRPr="00757D7E" w14:paraId="4F0D13B8" w14:textId="77777777" w:rsidTr="00AD0EFD">
      <w:trPr>
        <w:trHeight w:val="421"/>
      </w:trPr>
      <w:tc>
        <w:tcPr>
          <w:tcW w:w="1843" w:type="dxa"/>
          <w:vMerge w:val="restart"/>
        </w:tcPr>
        <w:p w14:paraId="730C4B6D" w14:textId="6CCD0C2E" w:rsidR="00AD0EFD" w:rsidRPr="00AE5415" w:rsidRDefault="00AD0EFD" w:rsidP="00757D7E">
          <w:pPr>
            <w:pStyle w:val="Cabealho"/>
            <w:rPr>
              <w:rFonts w:cs="Arial"/>
              <w:b/>
              <w:noProof/>
            </w:rPr>
          </w:pPr>
          <w:bookmarkStart w:id="1" w:name="_Hlk85631732"/>
          <w:r>
            <w:rPr>
              <w:noProof/>
            </w:rPr>
            <w:drawing>
              <wp:anchor distT="0" distB="0" distL="114300" distR="114300" simplePos="0" relativeHeight="251673088" behindDoc="0" locked="0" layoutInCell="1" allowOverlap="1" wp14:anchorId="115938D3" wp14:editId="25C27357">
                <wp:simplePos x="0" y="0"/>
                <wp:positionH relativeFrom="column">
                  <wp:posOffset>156210</wp:posOffset>
                </wp:positionH>
                <wp:positionV relativeFrom="paragraph">
                  <wp:posOffset>38735</wp:posOffset>
                </wp:positionV>
                <wp:extent cx="701527" cy="799515"/>
                <wp:effectExtent l="0" t="0" r="3810" b="63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527" cy="799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B6807F" w14:textId="77777777" w:rsidR="00AD0EFD" w:rsidRPr="00AE5415" w:rsidRDefault="00AD0EFD" w:rsidP="00757D7E">
          <w:pPr>
            <w:pStyle w:val="Cabealho"/>
            <w:rPr>
              <w:rFonts w:cs="Arial"/>
            </w:rPr>
          </w:pPr>
        </w:p>
      </w:tc>
      <w:tc>
        <w:tcPr>
          <w:tcW w:w="12219" w:type="dxa"/>
          <w:vMerge w:val="restart"/>
        </w:tcPr>
        <w:p w14:paraId="296C5132" w14:textId="77777777" w:rsidR="00AD0EFD" w:rsidRPr="001C4E81" w:rsidRDefault="00AD0EFD" w:rsidP="005133B4">
          <w:pPr>
            <w:pStyle w:val="SemEspaamento"/>
            <w:rPr>
              <w:sz w:val="20"/>
              <w:szCs w:val="16"/>
            </w:rPr>
          </w:pPr>
        </w:p>
        <w:p w14:paraId="3B73A276" w14:textId="0064244E" w:rsidR="00AD0EFD" w:rsidRPr="001C4E81" w:rsidRDefault="00AD0EFD" w:rsidP="005133B4">
          <w:pPr>
            <w:pStyle w:val="SemEspaamento"/>
            <w:jc w:val="center"/>
            <w:rPr>
              <w:b/>
              <w:sz w:val="20"/>
              <w:szCs w:val="16"/>
            </w:rPr>
          </w:pPr>
          <w:r>
            <w:rPr>
              <w:b/>
              <w:sz w:val="20"/>
              <w:szCs w:val="16"/>
            </w:rPr>
            <w:t>COMISSÃO DE ÉTICA DE ENFERMAGEM</w:t>
          </w:r>
        </w:p>
        <w:p w14:paraId="681E4810" w14:textId="77777777" w:rsidR="00AD0EFD" w:rsidRPr="001C4E81" w:rsidRDefault="00AD0EFD" w:rsidP="00AD0EFD">
          <w:pPr>
            <w:pStyle w:val="SemEspaamento"/>
            <w:rPr>
              <w:b/>
              <w:sz w:val="20"/>
              <w:szCs w:val="16"/>
            </w:rPr>
          </w:pPr>
        </w:p>
        <w:p w14:paraId="6CBF6F24" w14:textId="0C7963ED" w:rsidR="00AD0EFD" w:rsidRPr="001C4E81" w:rsidRDefault="00AD0EFD" w:rsidP="00603836">
          <w:pPr>
            <w:pStyle w:val="SemEspaamento"/>
            <w:tabs>
              <w:tab w:val="left" w:pos="390"/>
            </w:tabs>
            <w:jc w:val="both"/>
            <w:rPr>
              <w:b/>
              <w:sz w:val="20"/>
              <w:szCs w:val="16"/>
            </w:rPr>
          </w:pPr>
          <w:r>
            <w:rPr>
              <w:b/>
              <w:sz w:val="20"/>
              <w:szCs w:val="16"/>
            </w:rPr>
            <w:tab/>
          </w:r>
        </w:p>
        <w:p w14:paraId="0717B669" w14:textId="45997454" w:rsidR="00AD0EFD" w:rsidRPr="001C4E81" w:rsidRDefault="00AD0EFD" w:rsidP="005133B4">
          <w:pPr>
            <w:pStyle w:val="SemEspaamento"/>
            <w:jc w:val="center"/>
            <w:rPr>
              <w:b/>
              <w:sz w:val="20"/>
              <w:szCs w:val="16"/>
            </w:rPr>
          </w:pPr>
          <w:r>
            <w:rPr>
              <w:b/>
              <w:sz w:val="20"/>
              <w:szCs w:val="16"/>
            </w:rPr>
            <w:t xml:space="preserve">PLANEJAMENTO ANUAL DE 2023 </w:t>
          </w:r>
        </w:p>
      </w:tc>
    </w:tr>
    <w:tr w:rsidR="00AD0EFD" w:rsidRPr="00757D7E" w14:paraId="0E62208C" w14:textId="77777777" w:rsidTr="00AD0EFD">
      <w:trPr>
        <w:trHeight w:val="544"/>
      </w:trPr>
      <w:tc>
        <w:tcPr>
          <w:tcW w:w="1843" w:type="dxa"/>
          <w:vMerge/>
        </w:tcPr>
        <w:p w14:paraId="43BA51A9" w14:textId="77777777" w:rsidR="00AD0EFD" w:rsidRPr="00AE5415" w:rsidRDefault="00AD0EFD" w:rsidP="00757D7E">
          <w:pPr>
            <w:pStyle w:val="Cabealho"/>
            <w:rPr>
              <w:rFonts w:cs="Arial"/>
              <w:b/>
              <w:noProof/>
            </w:rPr>
          </w:pPr>
        </w:p>
      </w:tc>
      <w:tc>
        <w:tcPr>
          <w:tcW w:w="12219" w:type="dxa"/>
          <w:vMerge/>
        </w:tcPr>
        <w:p w14:paraId="5DDB95BD" w14:textId="77777777" w:rsidR="00AD0EFD" w:rsidRPr="001C4E81" w:rsidRDefault="00AD0EFD" w:rsidP="005133B4">
          <w:pPr>
            <w:pStyle w:val="SemEspaamento"/>
            <w:rPr>
              <w:sz w:val="20"/>
              <w:szCs w:val="16"/>
            </w:rPr>
          </w:pPr>
        </w:p>
      </w:tc>
    </w:tr>
    <w:tr w:rsidR="00AD0EFD" w:rsidRPr="00757D7E" w14:paraId="16B68507" w14:textId="77777777" w:rsidTr="00AD0EFD">
      <w:trPr>
        <w:trHeight w:val="414"/>
      </w:trPr>
      <w:tc>
        <w:tcPr>
          <w:tcW w:w="1843" w:type="dxa"/>
          <w:vMerge/>
        </w:tcPr>
        <w:p w14:paraId="73DFD0F0" w14:textId="77777777" w:rsidR="00AD0EFD" w:rsidRPr="00AE5415" w:rsidRDefault="00AD0EFD" w:rsidP="00757D7E">
          <w:pPr>
            <w:pStyle w:val="Cabealho"/>
            <w:rPr>
              <w:rFonts w:cs="Arial"/>
              <w:b/>
              <w:noProof/>
            </w:rPr>
          </w:pPr>
        </w:p>
      </w:tc>
      <w:tc>
        <w:tcPr>
          <w:tcW w:w="12219" w:type="dxa"/>
          <w:vMerge/>
        </w:tcPr>
        <w:p w14:paraId="6C5F8849" w14:textId="77777777" w:rsidR="00AD0EFD" w:rsidRPr="001C4E81" w:rsidRDefault="00AD0EFD" w:rsidP="005133B4">
          <w:pPr>
            <w:pStyle w:val="SemEspaamento"/>
            <w:rPr>
              <w:sz w:val="20"/>
              <w:szCs w:val="16"/>
            </w:rPr>
          </w:pPr>
        </w:p>
      </w:tc>
    </w:tr>
  </w:tbl>
  <w:bookmarkEnd w:id="1"/>
  <w:p w14:paraId="57222D12" w14:textId="3C255BC9" w:rsidR="00A411D5" w:rsidRDefault="00B21104">
    <w:pPr>
      <w:pStyle w:val="Cabealho"/>
    </w:pPr>
    <w:r>
      <w:rPr>
        <w:noProof/>
      </w:rPr>
      <w:pict w14:anchorId="015B5A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392" o:spid="_x0000_s2052" type="#_x0000_t136" style="position:absolute;left:0;text-align:left;margin-left:0;margin-top:0;width:532.9pt;height:106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ÓPIA CONTROLADA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356" w:type="dxa"/>
      <w:tblInd w:w="-34" w:type="dxa"/>
      <w:tblLook w:val="04A0" w:firstRow="1" w:lastRow="0" w:firstColumn="1" w:lastColumn="0" w:noHBand="0" w:noVBand="1"/>
    </w:tblPr>
    <w:tblGrid>
      <w:gridCol w:w="1821"/>
      <w:gridCol w:w="3479"/>
      <w:gridCol w:w="2303"/>
      <w:gridCol w:w="1753"/>
    </w:tblGrid>
    <w:tr w:rsidR="00757D7E" w:rsidRPr="00AE5415" w14:paraId="1228B8E7" w14:textId="77777777" w:rsidTr="00757D7E">
      <w:trPr>
        <w:trHeight w:val="421"/>
      </w:trPr>
      <w:tc>
        <w:tcPr>
          <w:tcW w:w="1985" w:type="dxa"/>
          <w:vMerge w:val="restart"/>
        </w:tcPr>
        <w:p w14:paraId="25329DE6" w14:textId="6C590B83" w:rsidR="00757D7E" w:rsidRPr="00AE5415" w:rsidRDefault="00757D7E" w:rsidP="00757D7E">
          <w:pPr>
            <w:pStyle w:val="Cabealho"/>
            <w:rPr>
              <w:rFonts w:cs="Arial"/>
              <w:b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7968" behindDoc="1" locked="0" layoutInCell="1" allowOverlap="1" wp14:anchorId="2F1B830C" wp14:editId="77E6D3A0">
                <wp:simplePos x="0" y="0"/>
                <wp:positionH relativeFrom="column">
                  <wp:posOffset>36830</wp:posOffset>
                </wp:positionH>
                <wp:positionV relativeFrom="paragraph">
                  <wp:posOffset>66675</wp:posOffset>
                </wp:positionV>
                <wp:extent cx="1066800" cy="1041699"/>
                <wp:effectExtent l="0" t="0" r="0" b="635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oficial 2018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041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1E04471" w14:textId="432100E9" w:rsidR="00757D7E" w:rsidRPr="00AE5415" w:rsidRDefault="00757D7E" w:rsidP="00757D7E">
          <w:pPr>
            <w:pStyle w:val="Cabealho"/>
            <w:rPr>
              <w:rFonts w:cs="Arial"/>
            </w:rPr>
          </w:pPr>
        </w:p>
      </w:tc>
      <w:tc>
        <w:tcPr>
          <w:tcW w:w="3686" w:type="dxa"/>
          <w:vMerge w:val="restart"/>
        </w:tcPr>
        <w:p w14:paraId="33AE6C42" w14:textId="77777777" w:rsidR="00757D7E" w:rsidRPr="00757D7E" w:rsidRDefault="00757D7E" w:rsidP="00757D7E">
          <w:pPr>
            <w:pStyle w:val="Cabealho"/>
            <w:rPr>
              <w:rFonts w:cs="Arial"/>
              <w:i/>
            </w:rPr>
          </w:pPr>
        </w:p>
        <w:p w14:paraId="457BE536" w14:textId="77777777" w:rsidR="00757D7E" w:rsidRPr="00757D7E" w:rsidRDefault="00757D7E" w:rsidP="00757D7E">
          <w:pPr>
            <w:pStyle w:val="Cabealho"/>
            <w:jc w:val="center"/>
            <w:rPr>
              <w:rFonts w:cs="Arial"/>
              <w:b/>
            </w:rPr>
          </w:pPr>
          <w:r w:rsidRPr="00757D7E">
            <w:rPr>
              <w:rFonts w:cs="Arial"/>
              <w:b/>
            </w:rPr>
            <w:t>SISTEMA DE GESTÃO DA QUALIDADE</w:t>
          </w:r>
        </w:p>
        <w:p w14:paraId="3D151C2A" w14:textId="77777777" w:rsidR="00757D7E" w:rsidRPr="00757D7E" w:rsidRDefault="00757D7E" w:rsidP="00757D7E">
          <w:pPr>
            <w:pStyle w:val="Cabealho"/>
            <w:jc w:val="center"/>
            <w:rPr>
              <w:rFonts w:cs="Arial"/>
              <w:b/>
            </w:rPr>
          </w:pPr>
        </w:p>
        <w:p w14:paraId="6DE63F09" w14:textId="77777777" w:rsidR="00757D7E" w:rsidRPr="00757D7E" w:rsidRDefault="00757D7E" w:rsidP="00757D7E">
          <w:pPr>
            <w:pStyle w:val="Cabealho"/>
            <w:jc w:val="center"/>
            <w:rPr>
              <w:rFonts w:cs="Arial"/>
              <w:b/>
            </w:rPr>
          </w:pPr>
        </w:p>
        <w:p w14:paraId="350D3CEC" w14:textId="77777777" w:rsidR="00757D7E" w:rsidRPr="00757D7E" w:rsidRDefault="00757D7E" w:rsidP="00757D7E">
          <w:pPr>
            <w:pStyle w:val="Cabealho"/>
            <w:jc w:val="center"/>
            <w:rPr>
              <w:rFonts w:cs="Arial"/>
              <w:b/>
            </w:rPr>
          </w:pPr>
        </w:p>
        <w:p w14:paraId="57E6FEED" w14:textId="77777777" w:rsidR="00757D7E" w:rsidRPr="00757D7E" w:rsidRDefault="00757D7E" w:rsidP="00757D7E">
          <w:pPr>
            <w:pStyle w:val="Cabealho"/>
            <w:jc w:val="center"/>
            <w:rPr>
              <w:rFonts w:cs="Arial"/>
              <w:b/>
            </w:rPr>
          </w:pPr>
          <w:r w:rsidRPr="00757D7E">
            <w:rPr>
              <w:rFonts w:cs="Arial"/>
              <w:b/>
            </w:rPr>
            <w:t>INSTRUÇÃO DE TRABALHO</w:t>
          </w:r>
        </w:p>
      </w:tc>
      <w:tc>
        <w:tcPr>
          <w:tcW w:w="2409" w:type="dxa"/>
          <w:vAlign w:val="center"/>
        </w:tcPr>
        <w:p w14:paraId="53CEB817" w14:textId="77777777" w:rsidR="00757D7E" w:rsidRPr="00757D7E" w:rsidRDefault="00757D7E" w:rsidP="00757D7E">
          <w:pPr>
            <w:pStyle w:val="Cabealho"/>
            <w:rPr>
              <w:rFonts w:cs="Arial"/>
            </w:rPr>
          </w:pPr>
          <w:r w:rsidRPr="00757D7E">
            <w:rPr>
              <w:rFonts w:cs="Arial"/>
            </w:rPr>
            <w:t xml:space="preserve">INDEX: </w:t>
          </w:r>
          <w:r w:rsidRPr="00757D7E">
            <w:rPr>
              <w:rFonts w:cs="Arial"/>
              <w:color w:val="FF0000"/>
            </w:rPr>
            <w:t>IT.QUA.001</w:t>
          </w:r>
        </w:p>
      </w:tc>
      <w:tc>
        <w:tcPr>
          <w:tcW w:w="1276" w:type="dxa"/>
          <w:vAlign w:val="center"/>
        </w:tcPr>
        <w:p w14:paraId="3C793D12" w14:textId="77777777" w:rsidR="00757D7E" w:rsidRPr="00757D7E" w:rsidRDefault="00757D7E" w:rsidP="00757D7E">
          <w:pPr>
            <w:pStyle w:val="Cabealho"/>
            <w:rPr>
              <w:rFonts w:cs="Arial"/>
            </w:rPr>
          </w:pPr>
          <w:r w:rsidRPr="00757D7E">
            <w:rPr>
              <w:rFonts w:cs="Arial"/>
            </w:rPr>
            <w:t xml:space="preserve">Versão: </w:t>
          </w:r>
          <w:r w:rsidRPr="00757D7E">
            <w:rPr>
              <w:rFonts w:cs="Arial"/>
              <w:color w:val="FF0000"/>
            </w:rPr>
            <w:t>1.0</w:t>
          </w:r>
        </w:p>
      </w:tc>
    </w:tr>
    <w:tr w:rsidR="00757D7E" w:rsidRPr="00AE5415" w14:paraId="00B1F43C" w14:textId="77777777" w:rsidTr="00757D7E">
      <w:trPr>
        <w:trHeight w:val="510"/>
      </w:trPr>
      <w:tc>
        <w:tcPr>
          <w:tcW w:w="1985" w:type="dxa"/>
          <w:vMerge/>
        </w:tcPr>
        <w:p w14:paraId="3F4A35D5" w14:textId="77777777" w:rsidR="00757D7E" w:rsidRPr="00AE5415" w:rsidRDefault="00757D7E" w:rsidP="00757D7E">
          <w:pPr>
            <w:pStyle w:val="Cabealho"/>
            <w:rPr>
              <w:rFonts w:cs="Arial"/>
              <w:b/>
              <w:noProof/>
            </w:rPr>
          </w:pPr>
        </w:p>
      </w:tc>
      <w:tc>
        <w:tcPr>
          <w:tcW w:w="3686" w:type="dxa"/>
          <w:vMerge/>
        </w:tcPr>
        <w:p w14:paraId="1D0003E6" w14:textId="77777777" w:rsidR="00757D7E" w:rsidRPr="00757D7E" w:rsidRDefault="00757D7E" w:rsidP="00757D7E">
          <w:pPr>
            <w:pStyle w:val="Cabealho"/>
            <w:rPr>
              <w:rFonts w:cs="Arial"/>
              <w:i/>
            </w:rPr>
          </w:pPr>
        </w:p>
      </w:tc>
      <w:tc>
        <w:tcPr>
          <w:tcW w:w="3685" w:type="dxa"/>
          <w:gridSpan w:val="2"/>
          <w:vAlign w:val="center"/>
        </w:tcPr>
        <w:p w14:paraId="24A24807" w14:textId="77777777" w:rsidR="00757D7E" w:rsidRPr="00757D7E" w:rsidRDefault="00757D7E" w:rsidP="00757D7E">
          <w:pPr>
            <w:pStyle w:val="Cabealho"/>
            <w:rPr>
              <w:rFonts w:cs="Arial"/>
            </w:rPr>
          </w:pPr>
          <w:r w:rsidRPr="00757D7E">
            <w:rPr>
              <w:rFonts w:cs="Arial"/>
            </w:rPr>
            <w:t xml:space="preserve">Data da Criação: </w:t>
          </w:r>
          <w:r w:rsidRPr="00757D7E">
            <w:rPr>
              <w:rFonts w:cs="Arial"/>
              <w:color w:val="FF0000"/>
            </w:rPr>
            <w:t>20/05/2021</w:t>
          </w:r>
        </w:p>
      </w:tc>
    </w:tr>
    <w:tr w:rsidR="00757D7E" w:rsidRPr="00AE5415" w14:paraId="7B2DAB23" w14:textId="77777777" w:rsidTr="00757D7E">
      <w:trPr>
        <w:trHeight w:val="510"/>
      </w:trPr>
      <w:tc>
        <w:tcPr>
          <w:tcW w:w="1985" w:type="dxa"/>
          <w:vMerge/>
        </w:tcPr>
        <w:p w14:paraId="45F36468" w14:textId="77777777" w:rsidR="00757D7E" w:rsidRPr="00AE5415" w:rsidRDefault="00757D7E" w:rsidP="00757D7E">
          <w:pPr>
            <w:pStyle w:val="Cabealho"/>
            <w:rPr>
              <w:rFonts w:cs="Arial"/>
              <w:b/>
              <w:noProof/>
            </w:rPr>
          </w:pPr>
        </w:p>
      </w:tc>
      <w:tc>
        <w:tcPr>
          <w:tcW w:w="3686" w:type="dxa"/>
          <w:vMerge/>
        </w:tcPr>
        <w:p w14:paraId="255FD5FB" w14:textId="77777777" w:rsidR="00757D7E" w:rsidRPr="00757D7E" w:rsidRDefault="00757D7E" w:rsidP="00757D7E">
          <w:pPr>
            <w:pStyle w:val="Cabealho"/>
            <w:rPr>
              <w:rFonts w:cs="Arial"/>
              <w:i/>
            </w:rPr>
          </w:pPr>
        </w:p>
      </w:tc>
      <w:tc>
        <w:tcPr>
          <w:tcW w:w="3685" w:type="dxa"/>
          <w:gridSpan w:val="2"/>
          <w:vAlign w:val="center"/>
        </w:tcPr>
        <w:p w14:paraId="68A0C836" w14:textId="77777777" w:rsidR="00757D7E" w:rsidRPr="00757D7E" w:rsidRDefault="00757D7E" w:rsidP="00757D7E">
          <w:pPr>
            <w:pStyle w:val="Cabealho"/>
            <w:rPr>
              <w:rFonts w:cs="Arial"/>
            </w:rPr>
          </w:pPr>
          <w:r w:rsidRPr="00757D7E">
            <w:rPr>
              <w:rFonts w:cs="Arial"/>
            </w:rPr>
            <w:t xml:space="preserve">Data da Revisão: </w:t>
          </w:r>
          <w:r w:rsidRPr="00757D7E">
            <w:rPr>
              <w:rFonts w:cs="Arial"/>
              <w:color w:val="FF0000"/>
            </w:rPr>
            <w:t>20/05/2022</w:t>
          </w:r>
        </w:p>
      </w:tc>
    </w:tr>
    <w:tr w:rsidR="00757D7E" w:rsidRPr="00AE5415" w14:paraId="63400914" w14:textId="77777777" w:rsidTr="00757D7E">
      <w:trPr>
        <w:trHeight w:val="380"/>
      </w:trPr>
      <w:tc>
        <w:tcPr>
          <w:tcW w:w="1985" w:type="dxa"/>
          <w:vMerge/>
        </w:tcPr>
        <w:p w14:paraId="220B50A8" w14:textId="77777777" w:rsidR="00757D7E" w:rsidRPr="00AE5415" w:rsidRDefault="00757D7E" w:rsidP="00757D7E">
          <w:pPr>
            <w:pStyle w:val="Cabealho"/>
            <w:rPr>
              <w:rFonts w:cs="Arial"/>
              <w:b/>
              <w:noProof/>
            </w:rPr>
          </w:pPr>
        </w:p>
      </w:tc>
      <w:tc>
        <w:tcPr>
          <w:tcW w:w="3686" w:type="dxa"/>
          <w:vMerge/>
        </w:tcPr>
        <w:p w14:paraId="27220916" w14:textId="77777777" w:rsidR="00757D7E" w:rsidRPr="00757D7E" w:rsidRDefault="00757D7E" w:rsidP="00757D7E">
          <w:pPr>
            <w:pStyle w:val="Cabealho"/>
            <w:rPr>
              <w:rFonts w:cs="Arial"/>
              <w:i/>
            </w:rPr>
          </w:pPr>
        </w:p>
      </w:tc>
      <w:tc>
        <w:tcPr>
          <w:tcW w:w="3685" w:type="dxa"/>
          <w:gridSpan w:val="2"/>
          <w:vAlign w:val="center"/>
        </w:tcPr>
        <w:p w14:paraId="5FC3527A" w14:textId="77777777" w:rsidR="00757D7E" w:rsidRPr="00757D7E" w:rsidRDefault="00757D7E" w:rsidP="00757D7E">
          <w:pPr>
            <w:pStyle w:val="Cabealho"/>
            <w:rPr>
              <w:rFonts w:cs="Arial"/>
            </w:rPr>
          </w:pPr>
          <w:r w:rsidRPr="00757D7E">
            <w:rPr>
              <w:rFonts w:cs="Arial"/>
            </w:rPr>
            <w:t xml:space="preserve">Data da próxima Revisão: </w:t>
          </w:r>
          <w:r w:rsidRPr="00757D7E">
            <w:rPr>
              <w:rFonts w:cs="Arial"/>
              <w:color w:val="FF0000"/>
            </w:rPr>
            <w:t>20/05/2022</w:t>
          </w:r>
        </w:p>
      </w:tc>
    </w:tr>
  </w:tbl>
  <w:p w14:paraId="307C8C73" w14:textId="77777777" w:rsidR="00A411D5" w:rsidRDefault="00B21104">
    <w:pPr>
      <w:pStyle w:val="Cabealho"/>
    </w:pPr>
    <w:r>
      <w:rPr>
        <w:noProof/>
      </w:rPr>
      <w:pict w14:anchorId="5DD7F0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74390" o:spid="_x0000_s2050" type="#_x0000_t136" style="position:absolute;left:0;text-align:left;margin-left:0;margin-top:0;width:532.9pt;height:106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ÓPIA CONTROLADA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58BE"/>
    <w:multiLevelType w:val="hybridMultilevel"/>
    <w:tmpl w:val="8C9E0110"/>
    <w:lvl w:ilvl="0" w:tplc="DFDA58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111ED"/>
    <w:multiLevelType w:val="hybridMultilevel"/>
    <w:tmpl w:val="E4DC7C74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11D2A"/>
    <w:multiLevelType w:val="hybridMultilevel"/>
    <w:tmpl w:val="1144DE9C"/>
    <w:lvl w:ilvl="0" w:tplc="DFDA58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A2EF2"/>
    <w:multiLevelType w:val="hybridMultilevel"/>
    <w:tmpl w:val="2C38BB50"/>
    <w:lvl w:ilvl="0" w:tplc="DFDA5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2E6B"/>
    <w:multiLevelType w:val="hybridMultilevel"/>
    <w:tmpl w:val="E500F7D4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06D9"/>
    <w:multiLevelType w:val="hybridMultilevel"/>
    <w:tmpl w:val="7876AC2C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A7E5C"/>
    <w:multiLevelType w:val="hybridMultilevel"/>
    <w:tmpl w:val="CDFA9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70627"/>
    <w:multiLevelType w:val="hybridMultilevel"/>
    <w:tmpl w:val="58284F90"/>
    <w:lvl w:ilvl="0" w:tplc="DFDA58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8B1FC9"/>
    <w:multiLevelType w:val="hybridMultilevel"/>
    <w:tmpl w:val="C694CE7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11B2"/>
    <w:multiLevelType w:val="hybridMultilevel"/>
    <w:tmpl w:val="3AA2E5EE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12B48"/>
    <w:multiLevelType w:val="hybridMultilevel"/>
    <w:tmpl w:val="26609450"/>
    <w:lvl w:ilvl="0" w:tplc="F32EF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561F8"/>
    <w:multiLevelType w:val="hybridMultilevel"/>
    <w:tmpl w:val="CC985A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5008F"/>
    <w:multiLevelType w:val="hybridMultilevel"/>
    <w:tmpl w:val="16A62EA4"/>
    <w:lvl w:ilvl="0" w:tplc="71288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866EE9"/>
    <w:multiLevelType w:val="multilevel"/>
    <w:tmpl w:val="25CA1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311940D3"/>
    <w:multiLevelType w:val="hybridMultilevel"/>
    <w:tmpl w:val="32B6DB58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90A39"/>
    <w:multiLevelType w:val="hybridMultilevel"/>
    <w:tmpl w:val="CA3ABE20"/>
    <w:lvl w:ilvl="0" w:tplc="45F64FA8">
      <w:start w:val="17"/>
      <w:numFmt w:val="lowerLetter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4207E"/>
    <w:multiLevelType w:val="hybridMultilevel"/>
    <w:tmpl w:val="6EF89094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A075C1"/>
    <w:multiLevelType w:val="hybridMultilevel"/>
    <w:tmpl w:val="9E3E602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8382E"/>
    <w:multiLevelType w:val="hybridMultilevel"/>
    <w:tmpl w:val="9244A0D4"/>
    <w:lvl w:ilvl="0" w:tplc="2D04433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465C2"/>
    <w:multiLevelType w:val="hybridMultilevel"/>
    <w:tmpl w:val="4EA2F7B6"/>
    <w:lvl w:ilvl="0" w:tplc="F32EF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9B09ED"/>
    <w:multiLevelType w:val="hybridMultilevel"/>
    <w:tmpl w:val="E996B070"/>
    <w:lvl w:ilvl="0" w:tplc="F32EF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82577"/>
    <w:multiLevelType w:val="hybridMultilevel"/>
    <w:tmpl w:val="1A2681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E85C5A"/>
    <w:multiLevelType w:val="hybridMultilevel"/>
    <w:tmpl w:val="86D6282A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64EB7"/>
    <w:multiLevelType w:val="hybridMultilevel"/>
    <w:tmpl w:val="2A267700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31080"/>
    <w:multiLevelType w:val="hybridMultilevel"/>
    <w:tmpl w:val="422AA8B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C05CB"/>
    <w:multiLevelType w:val="hybridMultilevel"/>
    <w:tmpl w:val="F0C2CC3A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5C2CD7"/>
    <w:multiLevelType w:val="multilevel"/>
    <w:tmpl w:val="3200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D043DFC"/>
    <w:multiLevelType w:val="hybridMultilevel"/>
    <w:tmpl w:val="5922EBEE"/>
    <w:lvl w:ilvl="0" w:tplc="F32EF0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226EB"/>
    <w:multiLevelType w:val="hybridMultilevel"/>
    <w:tmpl w:val="89563E2A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10B76"/>
    <w:multiLevelType w:val="hybridMultilevel"/>
    <w:tmpl w:val="51942EE4"/>
    <w:lvl w:ilvl="0" w:tplc="6F9E71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11DA0"/>
    <w:multiLevelType w:val="hybridMultilevel"/>
    <w:tmpl w:val="78D4F130"/>
    <w:lvl w:ilvl="0" w:tplc="F32EF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64BCC"/>
    <w:multiLevelType w:val="hybridMultilevel"/>
    <w:tmpl w:val="914EBF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9C5DB6"/>
    <w:multiLevelType w:val="hybridMultilevel"/>
    <w:tmpl w:val="BEB4B8F2"/>
    <w:lvl w:ilvl="0" w:tplc="F32EF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D0216"/>
    <w:multiLevelType w:val="hybridMultilevel"/>
    <w:tmpl w:val="475A9878"/>
    <w:lvl w:ilvl="0" w:tplc="F32EF0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0A1588"/>
    <w:multiLevelType w:val="hybridMultilevel"/>
    <w:tmpl w:val="CA3ABE20"/>
    <w:lvl w:ilvl="0" w:tplc="45F64FA8">
      <w:start w:val="17"/>
      <w:numFmt w:val="lowerLetter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0E35"/>
    <w:multiLevelType w:val="hybridMultilevel"/>
    <w:tmpl w:val="5A5AC868"/>
    <w:lvl w:ilvl="0" w:tplc="F32EF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6481D"/>
    <w:multiLevelType w:val="hybridMultilevel"/>
    <w:tmpl w:val="F93AD6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44098"/>
    <w:multiLevelType w:val="hybridMultilevel"/>
    <w:tmpl w:val="99C81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267465"/>
    <w:multiLevelType w:val="hybridMultilevel"/>
    <w:tmpl w:val="00609E08"/>
    <w:lvl w:ilvl="0" w:tplc="2E3AC3A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EB1732"/>
    <w:multiLevelType w:val="hybridMultilevel"/>
    <w:tmpl w:val="005C0D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C582F"/>
    <w:multiLevelType w:val="hybridMultilevel"/>
    <w:tmpl w:val="A032169C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A3100"/>
    <w:multiLevelType w:val="hybridMultilevel"/>
    <w:tmpl w:val="F0081D86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2" w15:restartNumberingAfterBreak="0">
    <w:nsid w:val="78F069D5"/>
    <w:multiLevelType w:val="hybridMultilevel"/>
    <w:tmpl w:val="D58E2656"/>
    <w:lvl w:ilvl="0" w:tplc="100628D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8"/>
  </w:num>
  <w:num w:numId="4">
    <w:abstractNumId w:val="0"/>
  </w:num>
  <w:num w:numId="5">
    <w:abstractNumId w:val="29"/>
  </w:num>
  <w:num w:numId="6">
    <w:abstractNumId w:val="3"/>
  </w:num>
  <w:num w:numId="7">
    <w:abstractNumId w:val="2"/>
  </w:num>
  <w:num w:numId="8">
    <w:abstractNumId w:val="21"/>
  </w:num>
  <w:num w:numId="9">
    <w:abstractNumId w:val="11"/>
  </w:num>
  <w:num w:numId="10">
    <w:abstractNumId w:val="31"/>
  </w:num>
  <w:num w:numId="11">
    <w:abstractNumId w:val="34"/>
  </w:num>
  <w:num w:numId="12">
    <w:abstractNumId w:val="24"/>
  </w:num>
  <w:num w:numId="13">
    <w:abstractNumId w:val="15"/>
  </w:num>
  <w:num w:numId="14">
    <w:abstractNumId w:val="41"/>
  </w:num>
  <w:num w:numId="15">
    <w:abstractNumId w:val="7"/>
  </w:num>
  <w:num w:numId="16">
    <w:abstractNumId w:val="1"/>
  </w:num>
  <w:num w:numId="17">
    <w:abstractNumId w:val="36"/>
  </w:num>
  <w:num w:numId="18">
    <w:abstractNumId w:val="40"/>
  </w:num>
  <w:num w:numId="19">
    <w:abstractNumId w:val="28"/>
  </w:num>
  <w:num w:numId="20">
    <w:abstractNumId w:val="4"/>
  </w:num>
  <w:num w:numId="21">
    <w:abstractNumId w:val="9"/>
  </w:num>
  <w:num w:numId="22">
    <w:abstractNumId w:val="14"/>
  </w:num>
  <w:num w:numId="23">
    <w:abstractNumId w:val="5"/>
  </w:num>
  <w:num w:numId="24">
    <w:abstractNumId w:val="42"/>
  </w:num>
  <w:num w:numId="25">
    <w:abstractNumId w:val="22"/>
  </w:num>
  <w:num w:numId="26">
    <w:abstractNumId w:val="23"/>
  </w:num>
  <w:num w:numId="27">
    <w:abstractNumId w:val="6"/>
  </w:num>
  <w:num w:numId="28">
    <w:abstractNumId w:val="17"/>
  </w:num>
  <w:num w:numId="29">
    <w:abstractNumId w:val="39"/>
  </w:num>
  <w:num w:numId="30">
    <w:abstractNumId w:val="26"/>
  </w:num>
  <w:num w:numId="31">
    <w:abstractNumId w:val="8"/>
  </w:num>
  <w:num w:numId="32">
    <w:abstractNumId w:val="38"/>
  </w:num>
  <w:num w:numId="33">
    <w:abstractNumId w:val="16"/>
  </w:num>
  <w:num w:numId="34">
    <w:abstractNumId w:val="25"/>
  </w:num>
  <w:num w:numId="35">
    <w:abstractNumId w:val="37"/>
  </w:num>
  <w:num w:numId="36">
    <w:abstractNumId w:val="27"/>
  </w:num>
  <w:num w:numId="37">
    <w:abstractNumId w:val="35"/>
  </w:num>
  <w:num w:numId="38">
    <w:abstractNumId w:val="10"/>
  </w:num>
  <w:num w:numId="39">
    <w:abstractNumId w:val="20"/>
  </w:num>
  <w:num w:numId="40">
    <w:abstractNumId w:val="32"/>
  </w:num>
  <w:num w:numId="41">
    <w:abstractNumId w:val="30"/>
  </w:num>
  <w:num w:numId="42">
    <w:abstractNumId w:val="19"/>
  </w:num>
  <w:num w:numId="43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C9"/>
    <w:rsid w:val="00014AC5"/>
    <w:rsid w:val="00014BAA"/>
    <w:rsid w:val="00016127"/>
    <w:rsid w:val="00023980"/>
    <w:rsid w:val="000305DB"/>
    <w:rsid w:val="00030645"/>
    <w:rsid w:val="000406D7"/>
    <w:rsid w:val="00047DD4"/>
    <w:rsid w:val="00061F6D"/>
    <w:rsid w:val="00066200"/>
    <w:rsid w:val="00070FAA"/>
    <w:rsid w:val="0007182D"/>
    <w:rsid w:val="00071A76"/>
    <w:rsid w:val="00072862"/>
    <w:rsid w:val="00074B50"/>
    <w:rsid w:val="00094019"/>
    <w:rsid w:val="000A407B"/>
    <w:rsid w:val="000B3610"/>
    <w:rsid w:val="000C1B59"/>
    <w:rsid w:val="000C7860"/>
    <w:rsid w:val="000D1366"/>
    <w:rsid w:val="000D2D78"/>
    <w:rsid w:val="000D31DD"/>
    <w:rsid w:val="000D4E9A"/>
    <w:rsid w:val="000D5A08"/>
    <w:rsid w:val="000D6C86"/>
    <w:rsid w:val="000E392F"/>
    <w:rsid w:val="0010188B"/>
    <w:rsid w:val="00110CC7"/>
    <w:rsid w:val="0011204F"/>
    <w:rsid w:val="00120771"/>
    <w:rsid w:val="00121ED6"/>
    <w:rsid w:val="001435AF"/>
    <w:rsid w:val="00143BEB"/>
    <w:rsid w:val="00150BF4"/>
    <w:rsid w:val="00150DBE"/>
    <w:rsid w:val="00162503"/>
    <w:rsid w:val="0016607D"/>
    <w:rsid w:val="0017224F"/>
    <w:rsid w:val="00172E8C"/>
    <w:rsid w:val="001757FE"/>
    <w:rsid w:val="0018129F"/>
    <w:rsid w:val="001841A2"/>
    <w:rsid w:val="00184B00"/>
    <w:rsid w:val="00186398"/>
    <w:rsid w:val="00186632"/>
    <w:rsid w:val="001940FF"/>
    <w:rsid w:val="00194187"/>
    <w:rsid w:val="001A0DD8"/>
    <w:rsid w:val="001A18AA"/>
    <w:rsid w:val="001B44CF"/>
    <w:rsid w:val="001C1685"/>
    <w:rsid w:val="001C4E81"/>
    <w:rsid w:val="001C5B0F"/>
    <w:rsid w:val="001D0FD0"/>
    <w:rsid w:val="001E3F04"/>
    <w:rsid w:val="001E7369"/>
    <w:rsid w:val="001E779A"/>
    <w:rsid w:val="001F0CCD"/>
    <w:rsid w:val="001F396D"/>
    <w:rsid w:val="0020310A"/>
    <w:rsid w:val="00214E56"/>
    <w:rsid w:val="0022254F"/>
    <w:rsid w:val="00230236"/>
    <w:rsid w:val="00234EC0"/>
    <w:rsid w:val="00234F55"/>
    <w:rsid w:val="002409CC"/>
    <w:rsid w:val="00241A41"/>
    <w:rsid w:val="002429F0"/>
    <w:rsid w:val="00243D63"/>
    <w:rsid w:val="0024438D"/>
    <w:rsid w:val="00263530"/>
    <w:rsid w:val="00282FE4"/>
    <w:rsid w:val="00287258"/>
    <w:rsid w:val="0029158A"/>
    <w:rsid w:val="00297B38"/>
    <w:rsid w:val="002B2B19"/>
    <w:rsid w:val="002B2B2C"/>
    <w:rsid w:val="002B4E66"/>
    <w:rsid w:val="002B73C7"/>
    <w:rsid w:val="002C07B1"/>
    <w:rsid w:val="002C5F71"/>
    <w:rsid w:val="002D3558"/>
    <w:rsid w:val="002E4250"/>
    <w:rsid w:val="002E7287"/>
    <w:rsid w:val="002E7F4A"/>
    <w:rsid w:val="002F421A"/>
    <w:rsid w:val="002F4D7C"/>
    <w:rsid w:val="002F6AEB"/>
    <w:rsid w:val="003001FE"/>
    <w:rsid w:val="0030263E"/>
    <w:rsid w:val="0030754D"/>
    <w:rsid w:val="00311AD6"/>
    <w:rsid w:val="00313B6C"/>
    <w:rsid w:val="003171DF"/>
    <w:rsid w:val="00335ADA"/>
    <w:rsid w:val="0033695E"/>
    <w:rsid w:val="00340FC4"/>
    <w:rsid w:val="003422DF"/>
    <w:rsid w:val="00354CE7"/>
    <w:rsid w:val="003671FC"/>
    <w:rsid w:val="003672AA"/>
    <w:rsid w:val="003679C3"/>
    <w:rsid w:val="00370F8D"/>
    <w:rsid w:val="0037303C"/>
    <w:rsid w:val="00376574"/>
    <w:rsid w:val="003831D7"/>
    <w:rsid w:val="00393F80"/>
    <w:rsid w:val="00396C17"/>
    <w:rsid w:val="003A7D29"/>
    <w:rsid w:val="003A7E79"/>
    <w:rsid w:val="003B1BE2"/>
    <w:rsid w:val="003B571F"/>
    <w:rsid w:val="003C5597"/>
    <w:rsid w:val="003D6D45"/>
    <w:rsid w:val="003E27CB"/>
    <w:rsid w:val="003E2800"/>
    <w:rsid w:val="003F2ABB"/>
    <w:rsid w:val="00401C8B"/>
    <w:rsid w:val="00401E82"/>
    <w:rsid w:val="004028B8"/>
    <w:rsid w:val="00407E5A"/>
    <w:rsid w:val="00427262"/>
    <w:rsid w:val="00432E29"/>
    <w:rsid w:val="00436073"/>
    <w:rsid w:val="004363A0"/>
    <w:rsid w:val="00452ADE"/>
    <w:rsid w:val="00454074"/>
    <w:rsid w:val="004748A5"/>
    <w:rsid w:val="00483FC6"/>
    <w:rsid w:val="00484E94"/>
    <w:rsid w:val="004875A6"/>
    <w:rsid w:val="00492662"/>
    <w:rsid w:val="004A38A3"/>
    <w:rsid w:val="004A4056"/>
    <w:rsid w:val="004B535E"/>
    <w:rsid w:val="004C47E8"/>
    <w:rsid w:val="004C6D0D"/>
    <w:rsid w:val="004D35AB"/>
    <w:rsid w:val="004D64D8"/>
    <w:rsid w:val="004E2000"/>
    <w:rsid w:val="004E41C1"/>
    <w:rsid w:val="004E446F"/>
    <w:rsid w:val="004F4CF6"/>
    <w:rsid w:val="005133B4"/>
    <w:rsid w:val="005175B5"/>
    <w:rsid w:val="00527B73"/>
    <w:rsid w:val="0053095D"/>
    <w:rsid w:val="00535D93"/>
    <w:rsid w:val="0053783B"/>
    <w:rsid w:val="00541774"/>
    <w:rsid w:val="0054725A"/>
    <w:rsid w:val="00563A94"/>
    <w:rsid w:val="005708B5"/>
    <w:rsid w:val="005749D7"/>
    <w:rsid w:val="00582E7F"/>
    <w:rsid w:val="00593905"/>
    <w:rsid w:val="005948B8"/>
    <w:rsid w:val="005A1BAF"/>
    <w:rsid w:val="005A5B11"/>
    <w:rsid w:val="005C13FB"/>
    <w:rsid w:val="005C37DE"/>
    <w:rsid w:val="005C76D6"/>
    <w:rsid w:val="005D167A"/>
    <w:rsid w:val="005D5990"/>
    <w:rsid w:val="005D6645"/>
    <w:rsid w:val="005E73F3"/>
    <w:rsid w:val="005F650B"/>
    <w:rsid w:val="005F6BF4"/>
    <w:rsid w:val="00603836"/>
    <w:rsid w:val="006116C6"/>
    <w:rsid w:val="00614AF2"/>
    <w:rsid w:val="00617060"/>
    <w:rsid w:val="00622327"/>
    <w:rsid w:val="00624A29"/>
    <w:rsid w:val="00632A1C"/>
    <w:rsid w:val="0063536E"/>
    <w:rsid w:val="006450D2"/>
    <w:rsid w:val="006501A6"/>
    <w:rsid w:val="00650BBC"/>
    <w:rsid w:val="00651BE4"/>
    <w:rsid w:val="00653D35"/>
    <w:rsid w:val="00654EA6"/>
    <w:rsid w:val="00655138"/>
    <w:rsid w:val="00660F9A"/>
    <w:rsid w:val="00661FF9"/>
    <w:rsid w:val="00662312"/>
    <w:rsid w:val="00671EFE"/>
    <w:rsid w:val="006752A8"/>
    <w:rsid w:val="006813F9"/>
    <w:rsid w:val="00683913"/>
    <w:rsid w:val="006851DE"/>
    <w:rsid w:val="006A6CD8"/>
    <w:rsid w:val="006A7AEF"/>
    <w:rsid w:val="006B04C6"/>
    <w:rsid w:val="006B13EB"/>
    <w:rsid w:val="006B3A84"/>
    <w:rsid w:val="006C6836"/>
    <w:rsid w:val="006D060E"/>
    <w:rsid w:val="006F755B"/>
    <w:rsid w:val="006F77E2"/>
    <w:rsid w:val="007009F8"/>
    <w:rsid w:val="007027F9"/>
    <w:rsid w:val="00716BE7"/>
    <w:rsid w:val="00743B05"/>
    <w:rsid w:val="00757D7E"/>
    <w:rsid w:val="00764D90"/>
    <w:rsid w:val="00771165"/>
    <w:rsid w:val="00771EE8"/>
    <w:rsid w:val="007742B6"/>
    <w:rsid w:val="007761B6"/>
    <w:rsid w:val="007931F3"/>
    <w:rsid w:val="00793C56"/>
    <w:rsid w:val="007A6196"/>
    <w:rsid w:val="007A7B0D"/>
    <w:rsid w:val="007B22F7"/>
    <w:rsid w:val="007B729B"/>
    <w:rsid w:val="007C348C"/>
    <w:rsid w:val="007C3C6C"/>
    <w:rsid w:val="007E11CC"/>
    <w:rsid w:val="00805E70"/>
    <w:rsid w:val="00833CCD"/>
    <w:rsid w:val="00841A89"/>
    <w:rsid w:val="008465AA"/>
    <w:rsid w:val="00846643"/>
    <w:rsid w:val="0085468A"/>
    <w:rsid w:val="00855A5B"/>
    <w:rsid w:val="00856205"/>
    <w:rsid w:val="0086329C"/>
    <w:rsid w:val="00865C81"/>
    <w:rsid w:val="00870F25"/>
    <w:rsid w:val="0087531A"/>
    <w:rsid w:val="00880FDF"/>
    <w:rsid w:val="00886F81"/>
    <w:rsid w:val="00891EB5"/>
    <w:rsid w:val="00897723"/>
    <w:rsid w:val="008A086B"/>
    <w:rsid w:val="008A2E2A"/>
    <w:rsid w:val="008A7D8D"/>
    <w:rsid w:val="008B2E42"/>
    <w:rsid w:val="008B4B48"/>
    <w:rsid w:val="008B6732"/>
    <w:rsid w:val="008D467D"/>
    <w:rsid w:val="008D4883"/>
    <w:rsid w:val="008D6AE9"/>
    <w:rsid w:val="008D6BFF"/>
    <w:rsid w:val="008D7971"/>
    <w:rsid w:val="008F0603"/>
    <w:rsid w:val="008F09FE"/>
    <w:rsid w:val="00910038"/>
    <w:rsid w:val="00922907"/>
    <w:rsid w:val="009279B5"/>
    <w:rsid w:val="00934495"/>
    <w:rsid w:val="009429B5"/>
    <w:rsid w:val="0095142E"/>
    <w:rsid w:val="0095253F"/>
    <w:rsid w:val="0096231E"/>
    <w:rsid w:val="00963B16"/>
    <w:rsid w:val="00973CE6"/>
    <w:rsid w:val="0097598E"/>
    <w:rsid w:val="009762DB"/>
    <w:rsid w:val="009773D8"/>
    <w:rsid w:val="00981168"/>
    <w:rsid w:val="009817CB"/>
    <w:rsid w:val="009A0B43"/>
    <w:rsid w:val="009B3971"/>
    <w:rsid w:val="009B3B80"/>
    <w:rsid w:val="009C267D"/>
    <w:rsid w:val="009D0B87"/>
    <w:rsid w:val="009D13B3"/>
    <w:rsid w:val="009E40C4"/>
    <w:rsid w:val="009E51EE"/>
    <w:rsid w:val="009E596D"/>
    <w:rsid w:val="009F44B3"/>
    <w:rsid w:val="009F467C"/>
    <w:rsid w:val="009F4DC1"/>
    <w:rsid w:val="00A02146"/>
    <w:rsid w:val="00A16E2B"/>
    <w:rsid w:val="00A21B92"/>
    <w:rsid w:val="00A21FC7"/>
    <w:rsid w:val="00A4024E"/>
    <w:rsid w:val="00A411D5"/>
    <w:rsid w:val="00A43209"/>
    <w:rsid w:val="00A53B9B"/>
    <w:rsid w:val="00A61F31"/>
    <w:rsid w:val="00A621A5"/>
    <w:rsid w:val="00A70196"/>
    <w:rsid w:val="00A72536"/>
    <w:rsid w:val="00A74C55"/>
    <w:rsid w:val="00A873C8"/>
    <w:rsid w:val="00A9458C"/>
    <w:rsid w:val="00A976E1"/>
    <w:rsid w:val="00A977C6"/>
    <w:rsid w:val="00AA2240"/>
    <w:rsid w:val="00AA47A5"/>
    <w:rsid w:val="00AA63A7"/>
    <w:rsid w:val="00AA7F12"/>
    <w:rsid w:val="00AB1D45"/>
    <w:rsid w:val="00AD0EFD"/>
    <w:rsid w:val="00AD58AB"/>
    <w:rsid w:val="00AD7CA9"/>
    <w:rsid w:val="00AE0E4D"/>
    <w:rsid w:val="00AE4519"/>
    <w:rsid w:val="00AE5415"/>
    <w:rsid w:val="00AF1172"/>
    <w:rsid w:val="00AF192E"/>
    <w:rsid w:val="00AF5BD4"/>
    <w:rsid w:val="00AF6D8B"/>
    <w:rsid w:val="00AF6F23"/>
    <w:rsid w:val="00AF7914"/>
    <w:rsid w:val="00B059A5"/>
    <w:rsid w:val="00B07BAC"/>
    <w:rsid w:val="00B145C9"/>
    <w:rsid w:val="00B21104"/>
    <w:rsid w:val="00B22D2B"/>
    <w:rsid w:val="00B22FFC"/>
    <w:rsid w:val="00B314C9"/>
    <w:rsid w:val="00B334A0"/>
    <w:rsid w:val="00B416E8"/>
    <w:rsid w:val="00B423DC"/>
    <w:rsid w:val="00B627A7"/>
    <w:rsid w:val="00B670B0"/>
    <w:rsid w:val="00B746B3"/>
    <w:rsid w:val="00B83A6A"/>
    <w:rsid w:val="00B85CC5"/>
    <w:rsid w:val="00BA4D96"/>
    <w:rsid w:val="00BA63F1"/>
    <w:rsid w:val="00BC4944"/>
    <w:rsid w:val="00BD1929"/>
    <w:rsid w:val="00BD6E3B"/>
    <w:rsid w:val="00BE5345"/>
    <w:rsid w:val="00C02B39"/>
    <w:rsid w:val="00C123AF"/>
    <w:rsid w:val="00C17E0D"/>
    <w:rsid w:val="00C27F4D"/>
    <w:rsid w:val="00C31EF2"/>
    <w:rsid w:val="00C42576"/>
    <w:rsid w:val="00C44EB9"/>
    <w:rsid w:val="00C467BF"/>
    <w:rsid w:val="00C5197A"/>
    <w:rsid w:val="00C56A64"/>
    <w:rsid w:val="00C71CD1"/>
    <w:rsid w:val="00C8122C"/>
    <w:rsid w:val="00C81A85"/>
    <w:rsid w:val="00C86913"/>
    <w:rsid w:val="00C9760F"/>
    <w:rsid w:val="00CA63ED"/>
    <w:rsid w:val="00CA7944"/>
    <w:rsid w:val="00CB018A"/>
    <w:rsid w:val="00CB3BAF"/>
    <w:rsid w:val="00CC028C"/>
    <w:rsid w:val="00CC78EC"/>
    <w:rsid w:val="00CD0F38"/>
    <w:rsid w:val="00CD2E25"/>
    <w:rsid w:val="00CD5F19"/>
    <w:rsid w:val="00CE1344"/>
    <w:rsid w:val="00CE1866"/>
    <w:rsid w:val="00CE65A6"/>
    <w:rsid w:val="00CF036F"/>
    <w:rsid w:val="00CF4489"/>
    <w:rsid w:val="00CF5B8D"/>
    <w:rsid w:val="00D007F0"/>
    <w:rsid w:val="00D01BCA"/>
    <w:rsid w:val="00D058F7"/>
    <w:rsid w:val="00D07127"/>
    <w:rsid w:val="00D25ACE"/>
    <w:rsid w:val="00D4199B"/>
    <w:rsid w:val="00D42946"/>
    <w:rsid w:val="00D43181"/>
    <w:rsid w:val="00D46DCA"/>
    <w:rsid w:val="00D53D2E"/>
    <w:rsid w:val="00D636E0"/>
    <w:rsid w:val="00D756B3"/>
    <w:rsid w:val="00D81362"/>
    <w:rsid w:val="00D9061F"/>
    <w:rsid w:val="00DA1A5F"/>
    <w:rsid w:val="00DA2181"/>
    <w:rsid w:val="00DA40A7"/>
    <w:rsid w:val="00DB008A"/>
    <w:rsid w:val="00DC0F09"/>
    <w:rsid w:val="00DC794D"/>
    <w:rsid w:val="00DD0CF7"/>
    <w:rsid w:val="00DD3D24"/>
    <w:rsid w:val="00DD4041"/>
    <w:rsid w:val="00DE2EFA"/>
    <w:rsid w:val="00DE4CCD"/>
    <w:rsid w:val="00DF0DF7"/>
    <w:rsid w:val="00E0349E"/>
    <w:rsid w:val="00E122F0"/>
    <w:rsid w:val="00E217AB"/>
    <w:rsid w:val="00E22067"/>
    <w:rsid w:val="00E2325E"/>
    <w:rsid w:val="00E33EE0"/>
    <w:rsid w:val="00E40298"/>
    <w:rsid w:val="00E431B9"/>
    <w:rsid w:val="00E440E2"/>
    <w:rsid w:val="00E60C1F"/>
    <w:rsid w:val="00E60DDF"/>
    <w:rsid w:val="00E64643"/>
    <w:rsid w:val="00E767F9"/>
    <w:rsid w:val="00E76DB3"/>
    <w:rsid w:val="00E9190B"/>
    <w:rsid w:val="00E91AD5"/>
    <w:rsid w:val="00E93A70"/>
    <w:rsid w:val="00E97DDA"/>
    <w:rsid w:val="00EA02EC"/>
    <w:rsid w:val="00EA24C6"/>
    <w:rsid w:val="00EA447A"/>
    <w:rsid w:val="00EB2065"/>
    <w:rsid w:val="00EB58E9"/>
    <w:rsid w:val="00EC19A3"/>
    <w:rsid w:val="00ED34A8"/>
    <w:rsid w:val="00ED4415"/>
    <w:rsid w:val="00ED7309"/>
    <w:rsid w:val="00F315ED"/>
    <w:rsid w:val="00F32AB2"/>
    <w:rsid w:val="00F373B6"/>
    <w:rsid w:val="00F56669"/>
    <w:rsid w:val="00F61782"/>
    <w:rsid w:val="00F627ED"/>
    <w:rsid w:val="00F629BF"/>
    <w:rsid w:val="00F6326A"/>
    <w:rsid w:val="00F64C53"/>
    <w:rsid w:val="00F67069"/>
    <w:rsid w:val="00F73CEE"/>
    <w:rsid w:val="00F8542C"/>
    <w:rsid w:val="00F97D1D"/>
    <w:rsid w:val="00FB0613"/>
    <w:rsid w:val="00FB37AD"/>
    <w:rsid w:val="00FB6D77"/>
    <w:rsid w:val="00FD19B5"/>
    <w:rsid w:val="00FD6821"/>
    <w:rsid w:val="00FE2B37"/>
    <w:rsid w:val="00FE6205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76ED54A"/>
  <w15:docId w15:val="{46545C09-180E-4F7A-AC63-C7695986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70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762D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62DB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45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45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294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73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873C8"/>
  </w:style>
  <w:style w:type="paragraph" w:styleId="Rodap">
    <w:name w:val="footer"/>
    <w:basedOn w:val="Normal"/>
    <w:link w:val="RodapChar"/>
    <w:uiPriority w:val="99"/>
    <w:unhideWhenUsed/>
    <w:rsid w:val="00A873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873C8"/>
  </w:style>
  <w:style w:type="table" w:styleId="Tabelacomgrade">
    <w:name w:val="Table Grid"/>
    <w:basedOn w:val="Tabelanormal"/>
    <w:uiPriority w:val="39"/>
    <w:rsid w:val="004A38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14AC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143BEB"/>
    <w:rPr>
      <w:rFonts w:ascii="Tahoma" w:eastAsia="Times New Roman" w:hAnsi="Tahoma" w:cs="Times New Roman"/>
      <w:b/>
      <w:color w:val="00000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43BEB"/>
    <w:rPr>
      <w:rFonts w:ascii="Tahoma" w:eastAsia="Times New Roman" w:hAnsi="Tahoma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43B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43BEB"/>
  </w:style>
  <w:style w:type="paragraph" w:styleId="NormalWeb">
    <w:name w:val="Normal (Web)"/>
    <w:basedOn w:val="Normal"/>
    <w:uiPriority w:val="99"/>
    <w:unhideWhenUsed/>
    <w:rsid w:val="00396C1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emEspaamento">
    <w:name w:val="No Spacing"/>
    <w:uiPriority w:val="1"/>
    <w:qFormat/>
    <w:rsid w:val="00014BAA"/>
    <w:pPr>
      <w:spacing w:after="0" w:line="24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762DB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62DB"/>
    <w:rPr>
      <w:rFonts w:ascii="Arial" w:eastAsiaTheme="majorEastAsia" w:hAnsi="Arial" w:cstheme="majorBidi"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762DB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62DB"/>
    <w:rPr>
      <w:rFonts w:ascii="Arial" w:eastAsiaTheme="majorEastAsia" w:hAnsi="Arial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7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0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50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2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9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86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6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1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9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7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7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0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2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616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7B39-F881-4BB2-9620-F3C873E3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BETHESDA</dc:creator>
  <cp:lastModifiedBy>jaqueline.goulart</cp:lastModifiedBy>
  <cp:revision>8</cp:revision>
  <cp:lastPrinted>2018-11-13T12:57:00Z</cp:lastPrinted>
  <dcterms:created xsi:type="dcterms:W3CDTF">2023-02-02T19:15:00Z</dcterms:created>
  <dcterms:modified xsi:type="dcterms:W3CDTF">2023-02-03T17:39:00Z</dcterms:modified>
</cp:coreProperties>
</file>