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D0B4" w14:textId="2149E8E6" w:rsidR="00E342FD" w:rsidRPr="00106212" w:rsidRDefault="00467ADC" w:rsidP="00E34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98092D">
        <w:rPr>
          <w:rFonts w:ascii="Times New Roman" w:hAnsi="Times New Roman" w:cs="Times New Roman"/>
          <w:b/>
          <w:sz w:val="24"/>
          <w:szCs w:val="24"/>
        </w:rPr>
        <w:t>I</w:t>
      </w:r>
      <w:r w:rsidRPr="00106212">
        <w:rPr>
          <w:rFonts w:ascii="Times New Roman" w:hAnsi="Times New Roman" w:cs="Times New Roman"/>
          <w:b/>
          <w:sz w:val="24"/>
          <w:szCs w:val="24"/>
        </w:rPr>
        <w:t>I</w:t>
      </w:r>
    </w:p>
    <w:p w14:paraId="6DB282A0" w14:textId="77777777" w:rsidR="0051794C" w:rsidRDefault="0049175F" w:rsidP="0051794C">
      <w:pPr>
        <w:jc w:val="center"/>
        <w:rPr>
          <w:color w:val="767171"/>
          <w:kern w:val="24"/>
          <w:sz w:val="16"/>
          <w:szCs w:val="16"/>
        </w:rPr>
      </w:pPr>
      <w:r w:rsidRPr="00D74A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185DD4" wp14:editId="6AD919EE">
            <wp:extent cx="2257858" cy="66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24" cy="67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FEBD" w14:textId="6795823E" w:rsidR="0051794C" w:rsidRPr="00F35649" w:rsidRDefault="0051794C" w:rsidP="0051794C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1794C">
        <w:rPr>
          <w:color w:val="767171"/>
          <w:kern w:val="24"/>
          <w:sz w:val="16"/>
          <w:szCs w:val="16"/>
        </w:rPr>
        <w:t xml:space="preserve"> </w:t>
      </w:r>
      <w:r w:rsidRPr="00D74A4F">
        <w:rPr>
          <w:color w:val="767171"/>
          <w:kern w:val="24"/>
          <w:sz w:val="16"/>
          <w:szCs w:val="16"/>
        </w:rPr>
        <w:t>HOSPITAL DO CORAÇÃO BALNEÁRIO CAMBORIÚ | SC</w:t>
      </w:r>
    </w:p>
    <w:p w14:paraId="3D423EAF" w14:textId="4D3B1D8A" w:rsidR="00E342FD" w:rsidRPr="00106212" w:rsidRDefault="00D05155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b/>
          <w:sz w:val="24"/>
          <w:szCs w:val="24"/>
        </w:rPr>
        <w:t xml:space="preserve">Edital </w:t>
      </w:r>
      <w:r w:rsidR="0098092D">
        <w:rPr>
          <w:rFonts w:ascii="Times New Roman" w:hAnsi="Times New Roman" w:cs="Times New Roman"/>
          <w:b/>
          <w:sz w:val="24"/>
          <w:szCs w:val="24"/>
        </w:rPr>
        <w:t>para a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092D">
        <w:rPr>
          <w:rFonts w:ascii="Times New Roman" w:hAnsi="Times New Roman" w:cs="Times New Roman"/>
          <w:b/>
          <w:sz w:val="24"/>
          <w:szCs w:val="24"/>
        </w:rPr>
        <w:t>Form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ação </w:t>
      </w:r>
      <w:r w:rsidR="0098092D">
        <w:rPr>
          <w:rFonts w:ascii="Times New Roman" w:hAnsi="Times New Roman" w:cs="Times New Roman"/>
          <w:b/>
          <w:sz w:val="24"/>
          <w:szCs w:val="24"/>
        </w:rPr>
        <w:t>de Candidatos à</w:t>
      </w:r>
      <w:r w:rsidR="00FE31C5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Pr="00106212">
        <w:rPr>
          <w:rFonts w:ascii="Times New Roman" w:hAnsi="Times New Roman" w:cs="Times New Roman"/>
          <w:b/>
          <w:sz w:val="24"/>
          <w:szCs w:val="24"/>
        </w:rPr>
        <w:t>Eleiç</w:t>
      </w:r>
      <w:r w:rsidR="00FE31C5">
        <w:rPr>
          <w:rFonts w:ascii="Times New Roman" w:hAnsi="Times New Roman" w:cs="Times New Roman"/>
          <w:b/>
          <w:sz w:val="24"/>
          <w:szCs w:val="24"/>
        </w:rPr>
        <w:t>ões</w:t>
      </w:r>
      <w:r w:rsidRPr="00106212">
        <w:rPr>
          <w:rFonts w:ascii="Times New Roman" w:hAnsi="Times New Roman" w:cs="Times New Roman"/>
          <w:b/>
          <w:sz w:val="24"/>
          <w:szCs w:val="24"/>
        </w:rPr>
        <w:t xml:space="preserve"> da Comissão de Ética de Enfermagem </w:t>
      </w:r>
      <w:r w:rsidR="00E342FD" w:rsidRPr="00106212">
        <w:rPr>
          <w:rFonts w:ascii="Times New Roman" w:hAnsi="Times New Roman" w:cs="Times New Roman"/>
          <w:sz w:val="24"/>
          <w:szCs w:val="24"/>
        </w:rPr>
        <w:t>– Período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343503">
        <w:rPr>
          <w:rFonts w:ascii="Times New Roman" w:hAnsi="Times New Roman" w:cs="Times New Roman"/>
          <w:sz w:val="24"/>
          <w:szCs w:val="24"/>
        </w:rPr>
        <w:t>2022</w:t>
      </w:r>
      <w:r w:rsidR="00E342FD" w:rsidRPr="00106212">
        <w:rPr>
          <w:rFonts w:ascii="Times New Roman" w:hAnsi="Times New Roman" w:cs="Times New Roman"/>
          <w:sz w:val="24"/>
          <w:szCs w:val="24"/>
        </w:rPr>
        <w:t>/</w:t>
      </w:r>
      <w:r w:rsidR="00343503">
        <w:rPr>
          <w:rFonts w:ascii="Times New Roman" w:hAnsi="Times New Roman" w:cs="Times New Roman"/>
          <w:sz w:val="24"/>
          <w:szCs w:val="24"/>
        </w:rPr>
        <w:t>202</w:t>
      </w:r>
      <w:r w:rsidR="0072159B">
        <w:rPr>
          <w:rFonts w:ascii="Times New Roman" w:hAnsi="Times New Roman" w:cs="Times New Roman"/>
          <w:sz w:val="24"/>
          <w:szCs w:val="24"/>
        </w:rPr>
        <w:t>4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42FD" w:rsidRPr="00106212">
        <w:rPr>
          <w:rFonts w:ascii="Times New Roman" w:hAnsi="Times New Roman" w:cs="Times New Roman"/>
          <w:sz w:val="24"/>
          <w:szCs w:val="24"/>
        </w:rPr>
        <w:t>(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E342FD" w:rsidRPr="00106212">
        <w:rPr>
          <w:rFonts w:ascii="Times New Roman" w:hAnsi="Times New Roman" w:cs="Times New Roman"/>
          <w:sz w:val="24"/>
          <w:szCs w:val="24"/>
        </w:rPr>
        <w:t>ano</w:t>
      </w:r>
      <w:proofErr w:type="gramEnd"/>
      <w:r w:rsidR="00467ADC" w:rsidRPr="00106212">
        <w:rPr>
          <w:rFonts w:ascii="Times New Roman" w:hAnsi="Times New Roman" w:cs="Times New Roman"/>
          <w:sz w:val="24"/>
          <w:szCs w:val="24"/>
        </w:rPr>
        <w:t>/ano</w:t>
      </w:r>
      <w:r w:rsidR="00E342FD" w:rsidRPr="0010621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CCB5FD" w14:textId="76792A41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O </w:t>
      </w:r>
      <w:r w:rsidR="00467ADC" w:rsidRPr="00106212">
        <w:rPr>
          <w:rFonts w:ascii="Times New Roman" w:hAnsi="Times New Roman" w:cs="Times New Roman"/>
          <w:sz w:val="24"/>
          <w:szCs w:val="24"/>
        </w:rPr>
        <w:t>Serviço</w:t>
      </w:r>
      <w:r w:rsidRPr="00106212">
        <w:rPr>
          <w:rFonts w:ascii="Times New Roman" w:hAnsi="Times New Roman" w:cs="Times New Roman"/>
          <w:sz w:val="24"/>
          <w:szCs w:val="24"/>
        </w:rPr>
        <w:t xml:space="preserve"> de Enfermagem 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72159B">
        <w:rPr>
          <w:rFonts w:ascii="Times New Roman" w:hAnsi="Times New Roman" w:cs="Times New Roman"/>
          <w:sz w:val="24"/>
          <w:szCs w:val="24"/>
        </w:rPr>
        <w:t xml:space="preserve"> Hospital do Coração de Balneário Camboriú</w:t>
      </w:r>
      <w:r w:rsidRPr="00106212">
        <w:rPr>
          <w:rFonts w:ascii="Times New Roman" w:hAnsi="Times New Roman" w:cs="Times New Roman"/>
          <w:sz w:val="24"/>
          <w:szCs w:val="24"/>
        </w:rPr>
        <w:t>,</w:t>
      </w:r>
      <w:r w:rsidR="006E3E4D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em conformidade com a Resolução C</w:t>
      </w:r>
      <w:r w:rsidR="006E3E4D">
        <w:rPr>
          <w:rFonts w:ascii="Times New Roman" w:hAnsi="Times New Roman" w:cs="Times New Roman"/>
          <w:sz w:val="24"/>
          <w:szCs w:val="24"/>
        </w:rPr>
        <w:t>ofen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>º 593/2018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 e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E4D">
        <w:rPr>
          <w:rFonts w:ascii="Times New Roman" w:hAnsi="Times New Roman" w:cs="Times New Roman"/>
          <w:sz w:val="24"/>
          <w:szCs w:val="24"/>
        </w:rPr>
        <w:t xml:space="preserve">a </w:t>
      </w:r>
      <w:r w:rsidRPr="00106212">
        <w:rPr>
          <w:rFonts w:ascii="Times New Roman" w:hAnsi="Times New Roman" w:cs="Times New Roman"/>
          <w:sz w:val="24"/>
          <w:szCs w:val="24"/>
        </w:rPr>
        <w:t>D</w:t>
      </w:r>
      <w:r w:rsidR="006E3E4D">
        <w:rPr>
          <w:rFonts w:ascii="Times New Roman" w:hAnsi="Times New Roman" w:cs="Times New Roman"/>
          <w:sz w:val="24"/>
          <w:szCs w:val="24"/>
        </w:rPr>
        <w:t>ecisão</w:t>
      </w:r>
      <w:r w:rsidRPr="00106212">
        <w:rPr>
          <w:rFonts w:ascii="Times New Roman" w:hAnsi="Times New Roman" w:cs="Times New Roman"/>
          <w:sz w:val="24"/>
          <w:szCs w:val="24"/>
        </w:rPr>
        <w:t xml:space="preserve"> C</w:t>
      </w:r>
      <w:r w:rsidR="006E3E4D">
        <w:rPr>
          <w:rFonts w:ascii="Times New Roman" w:hAnsi="Times New Roman" w:cs="Times New Roman"/>
          <w:sz w:val="24"/>
          <w:szCs w:val="24"/>
        </w:rPr>
        <w:t>oren</w:t>
      </w:r>
      <w:r w:rsidRPr="00106212">
        <w:rPr>
          <w:rFonts w:ascii="Times New Roman" w:hAnsi="Times New Roman" w:cs="Times New Roman"/>
          <w:sz w:val="24"/>
          <w:szCs w:val="24"/>
        </w:rPr>
        <w:t xml:space="preserve">-SC </w:t>
      </w:r>
      <w:r w:rsidR="00467ADC" w:rsidRPr="00106212">
        <w:rPr>
          <w:rFonts w:ascii="Times New Roman" w:hAnsi="Times New Roman" w:cs="Times New Roman"/>
          <w:sz w:val="24"/>
          <w:szCs w:val="24"/>
        </w:rPr>
        <w:t>N</w:t>
      </w:r>
      <w:r w:rsidRPr="00106212">
        <w:rPr>
          <w:rFonts w:ascii="Times New Roman" w:hAnsi="Times New Roman" w:cs="Times New Roman"/>
          <w:sz w:val="24"/>
          <w:szCs w:val="24"/>
        </w:rPr>
        <w:t xml:space="preserve">º 14/2020 de 15 de julho de 2020, por meio da Comissão Eleitoral, CONVOCA pelo presente edital todos os profissionais de Enfermagem interessados em participar </w:t>
      </w:r>
      <w:r w:rsidR="00467ADC" w:rsidRPr="00106212">
        <w:rPr>
          <w:rFonts w:ascii="Times New Roman" w:hAnsi="Times New Roman" w:cs="Times New Roman"/>
          <w:sz w:val="24"/>
          <w:szCs w:val="24"/>
        </w:rPr>
        <w:t xml:space="preserve">da </w:t>
      </w:r>
      <w:r w:rsidRPr="00106212">
        <w:rPr>
          <w:rFonts w:ascii="Times New Roman" w:hAnsi="Times New Roman" w:cs="Times New Roman"/>
          <w:sz w:val="24"/>
          <w:szCs w:val="24"/>
        </w:rPr>
        <w:t>composição da Comissão de Ética de Enfermagem - CEE.</w:t>
      </w:r>
    </w:p>
    <w:p w14:paraId="766E4FEC" w14:textId="16DD6B25" w:rsidR="00E342FD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1. A CEE </w:t>
      </w:r>
      <w:r w:rsidR="006E3E4D" w:rsidRPr="00106212">
        <w:rPr>
          <w:rFonts w:ascii="Times New Roman" w:hAnsi="Times New Roman" w:cs="Times New Roman"/>
          <w:sz w:val="24"/>
          <w:szCs w:val="24"/>
        </w:rPr>
        <w:t>da</w:t>
      </w:r>
      <w:r w:rsidR="006E3E4D">
        <w:rPr>
          <w:rFonts w:ascii="Times New Roman" w:hAnsi="Times New Roman" w:cs="Times New Roman"/>
          <w:sz w:val="24"/>
          <w:szCs w:val="24"/>
        </w:rPr>
        <w:t>/do</w:t>
      </w:r>
      <w:r w:rsidR="006E3E4D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="006E3D35">
        <w:rPr>
          <w:rFonts w:ascii="Times New Roman" w:hAnsi="Times New Roman" w:cs="Times New Roman"/>
          <w:sz w:val="24"/>
          <w:szCs w:val="24"/>
        </w:rPr>
        <w:t>Hospital do Coração de Balneário Camboriú</w:t>
      </w:r>
      <w:r w:rsidR="006E3D35" w:rsidRPr="00106212">
        <w:rPr>
          <w:rFonts w:ascii="Times New Roman" w:hAnsi="Times New Roman" w:cs="Times New Roman"/>
          <w:sz w:val="24"/>
          <w:szCs w:val="24"/>
        </w:rPr>
        <w:t xml:space="preserve"> </w:t>
      </w:r>
      <w:r w:rsidRPr="00106212">
        <w:rPr>
          <w:rFonts w:ascii="Times New Roman" w:hAnsi="Times New Roman" w:cs="Times New Roman"/>
          <w:sz w:val="24"/>
          <w:szCs w:val="24"/>
        </w:rPr>
        <w:t>será composta por</w:t>
      </w:r>
      <w:r w:rsidR="00FE31C5" w:rsidRPr="00FE31C5">
        <w:rPr>
          <w:rFonts w:ascii="Times New Roman" w:hAnsi="Times New Roman" w:cs="Times New Roman"/>
          <w:sz w:val="24"/>
          <w:szCs w:val="24"/>
        </w:rPr>
        <w:t>, no mínimo, 3 (três) e no máximo 11 (onze) profissionais de Enfermagem, facultada a eleição de suplentes, sempre respeitando o número ímpar de efetivos, entre Enfermeiros, Obstetrizes, Técnicos e Auxiliares de Enfermagem.</w:t>
      </w:r>
      <w:r w:rsidRPr="00106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0F819" w14:textId="59DAEF0F" w:rsidR="00E342FD" w:rsidRPr="00106212" w:rsidRDefault="00E342F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2. </w:t>
      </w:r>
      <w:r w:rsidR="00CE1697" w:rsidRPr="00CE1697">
        <w:rPr>
          <w:rFonts w:ascii="Times New Roman" w:hAnsi="Times New Roman" w:cs="Times New Roman"/>
          <w:sz w:val="24"/>
          <w:szCs w:val="24"/>
        </w:rPr>
        <w:t>As inscrições deverão ocorrer n</w:t>
      </w:r>
      <w:r w:rsidR="007E0DA9">
        <w:rPr>
          <w:rFonts w:ascii="Times New Roman" w:hAnsi="Times New Roman" w:cs="Times New Roman"/>
          <w:sz w:val="24"/>
          <w:szCs w:val="24"/>
        </w:rPr>
        <w:t xml:space="preserve">a sala do 3° andar (CCIH) </w:t>
      </w:r>
      <w:r w:rsidR="00DA23E0">
        <w:rPr>
          <w:rFonts w:ascii="Times New Roman" w:hAnsi="Times New Roman" w:cs="Times New Roman"/>
          <w:sz w:val="24"/>
          <w:szCs w:val="24"/>
        </w:rPr>
        <w:t>d</w:t>
      </w:r>
      <w:r w:rsidR="00CE1697" w:rsidRPr="00CE1697">
        <w:rPr>
          <w:rFonts w:ascii="Times New Roman" w:hAnsi="Times New Roman" w:cs="Times New Roman"/>
          <w:sz w:val="24"/>
          <w:szCs w:val="24"/>
        </w:rPr>
        <w:t>o (a)</w:t>
      </w:r>
      <w:r w:rsidR="00DA23E0">
        <w:rPr>
          <w:rFonts w:ascii="Times New Roman" w:hAnsi="Times New Roman" w:cs="Times New Roman"/>
          <w:sz w:val="24"/>
          <w:szCs w:val="24"/>
        </w:rPr>
        <w:t xml:space="preserve"> </w:t>
      </w:r>
      <w:r w:rsidR="00DA23E0">
        <w:rPr>
          <w:rFonts w:ascii="Times New Roman" w:hAnsi="Times New Roman" w:cs="Times New Roman"/>
          <w:sz w:val="24"/>
          <w:szCs w:val="24"/>
        </w:rPr>
        <w:t>Hospital do Coração de Balneário Camboriú</w:t>
      </w:r>
      <w:r w:rsidR="00DA23E0" w:rsidRPr="00CE1697">
        <w:rPr>
          <w:rFonts w:ascii="Times New Roman" w:hAnsi="Times New Roman" w:cs="Times New Roman"/>
          <w:sz w:val="24"/>
          <w:szCs w:val="24"/>
        </w:rPr>
        <w:t xml:space="preserve"> </w:t>
      </w:r>
      <w:r w:rsidR="007E0DA9">
        <w:rPr>
          <w:rFonts w:ascii="Times New Roman" w:hAnsi="Times New Roman" w:cs="Times New Roman"/>
          <w:sz w:val="24"/>
          <w:szCs w:val="24"/>
        </w:rPr>
        <w:t>d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as </w:t>
      </w:r>
      <w:r w:rsidR="00DA23E0">
        <w:rPr>
          <w:rFonts w:ascii="Times New Roman" w:hAnsi="Times New Roman" w:cs="Times New Roman"/>
          <w:sz w:val="24"/>
          <w:szCs w:val="24"/>
        </w:rPr>
        <w:t>07</w:t>
      </w:r>
      <w:r w:rsidR="00CE1697" w:rsidRPr="00CE1697">
        <w:rPr>
          <w:rFonts w:ascii="Times New Roman" w:hAnsi="Times New Roman" w:cs="Times New Roman"/>
          <w:sz w:val="24"/>
          <w:szCs w:val="24"/>
        </w:rPr>
        <w:t>h</w:t>
      </w:r>
      <w:r w:rsidR="00DA23E0">
        <w:rPr>
          <w:rFonts w:ascii="Times New Roman" w:hAnsi="Times New Roman" w:cs="Times New Roman"/>
          <w:sz w:val="24"/>
          <w:szCs w:val="24"/>
        </w:rPr>
        <w:t>00</w:t>
      </w:r>
      <w:r w:rsidR="00CE1697" w:rsidRPr="00CE1697">
        <w:rPr>
          <w:rFonts w:ascii="Times New Roman" w:hAnsi="Times New Roman" w:cs="Times New Roman"/>
          <w:sz w:val="24"/>
          <w:szCs w:val="24"/>
        </w:rPr>
        <w:t>min</w:t>
      </w:r>
      <w:r w:rsidR="007E0DA9">
        <w:rPr>
          <w:rFonts w:ascii="Times New Roman" w:hAnsi="Times New Roman" w:cs="Times New Roman"/>
          <w:sz w:val="24"/>
          <w:szCs w:val="24"/>
        </w:rPr>
        <w:t xml:space="preserve"> às 19h30min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, do(s) dia(s) </w:t>
      </w:r>
      <w:r w:rsidR="00E75BB1">
        <w:rPr>
          <w:rFonts w:ascii="Times New Roman" w:hAnsi="Times New Roman" w:cs="Times New Roman"/>
          <w:sz w:val="24"/>
          <w:szCs w:val="24"/>
        </w:rPr>
        <w:t xml:space="preserve">05 </w:t>
      </w:r>
      <w:proofErr w:type="spellStart"/>
      <w:r w:rsidR="00E75BB1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E75BB1">
        <w:rPr>
          <w:rFonts w:ascii="Times New Roman" w:hAnsi="Times New Roman" w:cs="Times New Roman"/>
          <w:sz w:val="24"/>
          <w:szCs w:val="24"/>
        </w:rPr>
        <w:t xml:space="preserve"> 09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de </w:t>
      </w:r>
      <w:r w:rsidR="00D666FF">
        <w:rPr>
          <w:rFonts w:ascii="Times New Roman" w:hAnsi="Times New Roman" w:cs="Times New Roman"/>
          <w:sz w:val="24"/>
          <w:szCs w:val="24"/>
        </w:rPr>
        <w:t>setembro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 de 20</w:t>
      </w:r>
      <w:r w:rsidR="007E0DA9">
        <w:rPr>
          <w:rFonts w:ascii="Times New Roman" w:hAnsi="Times New Roman" w:cs="Times New Roman"/>
          <w:sz w:val="24"/>
          <w:szCs w:val="24"/>
        </w:rPr>
        <w:t>22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BAB66" w14:textId="4A30A98E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06212">
        <w:rPr>
          <w:rFonts w:ascii="Times New Roman" w:hAnsi="Times New Roman" w:cs="Times New Roman"/>
          <w:sz w:val="24"/>
          <w:szCs w:val="24"/>
        </w:rPr>
        <w:t>Os candidatos ao pleito deverão atestar por meio de declaração (Termo de Candidatura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06212">
        <w:rPr>
          <w:rFonts w:ascii="Times New Roman" w:hAnsi="Times New Roman" w:cs="Times New Roman"/>
          <w:sz w:val="24"/>
          <w:szCs w:val="24"/>
        </w:rPr>
        <w:t xml:space="preserve"> Anexo </w:t>
      </w:r>
      <w:r w:rsidR="00FE31C5">
        <w:rPr>
          <w:rFonts w:ascii="Times New Roman" w:hAnsi="Times New Roman" w:cs="Times New Roman"/>
          <w:sz w:val="24"/>
          <w:szCs w:val="24"/>
        </w:rPr>
        <w:t>I</w:t>
      </w:r>
      <w:r w:rsidRPr="0010621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6212">
        <w:rPr>
          <w:rFonts w:ascii="Times New Roman" w:hAnsi="Times New Roman" w:cs="Times New Roman"/>
          <w:sz w:val="24"/>
          <w:szCs w:val="24"/>
        </w:rPr>
        <w:t>, os seguintes requisitos:</w:t>
      </w:r>
    </w:p>
    <w:p w14:paraId="250B3096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Estar com a situação regularizada junto ao Coren/SC;</w:t>
      </w:r>
    </w:p>
    <w:p w14:paraId="3953BDBD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Pertencer ao quadro efetivo e permanente de pessoal da instituição;</w:t>
      </w:r>
    </w:p>
    <w:p w14:paraId="5CA2CDEE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sido condenado em processo administrativo na instituição;</w:t>
      </w:r>
    </w:p>
    <w:p w14:paraId="6CC30E3B" w14:textId="77777777" w:rsidR="00CE1697" w:rsidRPr="00106212" w:rsidRDefault="00CE1697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•</w:t>
      </w:r>
      <w:r w:rsidRPr="00106212">
        <w:rPr>
          <w:rFonts w:ascii="Times New Roman" w:hAnsi="Times New Roman" w:cs="Times New Roman"/>
          <w:sz w:val="24"/>
          <w:szCs w:val="24"/>
        </w:rPr>
        <w:tab/>
        <w:t xml:space="preserve"> Não ter condenação por infração ético-disciplinar transitada em julgado.</w:t>
      </w:r>
    </w:p>
    <w:p w14:paraId="2B0AA708" w14:textId="1C46FC73" w:rsidR="00E342FD" w:rsidRPr="00CE1697" w:rsidRDefault="00B30E6D" w:rsidP="00CE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FA23029" wp14:editId="598C5CEE">
            <wp:simplePos x="0" y="0"/>
            <wp:positionH relativeFrom="column">
              <wp:posOffset>2223639</wp:posOffset>
            </wp:positionH>
            <wp:positionV relativeFrom="paragraph">
              <wp:posOffset>146817</wp:posOffset>
            </wp:positionV>
            <wp:extent cx="920646" cy="1444362"/>
            <wp:effectExtent l="266700" t="0" r="2419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6" t="52267" r="26009" b="19734"/>
                    <a:stretch/>
                  </pic:blipFill>
                  <pic:spPr bwMode="auto">
                    <a:xfrm rot="16200000">
                      <a:off x="0" y="0"/>
                      <a:ext cx="928629" cy="145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697">
        <w:rPr>
          <w:rFonts w:ascii="Times New Roman" w:hAnsi="Times New Roman" w:cs="Times New Roman"/>
          <w:sz w:val="24"/>
          <w:szCs w:val="24"/>
        </w:rPr>
        <w:t xml:space="preserve">4. Serão considerados candidatos elegíveis, aqueles 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devidamente inscritos pela </w:t>
      </w:r>
      <w:r w:rsidR="00CE1697">
        <w:rPr>
          <w:rFonts w:ascii="Times New Roman" w:hAnsi="Times New Roman" w:cs="Times New Roman"/>
          <w:sz w:val="24"/>
          <w:szCs w:val="24"/>
        </w:rPr>
        <w:t>C</w:t>
      </w:r>
      <w:r w:rsidR="00CE1697" w:rsidRPr="00CE1697">
        <w:rPr>
          <w:rFonts w:ascii="Times New Roman" w:hAnsi="Times New Roman" w:cs="Times New Roman"/>
          <w:sz w:val="24"/>
          <w:szCs w:val="24"/>
        </w:rPr>
        <w:t xml:space="preserve">omissão </w:t>
      </w:r>
      <w:r w:rsidR="00CE1697">
        <w:rPr>
          <w:rFonts w:ascii="Times New Roman" w:hAnsi="Times New Roman" w:cs="Times New Roman"/>
          <w:sz w:val="24"/>
          <w:szCs w:val="24"/>
        </w:rPr>
        <w:t>E</w:t>
      </w:r>
      <w:r w:rsidR="00CE1697" w:rsidRPr="00CE1697">
        <w:rPr>
          <w:rFonts w:ascii="Times New Roman" w:hAnsi="Times New Roman" w:cs="Times New Roman"/>
          <w:sz w:val="24"/>
          <w:szCs w:val="24"/>
        </w:rPr>
        <w:t>leitoral</w:t>
      </w:r>
      <w:r w:rsidR="00CE1697">
        <w:rPr>
          <w:rFonts w:ascii="Times New Roman" w:hAnsi="Times New Roman" w:cs="Times New Roman"/>
          <w:sz w:val="24"/>
          <w:szCs w:val="24"/>
        </w:rPr>
        <w:t xml:space="preserve"> e que estão com sua situação regular perante </w:t>
      </w:r>
      <w:proofErr w:type="gramStart"/>
      <w:r w:rsidR="00CE1697">
        <w:rPr>
          <w:rFonts w:ascii="Times New Roman" w:hAnsi="Times New Roman" w:cs="Times New Roman"/>
          <w:sz w:val="24"/>
          <w:szCs w:val="24"/>
        </w:rPr>
        <w:t>ao</w:t>
      </w:r>
      <w:proofErr w:type="gramEnd"/>
      <w:r w:rsidR="00CE1697">
        <w:rPr>
          <w:rFonts w:ascii="Times New Roman" w:hAnsi="Times New Roman" w:cs="Times New Roman"/>
          <w:sz w:val="24"/>
          <w:szCs w:val="24"/>
        </w:rPr>
        <w:t xml:space="preserve"> Coren-SC</w:t>
      </w:r>
      <w:r w:rsidR="00CE1697" w:rsidRPr="00CE1697">
        <w:rPr>
          <w:rFonts w:ascii="Times New Roman" w:hAnsi="Times New Roman" w:cs="Times New Roman"/>
          <w:sz w:val="24"/>
          <w:szCs w:val="24"/>
        </w:rPr>
        <w:t>.</w:t>
      </w:r>
    </w:p>
    <w:p w14:paraId="4BFAD0DD" w14:textId="7F27286E" w:rsidR="0098092D" w:rsidRDefault="0098092D" w:rsidP="00E342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EA6A9" w14:textId="7C417592" w:rsidR="00E342FD" w:rsidRPr="00106212" w:rsidRDefault="00E342FD" w:rsidP="00E342FD">
      <w:pPr>
        <w:jc w:val="both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(</w:t>
      </w:r>
      <w:r w:rsidR="00D670BE">
        <w:rPr>
          <w:rFonts w:ascii="Times New Roman" w:hAnsi="Times New Roman" w:cs="Times New Roman"/>
          <w:sz w:val="24"/>
          <w:szCs w:val="24"/>
        </w:rPr>
        <w:t>Itajaí, 26/08/2022</w:t>
      </w:r>
      <w:r w:rsidRPr="00106212">
        <w:rPr>
          <w:rFonts w:ascii="Times New Roman" w:hAnsi="Times New Roman" w:cs="Times New Roman"/>
          <w:sz w:val="24"/>
          <w:szCs w:val="24"/>
        </w:rPr>
        <w:t>)</w:t>
      </w:r>
    </w:p>
    <w:p w14:paraId="67DC8FD6" w14:textId="77777777" w:rsidR="00E342FD" w:rsidRPr="00106212" w:rsidRDefault="00E342FD" w:rsidP="00E342F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14:paraId="437C1B97" w14:textId="61AAB35A" w:rsidR="0006558A" w:rsidRPr="007E0DA9" w:rsidRDefault="0006558A" w:rsidP="00FE31C5">
      <w:pPr>
        <w:jc w:val="center"/>
        <w:rPr>
          <w:rFonts w:ascii="Times New Roman" w:hAnsi="Times New Roman" w:cs="Times New Roman"/>
        </w:rPr>
      </w:pPr>
      <w:r w:rsidRPr="007E0DA9">
        <w:rPr>
          <w:rFonts w:ascii="Times New Roman" w:hAnsi="Times New Roman"/>
          <w:b/>
        </w:rPr>
        <w:t xml:space="preserve">Kamily Calazans – CORENSC </w:t>
      </w:r>
      <w:r w:rsidR="007E0DA9" w:rsidRPr="007E0DA9">
        <w:rPr>
          <w:rFonts w:ascii="Times New Roman" w:hAnsi="Times New Roman"/>
          <w:b/>
        </w:rPr>
        <w:t>132239</w:t>
      </w:r>
    </w:p>
    <w:p w14:paraId="3C545AEB" w14:textId="314BC973" w:rsidR="0086413B" w:rsidRDefault="00E342FD" w:rsidP="00FE31C5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212">
        <w:rPr>
          <w:rFonts w:ascii="Times New Roman" w:hAnsi="Times New Roman" w:cs="Times New Roman"/>
          <w:sz w:val="24"/>
          <w:szCs w:val="24"/>
        </w:rPr>
        <w:t xml:space="preserve">(Presidente da </w:t>
      </w:r>
      <w:r w:rsidR="006E3E4D">
        <w:rPr>
          <w:rFonts w:ascii="Times New Roman" w:hAnsi="Times New Roman" w:cs="Times New Roman"/>
          <w:sz w:val="24"/>
          <w:szCs w:val="24"/>
        </w:rPr>
        <w:t>C</w:t>
      </w:r>
      <w:r w:rsidRPr="00106212">
        <w:rPr>
          <w:rFonts w:ascii="Times New Roman" w:hAnsi="Times New Roman" w:cs="Times New Roman"/>
          <w:sz w:val="24"/>
          <w:szCs w:val="24"/>
        </w:rPr>
        <w:t xml:space="preserve">omissão </w:t>
      </w:r>
      <w:r w:rsidR="006E3E4D">
        <w:rPr>
          <w:rFonts w:ascii="Times New Roman" w:hAnsi="Times New Roman" w:cs="Times New Roman"/>
          <w:sz w:val="24"/>
          <w:szCs w:val="24"/>
        </w:rPr>
        <w:t>E</w:t>
      </w:r>
      <w:r w:rsidRPr="00106212">
        <w:rPr>
          <w:rFonts w:ascii="Times New Roman" w:hAnsi="Times New Roman" w:cs="Times New Roman"/>
          <w:sz w:val="24"/>
          <w:szCs w:val="24"/>
        </w:rPr>
        <w:t>leitoral: assinatura/carimbo)</w:t>
      </w:r>
    </w:p>
    <w:sectPr w:rsidR="0086413B" w:rsidSect="007E0DA9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13C5D"/>
    <w:multiLevelType w:val="multilevel"/>
    <w:tmpl w:val="13004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73716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FD"/>
    <w:rsid w:val="0006558A"/>
    <w:rsid w:val="00100D4A"/>
    <w:rsid w:val="00106212"/>
    <w:rsid w:val="002560A7"/>
    <w:rsid w:val="002706EC"/>
    <w:rsid w:val="00322FC4"/>
    <w:rsid w:val="00343503"/>
    <w:rsid w:val="00356F86"/>
    <w:rsid w:val="00467ADC"/>
    <w:rsid w:val="0049175F"/>
    <w:rsid w:val="004C2115"/>
    <w:rsid w:val="0051794C"/>
    <w:rsid w:val="005B213A"/>
    <w:rsid w:val="00616D96"/>
    <w:rsid w:val="006E3D35"/>
    <w:rsid w:val="006E3E4D"/>
    <w:rsid w:val="0072159B"/>
    <w:rsid w:val="007E0DA9"/>
    <w:rsid w:val="0091325A"/>
    <w:rsid w:val="009223DE"/>
    <w:rsid w:val="0098092D"/>
    <w:rsid w:val="009B79C0"/>
    <w:rsid w:val="009F69FA"/>
    <w:rsid w:val="00A22F8F"/>
    <w:rsid w:val="00B30E6D"/>
    <w:rsid w:val="00CA6B6D"/>
    <w:rsid w:val="00CB1D67"/>
    <w:rsid w:val="00CE1697"/>
    <w:rsid w:val="00D05155"/>
    <w:rsid w:val="00D666FF"/>
    <w:rsid w:val="00D66E4A"/>
    <w:rsid w:val="00D670BE"/>
    <w:rsid w:val="00DA23E0"/>
    <w:rsid w:val="00DA2EFE"/>
    <w:rsid w:val="00E342FD"/>
    <w:rsid w:val="00E362C2"/>
    <w:rsid w:val="00E75BB1"/>
    <w:rsid w:val="00F31B72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316927"/>
  <w15:docId w15:val="{195F654B-4FD1-8642-B899-FC32718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LARISSA DE SIQUEIRA GUTIERRES DE MENDONCA</cp:lastModifiedBy>
  <cp:revision>2</cp:revision>
  <dcterms:created xsi:type="dcterms:W3CDTF">2022-08-26T17:33:00Z</dcterms:created>
  <dcterms:modified xsi:type="dcterms:W3CDTF">2022-08-26T17:33:00Z</dcterms:modified>
</cp:coreProperties>
</file>