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253F6D0" w14:textId="0B3BC553" w:rsidR="0098092D" w:rsidRDefault="00774EF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0DB382" wp14:editId="679014C0">
            <wp:extent cx="1771650" cy="778974"/>
            <wp:effectExtent l="0" t="0" r="0" b="0"/>
            <wp:docPr id="24" name="Imagem 2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684" cy="7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3EAF" w14:textId="3F2904AE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3325A4" w:rsidRPr="00774EFD">
        <w:rPr>
          <w:rFonts w:ascii="Times New Roman" w:hAnsi="Times New Roman" w:cs="Times New Roman"/>
          <w:sz w:val="24"/>
          <w:szCs w:val="24"/>
        </w:rPr>
        <w:t>2023</w:t>
      </w:r>
      <w:r w:rsidR="00E342FD" w:rsidRPr="00774EFD">
        <w:rPr>
          <w:rFonts w:ascii="Times New Roman" w:hAnsi="Times New Roman" w:cs="Times New Roman"/>
          <w:sz w:val="24"/>
          <w:szCs w:val="24"/>
        </w:rPr>
        <w:t>/</w:t>
      </w:r>
      <w:r w:rsidR="00A252A5" w:rsidRPr="00774EFD">
        <w:rPr>
          <w:rFonts w:ascii="Times New Roman" w:hAnsi="Times New Roman" w:cs="Times New Roman"/>
          <w:sz w:val="24"/>
          <w:szCs w:val="24"/>
        </w:rPr>
        <w:t>2026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23022910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0B3EA1">
        <w:rPr>
          <w:rFonts w:ascii="Times New Roman" w:hAnsi="Times New Roman" w:cs="Times New Roman"/>
          <w:sz w:val="24"/>
          <w:szCs w:val="24"/>
        </w:rPr>
        <w:t xml:space="preserve"> </w:t>
      </w:r>
      <w:r w:rsidR="00DE0274">
        <w:rPr>
          <w:rFonts w:ascii="Times New Roman" w:hAnsi="Times New Roman" w:cs="Times New Roman"/>
          <w:sz w:val="24"/>
          <w:szCs w:val="24"/>
        </w:rPr>
        <w:t>Rede Santa Catarina – Hospital Santa Isabel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5D6B9E93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="00DE0274">
        <w:rPr>
          <w:rFonts w:ascii="Times New Roman" w:hAnsi="Times New Roman" w:cs="Times New Roman"/>
          <w:sz w:val="24"/>
          <w:szCs w:val="24"/>
        </w:rPr>
        <w:t>Rede Santa Catarina – Hospital Santa Isabel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1AB24AD4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r w:rsidR="000B3EA1">
        <w:rPr>
          <w:rFonts w:ascii="Times New Roman" w:hAnsi="Times New Roman" w:cs="Times New Roman"/>
          <w:sz w:val="24"/>
          <w:szCs w:val="24"/>
        </w:rPr>
        <w:t xml:space="preserve">presencialmente na </w:t>
      </w:r>
      <w:r w:rsidR="000B3EA1" w:rsidRPr="000B3EA1">
        <w:rPr>
          <w:rFonts w:ascii="Times New Roman" w:hAnsi="Times New Roman" w:cs="Times New Roman"/>
          <w:sz w:val="24"/>
          <w:szCs w:val="24"/>
        </w:rPr>
        <w:t xml:space="preserve">Educação </w:t>
      </w:r>
      <w:r w:rsidR="000B3EA1">
        <w:rPr>
          <w:rFonts w:ascii="Times New Roman" w:hAnsi="Times New Roman" w:cs="Times New Roman"/>
          <w:sz w:val="24"/>
          <w:szCs w:val="24"/>
        </w:rPr>
        <w:t>C</w:t>
      </w:r>
      <w:r w:rsidR="000B3EA1" w:rsidRPr="000B3EA1">
        <w:rPr>
          <w:rFonts w:ascii="Times New Roman" w:hAnsi="Times New Roman" w:cs="Times New Roman"/>
          <w:sz w:val="24"/>
          <w:szCs w:val="24"/>
        </w:rPr>
        <w:t xml:space="preserve">ontinuada (localizada no 5º andar), das 06h00 às 15h00, ou através do e-mail </w:t>
      </w:r>
      <w:hyperlink r:id="rId6" w:history="1">
        <w:r w:rsidR="000B3EA1" w:rsidRPr="000B3EA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cocien@redesc.org.br</w:t>
        </w:r>
      </w:hyperlink>
      <w:r w:rsidR="000B3EA1" w:rsidRPr="000B3EA1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0B3EA1">
        <w:rPr>
          <w:rFonts w:ascii="Times New Roman" w:hAnsi="Times New Roman" w:cs="Times New Roman"/>
          <w:sz w:val="24"/>
          <w:szCs w:val="24"/>
        </w:rPr>
        <w:t>d</w:t>
      </w:r>
      <w:r w:rsidR="000B3EA1" w:rsidRPr="000B3EA1">
        <w:rPr>
          <w:rFonts w:ascii="Times New Roman" w:hAnsi="Times New Roman" w:cs="Times New Roman"/>
          <w:sz w:val="24"/>
          <w:szCs w:val="24"/>
        </w:rPr>
        <w:t>a</w:t>
      </w:r>
      <w:r w:rsidR="000B3EA1">
        <w:rPr>
          <w:rFonts w:ascii="Times New Roman" w:hAnsi="Times New Roman" w:cs="Times New Roman"/>
          <w:sz w:val="24"/>
          <w:szCs w:val="24"/>
        </w:rPr>
        <w:t xml:space="preserve"> </w:t>
      </w:r>
      <w:r w:rsidR="000B3EA1">
        <w:rPr>
          <w:rFonts w:ascii="Times New Roman" w:hAnsi="Times New Roman" w:cs="Times New Roman"/>
          <w:sz w:val="24"/>
          <w:szCs w:val="24"/>
        </w:rPr>
        <w:t>Rede Santa Catarina – Hospital Santa Isabel</w:t>
      </w:r>
      <w:r w:rsidR="000B3EA1" w:rsidRPr="00CE1697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até as </w:t>
      </w:r>
      <w:r w:rsidR="00774EFD">
        <w:rPr>
          <w:rFonts w:ascii="Times New Roman" w:hAnsi="Times New Roman" w:cs="Times New Roman"/>
          <w:sz w:val="24"/>
          <w:szCs w:val="24"/>
        </w:rPr>
        <w:t>12</w:t>
      </w:r>
      <w:r w:rsidR="00CE1697" w:rsidRPr="00CE1697">
        <w:rPr>
          <w:rFonts w:ascii="Times New Roman" w:hAnsi="Times New Roman" w:cs="Times New Roman"/>
          <w:sz w:val="24"/>
          <w:szCs w:val="24"/>
        </w:rPr>
        <w:t>h</w:t>
      </w:r>
      <w:r w:rsidR="00774EFD">
        <w:rPr>
          <w:rFonts w:ascii="Times New Roman" w:hAnsi="Times New Roman" w:cs="Times New Roman"/>
          <w:sz w:val="24"/>
          <w:szCs w:val="24"/>
        </w:rPr>
        <w:t>00</w:t>
      </w:r>
      <w:r w:rsidR="00CE1697" w:rsidRPr="00CE1697">
        <w:rPr>
          <w:rFonts w:ascii="Times New Roman" w:hAnsi="Times New Roman" w:cs="Times New Roman"/>
          <w:sz w:val="24"/>
          <w:szCs w:val="24"/>
        </w:rPr>
        <w:t>min, do dia</w:t>
      </w:r>
      <w:r w:rsidR="000B3EA1">
        <w:rPr>
          <w:rFonts w:ascii="Times New Roman" w:hAnsi="Times New Roman" w:cs="Times New Roman"/>
          <w:sz w:val="24"/>
          <w:szCs w:val="24"/>
        </w:rPr>
        <w:t xml:space="preserve"> 05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</w:t>
      </w:r>
      <w:r w:rsidR="000B3EA1">
        <w:rPr>
          <w:rFonts w:ascii="Times New Roman" w:hAnsi="Times New Roman" w:cs="Times New Roman"/>
          <w:sz w:val="24"/>
          <w:szCs w:val="24"/>
        </w:rPr>
        <w:t xml:space="preserve"> fevereiro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20</w:t>
      </w:r>
      <w:r w:rsidR="000B3EA1">
        <w:rPr>
          <w:rFonts w:ascii="Times New Roman" w:hAnsi="Times New Roman" w:cs="Times New Roman"/>
          <w:sz w:val="24"/>
          <w:szCs w:val="24"/>
        </w:rPr>
        <w:t>23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5F60E918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Pr="00984AA8">
        <w:rPr>
          <w:rFonts w:ascii="Times New Roman" w:hAnsi="Times New Roman"/>
          <w:sz w:val="24"/>
          <w:szCs w:val="24"/>
        </w:rPr>
        <w:t>II - possuir,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70ED38D1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r w:rsidR="000B3E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Coren-SC</w:t>
      </w:r>
      <w:proofErr w:type="spellEnd"/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2B78950D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86413B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0B3EA1"/>
    <w:rsid w:val="00106212"/>
    <w:rsid w:val="002560A7"/>
    <w:rsid w:val="002706EC"/>
    <w:rsid w:val="003325A4"/>
    <w:rsid w:val="00467ADC"/>
    <w:rsid w:val="005B213A"/>
    <w:rsid w:val="00616D96"/>
    <w:rsid w:val="006E3E4D"/>
    <w:rsid w:val="006F30B6"/>
    <w:rsid w:val="00774EFD"/>
    <w:rsid w:val="0091325A"/>
    <w:rsid w:val="009223DE"/>
    <w:rsid w:val="0098092D"/>
    <w:rsid w:val="009B79C0"/>
    <w:rsid w:val="009F69FA"/>
    <w:rsid w:val="00A22F8F"/>
    <w:rsid w:val="00A252A5"/>
    <w:rsid w:val="00A45EBB"/>
    <w:rsid w:val="00CA6B6D"/>
    <w:rsid w:val="00CE1697"/>
    <w:rsid w:val="00D05155"/>
    <w:rsid w:val="00D66E4A"/>
    <w:rsid w:val="00DA2EFE"/>
    <w:rsid w:val="00DE0274"/>
    <w:rsid w:val="00E342FD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3EA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cien@redesc.or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Marcia Regina Fidauza</cp:lastModifiedBy>
  <cp:revision>10</cp:revision>
  <dcterms:created xsi:type="dcterms:W3CDTF">2022-03-16T01:40:00Z</dcterms:created>
  <dcterms:modified xsi:type="dcterms:W3CDTF">2023-01-18T16:43:00Z</dcterms:modified>
</cp:coreProperties>
</file>