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CBE" w:rsidRDefault="008F7BB2">
      <w:pPr>
        <w:rPr>
          <w:rFonts w:ascii="Calibri" w:eastAsia="Calibri" w:hAnsi="Calibri" w:cs="Calibri"/>
        </w:rPr>
      </w:pPr>
      <w:r>
        <w:object w:dxaOrig="2260" w:dyaOrig="2260">
          <v:rect id="rectole0000000000" o:spid="_x0000_i1025" style="width:113.4pt;height:113.4pt" o:ole="" o:preferrelative="t" stroked="f">
            <v:imagedata r:id="rId5" o:title=""/>
          </v:rect>
          <o:OLEObject Type="Embed" ProgID="StaticMetafile" ShapeID="rectole0000000000" DrawAspect="Content" ObjectID="_1580386655" r:id="rId6"/>
        </w:object>
      </w:r>
      <w:r>
        <w:object w:dxaOrig="3859" w:dyaOrig="1206">
          <v:rect id="rectole0000000001" o:spid="_x0000_i1026" style="width:192.6pt;height:60pt" o:ole="" o:preferrelative="t" stroked="f">
            <v:imagedata r:id="rId7" o:title=""/>
          </v:rect>
          <o:OLEObject Type="Embed" ProgID="StaticMetafile" ShapeID="rectole0000000001" DrawAspect="Content" ObjectID="_1580386656" r:id="rId8"/>
        </w:object>
      </w:r>
    </w:p>
    <w:p w:rsidR="00404CBE" w:rsidRDefault="00404CBE">
      <w:pPr>
        <w:rPr>
          <w:rFonts w:ascii="Calibri" w:eastAsia="Calibri" w:hAnsi="Calibri" w:cs="Calibri"/>
        </w:rPr>
      </w:pPr>
    </w:p>
    <w:p w:rsidR="00404CBE" w:rsidRDefault="00404CBE">
      <w:pPr>
        <w:rPr>
          <w:rFonts w:ascii="Calibri" w:eastAsia="Calibri" w:hAnsi="Calibri" w:cs="Calibri"/>
        </w:rPr>
      </w:pPr>
    </w:p>
    <w:p w:rsidR="00404CBE" w:rsidRDefault="00404CBE">
      <w:pPr>
        <w:rPr>
          <w:rFonts w:ascii="Calibri" w:eastAsia="Calibri" w:hAnsi="Calibri" w:cs="Calibri"/>
        </w:rPr>
      </w:pPr>
    </w:p>
    <w:p w:rsidR="00404CBE" w:rsidRPr="008F7BB2" w:rsidRDefault="00F55F27">
      <w:pPr>
        <w:jc w:val="center"/>
        <w:rPr>
          <w:rFonts w:ascii="Calibri" w:eastAsia="Calibri" w:hAnsi="Calibri" w:cs="Calibri"/>
          <w:b/>
          <w:sz w:val="36"/>
          <w:u w:val="single"/>
          <w:lang w:val="fr-FR"/>
        </w:rPr>
      </w:pPr>
      <w:r>
        <w:rPr>
          <w:rFonts w:ascii="Calibri" w:eastAsia="Calibri" w:hAnsi="Calibri" w:cs="Calibri"/>
          <w:b/>
          <w:sz w:val="36"/>
          <w:u w:val="single"/>
          <w:lang w:val="fr-FR"/>
        </w:rPr>
        <w:t xml:space="preserve">COMPTE RENDU DE RÉUNION </w:t>
      </w:r>
      <w:r w:rsidR="005440DD">
        <w:rPr>
          <w:rFonts w:ascii="Calibri" w:eastAsia="Calibri" w:hAnsi="Calibri" w:cs="Calibri"/>
          <w:b/>
          <w:sz w:val="36"/>
          <w:u w:val="single"/>
          <w:lang w:val="fr-FR"/>
        </w:rPr>
        <w:t xml:space="preserve">avec Tristan Allard </w:t>
      </w:r>
      <w:r>
        <w:rPr>
          <w:rFonts w:ascii="Calibri" w:eastAsia="Calibri" w:hAnsi="Calibri" w:cs="Calibri"/>
          <w:b/>
          <w:sz w:val="36"/>
          <w:u w:val="single"/>
          <w:lang w:val="fr-FR"/>
        </w:rPr>
        <w:t>(</w:t>
      </w:r>
      <w:r w:rsidR="005440DD">
        <w:rPr>
          <w:rFonts w:ascii="Calibri" w:eastAsia="Calibri" w:hAnsi="Calibri" w:cs="Calibri"/>
          <w:b/>
          <w:sz w:val="36"/>
          <w:u w:val="single"/>
          <w:lang w:val="fr-FR"/>
        </w:rPr>
        <w:t>16</w:t>
      </w:r>
      <w:r>
        <w:rPr>
          <w:rFonts w:ascii="Calibri" w:eastAsia="Calibri" w:hAnsi="Calibri" w:cs="Calibri"/>
          <w:b/>
          <w:sz w:val="36"/>
          <w:u w:val="single"/>
          <w:lang w:val="fr-FR"/>
        </w:rPr>
        <w:t>/02</w:t>
      </w:r>
      <w:r w:rsidR="008F7BB2" w:rsidRPr="008F7BB2">
        <w:rPr>
          <w:rFonts w:ascii="Calibri" w:eastAsia="Calibri" w:hAnsi="Calibri" w:cs="Calibri"/>
          <w:b/>
          <w:sz w:val="36"/>
          <w:u w:val="single"/>
          <w:lang w:val="fr-FR"/>
        </w:rPr>
        <w:t>/2018)</w:t>
      </w:r>
    </w:p>
    <w:p w:rsidR="00404CBE" w:rsidRPr="008F7BB2" w:rsidRDefault="00404CBE">
      <w:pPr>
        <w:jc w:val="center"/>
        <w:rPr>
          <w:rFonts w:ascii="Calibri" w:eastAsia="Calibri" w:hAnsi="Calibri" w:cs="Calibri"/>
          <w:b/>
          <w:sz w:val="36"/>
          <w:u w:val="single"/>
          <w:lang w:val="fr-FR"/>
        </w:rPr>
      </w:pPr>
    </w:p>
    <w:p w:rsidR="00404CBE" w:rsidRDefault="008F7BB2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  <w:u w:val="single"/>
        </w:rPr>
        <w:t>Ordre du jour</w:t>
      </w:r>
    </w:p>
    <w:p w:rsidR="00404CBE" w:rsidRPr="008F7BB2" w:rsidRDefault="005440DD">
      <w:pPr>
        <w:ind w:left="720"/>
        <w:rPr>
          <w:rFonts w:ascii="Calibri" w:eastAsia="Calibri" w:hAnsi="Calibri" w:cs="Calibri"/>
          <w:sz w:val="28"/>
          <w:u w:val="single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Cette réunion a été faite pour poser des questions et demander des conseils sur les bases de données dans le cadre du projet</w:t>
      </w:r>
    </w:p>
    <w:p w:rsidR="00404CBE" w:rsidRDefault="008F7BB2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  <w:u w:val="single"/>
        </w:rPr>
        <w:t>Participants</w:t>
      </w:r>
    </w:p>
    <w:p w:rsidR="00404CBE" w:rsidRDefault="008F7BB2">
      <w:pPr>
        <w:ind w:left="1416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Anas </w:t>
      </w:r>
      <w:proofErr w:type="spellStart"/>
      <w:r>
        <w:rPr>
          <w:rFonts w:ascii="Calibri" w:eastAsia="Calibri" w:hAnsi="Calibri" w:cs="Calibri"/>
          <w:sz w:val="28"/>
        </w:rPr>
        <w:t>Lachkar</w:t>
      </w:r>
      <w:proofErr w:type="spellEnd"/>
    </w:p>
    <w:p w:rsidR="00404CBE" w:rsidRDefault="008F7BB2">
      <w:pPr>
        <w:ind w:left="1416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Corentin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Despierre-Corporon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</w:p>
    <w:p w:rsidR="00404CBE" w:rsidRDefault="008F7BB2">
      <w:pPr>
        <w:ind w:left="1416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Alexis Caillot</w:t>
      </w:r>
    </w:p>
    <w:p w:rsidR="00404CBE" w:rsidRDefault="00F55F27" w:rsidP="008F7BB2">
      <w:pPr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proofErr w:type="spellStart"/>
      <w:r w:rsidR="005440DD">
        <w:rPr>
          <w:rFonts w:ascii="Calibri" w:eastAsia="Calibri" w:hAnsi="Calibri" w:cs="Calibri"/>
          <w:sz w:val="28"/>
        </w:rPr>
        <w:t>Tristant</w:t>
      </w:r>
      <w:proofErr w:type="spellEnd"/>
      <w:r w:rsidR="005440DD">
        <w:rPr>
          <w:rFonts w:ascii="Calibri" w:eastAsia="Calibri" w:hAnsi="Calibri" w:cs="Calibri"/>
          <w:sz w:val="28"/>
        </w:rPr>
        <w:t xml:space="preserve"> Allard</w:t>
      </w:r>
    </w:p>
    <w:p w:rsidR="00404CBE" w:rsidRDefault="008F7BB2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z w:val="28"/>
          <w:u w:val="single"/>
        </w:rPr>
      </w:pPr>
      <w:proofErr w:type="spellStart"/>
      <w:r>
        <w:rPr>
          <w:rFonts w:ascii="Calibri" w:eastAsia="Calibri" w:hAnsi="Calibri" w:cs="Calibri"/>
          <w:sz w:val="28"/>
          <w:u w:val="single"/>
        </w:rPr>
        <w:t>Compte</w:t>
      </w:r>
      <w:proofErr w:type="spellEnd"/>
      <w:r>
        <w:rPr>
          <w:rFonts w:ascii="Calibri" w:eastAsia="Calibri" w:hAnsi="Calibri" w:cs="Calibri"/>
          <w:sz w:val="28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u w:val="single"/>
        </w:rPr>
        <w:t>rendu</w:t>
      </w:r>
      <w:proofErr w:type="spellEnd"/>
    </w:p>
    <w:p w:rsidR="00404CBE" w:rsidRDefault="005440DD" w:rsidP="005440DD">
      <w:pPr>
        <w:pStyle w:val="Paragraphedeliste"/>
        <w:numPr>
          <w:ilvl w:val="0"/>
          <w:numId w:val="7"/>
        </w:numPr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Faire un diagramme respectant les 3 formes normales</w:t>
      </w:r>
    </w:p>
    <w:p w:rsidR="005440DD" w:rsidRDefault="005440DD" w:rsidP="005440DD">
      <w:pPr>
        <w:pStyle w:val="Paragraphedeliste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Rappel :</w:t>
      </w:r>
    </w:p>
    <w:p w:rsidR="005440DD" w:rsidRDefault="005440DD" w:rsidP="005440DD">
      <w:r>
        <w:t>1</w:t>
      </w:r>
      <w:proofErr w:type="gramStart"/>
      <w:r>
        <w:t>NF :</w:t>
      </w:r>
      <w:proofErr w:type="gramEnd"/>
      <w:r>
        <w:t xml:space="preserve"> Une relation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1NF </w:t>
      </w:r>
      <w:proofErr w:type="spellStart"/>
      <w:r>
        <w:t>si</w:t>
      </w:r>
      <w:proofErr w:type="spellEnd"/>
      <w:r>
        <w:t xml:space="preserve"> tout </w:t>
      </w:r>
      <w:proofErr w:type="spellStart"/>
      <w:r>
        <w:t>attribut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atomique</w:t>
      </w:r>
      <w:proofErr w:type="spellEnd"/>
      <w:r>
        <w:t>.</w:t>
      </w:r>
    </w:p>
    <w:p w:rsidR="005440DD" w:rsidRDefault="005440DD" w:rsidP="005440DD">
      <w:pPr>
        <w:pStyle w:val="optxtp"/>
      </w:pPr>
      <w:r>
        <w:t>2NF : tout attribut n'appartenant pas à une clé ne dépend pas que d'une partie de cette clé.</w:t>
      </w:r>
    </w:p>
    <w:p w:rsidR="005440DD" w:rsidRDefault="005440DD" w:rsidP="005440DD">
      <w:pPr>
        <w:pStyle w:val="optxtp"/>
      </w:pPr>
      <w:r>
        <w:t>3NF : tout attribut n'appartenant pas à une clé ne dépend pas d'un attribut non clé.</w:t>
      </w:r>
    </w:p>
    <w:p w:rsidR="005440DD" w:rsidRPr="005440DD" w:rsidRDefault="005440DD" w:rsidP="005440DD">
      <w:pPr>
        <w:pStyle w:val="Paragraphedeliste"/>
        <w:numPr>
          <w:ilvl w:val="0"/>
          <w:numId w:val="7"/>
        </w:numPr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Faire de l’héritage pour tous les attributs en communs</w:t>
      </w:r>
    </w:p>
    <w:p w:rsidR="00404CBE" w:rsidRDefault="00404CBE">
      <w:pPr>
        <w:rPr>
          <w:rFonts w:ascii="Calibri" w:eastAsia="Calibri" w:hAnsi="Calibri" w:cs="Calibri"/>
          <w:sz w:val="28"/>
          <w:lang w:val="fr-FR"/>
        </w:rPr>
      </w:pPr>
    </w:p>
    <w:p w:rsidR="005440DD" w:rsidRDefault="005440DD">
      <w:pPr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lastRenderedPageBreak/>
        <w:t>Outils :</w:t>
      </w:r>
    </w:p>
    <w:p w:rsidR="005440DD" w:rsidRDefault="005440DD" w:rsidP="005440DD">
      <w:pPr>
        <w:pStyle w:val="Paragraphedeliste"/>
        <w:numPr>
          <w:ilvl w:val="0"/>
          <w:numId w:val="7"/>
        </w:numPr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MySQL : fonctionnel mais difficile à comprendre pour le déroulement des requêtes …</w:t>
      </w:r>
    </w:p>
    <w:p w:rsidR="005440DD" w:rsidRPr="005440DD" w:rsidRDefault="005440DD" w:rsidP="005440DD">
      <w:pPr>
        <w:pStyle w:val="Paragraphedeliste"/>
        <w:numPr>
          <w:ilvl w:val="0"/>
          <w:numId w:val="7"/>
        </w:numPr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PostgreSQL parait mieux</w:t>
      </w:r>
    </w:p>
    <w:p w:rsidR="005440DD" w:rsidRDefault="005440DD" w:rsidP="005440DD">
      <w:pPr>
        <w:pStyle w:val="Paragraphedeliste"/>
        <w:numPr>
          <w:ilvl w:val="0"/>
          <w:numId w:val="7"/>
        </w:numPr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Il faut voir s’il ne faudra pas faire un SGBD pour les actions de routine et un autre SGBD pour les requêtes d’agrégat avec une synchronisation toutes les nuits par exemple</w:t>
      </w:r>
    </w:p>
    <w:p w:rsidR="00404CBE" w:rsidRDefault="005440DD" w:rsidP="005440DD">
      <w:pPr>
        <w:pStyle w:val="Paragraphedeliste"/>
        <w:numPr>
          <w:ilvl w:val="0"/>
          <w:numId w:val="7"/>
        </w:numPr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 xml:space="preserve">Si c’est le cas Monnet DB pourrait être le SGBD d’agrégat </w:t>
      </w:r>
      <w:r w:rsidR="0043317F">
        <w:rPr>
          <w:rFonts w:ascii="Calibri" w:eastAsia="Calibri" w:hAnsi="Calibri" w:cs="Calibri"/>
          <w:sz w:val="28"/>
          <w:lang w:val="fr-FR"/>
        </w:rPr>
        <w:t>(SGBD de type colonne)</w:t>
      </w:r>
    </w:p>
    <w:p w:rsidR="0043317F" w:rsidRDefault="0043317F" w:rsidP="0043317F">
      <w:pPr>
        <w:rPr>
          <w:rFonts w:ascii="Calibri" w:eastAsia="Calibri" w:hAnsi="Calibri" w:cs="Calibri"/>
          <w:sz w:val="28"/>
          <w:lang w:val="fr-FR"/>
        </w:rPr>
      </w:pPr>
    </w:p>
    <w:p w:rsidR="0043317F" w:rsidRDefault="0043317F" w:rsidP="0043317F">
      <w:pPr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Conseils :</w:t>
      </w:r>
    </w:p>
    <w:p w:rsidR="0043317F" w:rsidRDefault="0043317F" w:rsidP="0043317F">
      <w:pPr>
        <w:pStyle w:val="Paragraphedeliste"/>
        <w:numPr>
          <w:ilvl w:val="0"/>
          <w:numId w:val="8"/>
        </w:numPr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 xml:space="preserve">Essayer des SGBD connus </w:t>
      </w:r>
    </w:p>
    <w:p w:rsidR="0043317F" w:rsidRDefault="0043317F" w:rsidP="0043317F">
      <w:pPr>
        <w:pStyle w:val="Paragraphedeliste"/>
        <w:numPr>
          <w:ilvl w:val="0"/>
          <w:numId w:val="8"/>
        </w:numPr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Pour améliorer les performances : ajouter des index, des modèles de données</w:t>
      </w:r>
    </w:p>
    <w:p w:rsidR="0043317F" w:rsidRDefault="0043317F" w:rsidP="0043317F">
      <w:pPr>
        <w:pStyle w:val="Paragraphedeliste"/>
        <w:numPr>
          <w:ilvl w:val="0"/>
          <w:numId w:val="8"/>
        </w:numPr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Voir si le SGBD convient sinon il faudra le reconsidérer</w:t>
      </w:r>
    </w:p>
    <w:p w:rsidR="0043317F" w:rsidRDefault="0043317F" w:rsidP="0043317F">
      <w:pPr>
        <w:rPr>
          <w:rFonts w:ascii="Calibri" w:eastAsia="Calibri" w:hAnsi="Calibri" w:cs="Calibri"/>
          <w:sz w:val="28"/>
          <w:lang w:val="fr-FR"/>
        </w:rPr>
      </w:pPr>
    </w:p>
    <w:p w:rsidR="0043317F" w:rsidRPr="0043317F" w:rsidRDefault="0043317F" w:rsidP="0043317F">
      <w:pPr>
        <w:pStyle w:val="Paragraphedeliste"/>
        <w:numPr>
          <w:ilvl w:val="0"/>
          <w:numId w:val="7"/>
        </w:numPr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Regarder OVH car ils ont des offres avec les SGBD connus</w:t>
      </w:r>
    </w:p>
    <w:p w:rsidR="00404CBE" w:rsidRDefault="00404CBE">
      <w:pPr>
        <w:rPr>
          <w:rFonts w:ascii="Calibri" w:eastAsia="Calibri" w:hAnsi="Calibri" w:cs="Calibri"/>
          <w:sz w:val="28"/>
          <w:u w:val="single"/>
          <w:lang w:val="fr-FR"/>
        </w:rPr>
      </w:pPr>
    </w:p>
    <w:p w:rsidR="0043317F" w:rsidRDefault="0043317F">
      <w:pPr>
        <w:rPr>
          <w:rFonts w:ascii="Calibri" w:eastAsia="Calibri" w:hAnsi="Calibri" w:cs="Calibri"/>
          <w:color w:val="FF0000"/>
          <w:sz w:val="28"/>
          <w:u w:val="single"/>
          <w:lang w:val="fr-FR"/>
        </w:rPr>
      </w:pPr>
      <w:r w:rsidRPr="0043317F">
        <w:rPr>
          <w:rFonts w:ascii="Calibri" w:eastAsia="Calibri" w:hAnsi="Calibri" w:cs="Calibri"/>
          <w:color w:val="FF0000"/>
          <w:sz w:val="28"/>
          <w:u w:val="single"/>
          <w:lang w:val="fr-FR"/>
        </w:rPr>
        <w:t>Important</w:t>
      </w:r>
    </w:p>
    <w:p w:rsidR="0043317F" w:rsidRDefault="0043317F">
      <w:pPr>
        <w:rPr>
          <w:rFonts w:ascii="Calibri" w:eastAsia="Calibri" w:hAnsi="Calibri" w:cs="Calibri"/>
          <w:color w:val="FF0000"/>
          <w:sz w:val="28"/>
          <w:u w:val="single"/>
          <w:lang w:val="fr-FR"/>
        </w:rPr>
      </w:pPr>
      <w:r>
        <w:rPr>
          <w:rFonts w:ascii="Calibri" w:eastAsia="Calibri" w:hAnsi="Calibri" w:cs="Calibri"/>
          <w:color w:val="FF0000"/>
          <w:sz w:val="28"/>
          <w:u w:val="single"/>
          <w:lang w:val="fr-FR"/>
        </w:rPr>
        <w:t>Il va falloir se méfier du nouveau règlement européen car toutes les fuites de données personnelles seront inculpées</w:t>
      </w:r>
      <w:bookmarkStart w:id="0" w:name="_GoBack"/>
      <w:bookmarkEnd w:id="0"/>
      <w:r>
        <w:rPr>
          <w:rFonts w:ascii="Calibri" w:eastAsia="Calibri" w:hAnsi="Calibri" w:cs="Calibri"/>
          <w:color w:val="FF0000"/>
          <w:sz w:val="28"/>
          <w:u w:val="single"/>
          <w:lang w:val="fr-FR"/>
        </w:rPr>
        <w:t xml:space="preserve"> au détenteur et aura de lourdes sanctions</w:t>
      </w:r>
    </w:p>
    <w:p w:rsidR="0043317F" w:rsidRDefault="0043317F">
      <w:pPr>
        <w:rPr>
          <w:rFonts w:ascii="Calibri" w:eastAsia="Calibri" w:hAnsi="Calibri" w:cs="Calibri"/>
          <w:color w:val="FF0000"/>
          <w:sz w:val="28"/>
          <w:u w:val="single"/>
          <w:lang w:val="fr-FR"/>
        </w:rPr>
      </w:pPr>
    </w:p>
    <w:p w:rsidR="0043317F" w:rsidRPr="0043317F" w:rsidRDefault="0043317F">
      <w:pPr>
        <w:rPr>
          <w:rFonts w:ascii="Calibri" w:eastAsia="Calibri" w:hAnsi="Calibri" w:cs="Calibri"/>
          <w:color w:val="FF0000"/>
          <w:sz w:val="28"/>
          <w:u w:val="single"/>
          <w:lang w:val="fr-FR"/>
        </w:rPr>
      </w:pPr>
      <w:r>
        <w:rPr>
          <w:rFonts w:ascii="Calibri" w:eastAsia="Calibri" w:hAnsi="Calibri" w:cs="Calibri"/>
          <w:color w:val="FF0000"/>
          <w:sz w:val="28"/>
          <w:u w:val="single"/>
          <w:lang w:val="fr-FR"/>
        </w:rPr>
        <w:t>A voir pour le cryptage !</w:t>
      </w:r>
    </w:p>
    <w:sectPr w:rsidR="0043317F" w:rsidRPr="004331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E6680"/>
    <w:multiLevelType w:val="multilevel"/>
    <w:tmpl w:val="280236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8330612"/>
    <w:multiLevelType w:val="multilevel"/>
    <w:tmpl w:val="44D06F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DA7243D"/>
    <w:multiLevelType w:val="hybridMultilevel"/>
    <w:tmpl w:val="A7A61574"/>
    <w:lvl w:ilvl="0" w:tplc="C9BCEC58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F71BE"/>
    <w:multiLevelType w:val="multilevel"/>
    <w:tmpl w:val="B9B4A9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2885316"/>
    <w:multiLevelType w:val="hybridMultilevel"/>
    <w:tmpl w:val="C784CD42"/>
    <w:lvl w:ilvl="0" w:tplc="D6FC0DF4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D3D89"/>
    <w:multiLevelType w:val="hybridMultilevel"/>
    <w:tmpl w:val="5A5AB944"/>
    <w:lvl w:ilvl="0" w:tplc="CC64AC52">
      <w:start w:val="2"/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321A2"/>
    <w:multiLevelType w:val="multilevel"/>
    <w:tmpl w:val="E9C006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84E4FCD"/>
    <w:multiLevelType w:val="hybridMultilevel"/>
    <w:tmpl w:val="87C4CF1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4CBE"/>
    <w:rsid w:val="002C5AC2"/>
    <w:rsid w:val="00404CBE"/>
    <w:rsid w:val="0043317F"/>
    <w:rsid w:val="005440DD"/>
    <w:rsid w:val="008F7BB2"/>
    <w:rsid w:val="00F5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9ADCE"/>
  <w15:docId w15:val="{ABE59445-421C-48A9-AA42-A743E6F1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5F27"/>
    <w:pPr>
      <w:ind w:left="720"/>
      <w:contextualSpacing/>
    </w:pPr>
  </w:style>
  <w:style w:type="paragraph" w:customStyle="1" w:styleId="optxtp">
    <w:name w:val="op_txt_p"/>
    <w:basedOn w:val="Normal"/>
    <w:rsid w:val="00544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Alexis Caillot</cp:lastModifiedBy>
  <cp:revision>5</cp:revision>
  <dcterms:created xsi:type="dcterms:W3CDTF">2018-01-30T09:24:00Z</dcterms:created>
  <dcterms:modified xsi:type="dcterms:W3CDTF">2018-02-17T14:31:00Z</dcterms:modified>
</cp:coreProperties>
</file>