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D3ECA" w14:textId="6AE39F3D" w:rsidR="004D36D7" w:rsidRPr="00FD4A68" w:rsidRDefault="00EF0A8F" w:rsidP="00B47940">
      <w:pPr>
        <w:pStyle w:val="Title"/>
        <w:rPr>
          <w:rStyle w:val="LabTitleInstVersred"/>
          <w:b/>
          <w:color w:val="auto"/>
        </w:rPr>
      </w:pPr>
      <w:sdt>
        <w:sdtPr>
          <w:rPr>
            <w:b w:val="0"/>
            <w:color w:val="EE0000"/>
          </w:rPr>
          <w:alias w:val="Titre"/>
          <w:tag w:val=""/>
          <w:id w:val="-487021785"/>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75183">
            <w:t>Packet Tracer - Exploration en mode logique et physique</w:t>
          </w:r>
        </w:sdtContent>
      </w:sdt>
      <w:r w:rsidR="00C75183">
        <w:rPr>
          <w:rStyle w:val="LabTitleInstVersred"/>
        </w:rPr>
        <w:t xml:space="preserve"> </w:t>
      </w:r>
    </w:p>
    <w:p w14:paraId="07FC7C0C" w14:textId="77777777" w:rsidR="00976551" w:rsidRDefault="00976551" w:rsidP="00976551">
      <w:pPr>
        <w:pStyle w:val="Heading1"/>
      </w:pPr>
      <w:r>
        <w:t>Objectifs</w:t>
      </w:r>
    </w:p>
    <w:p w14:paraId="6C0BA5A8" w14:textId="77777777" w:rsidR="00DC7DD5" w:rsidRDefault="00DC7DD5" w:rsidP="00DC7DD5">
      <w:pPr>
        <w:pStyle w:val="BodyTextL25Bold"/>
      </w:pPr>
      <w:r>
        <w:t>Partie 1: Examiner la barre d'outils inférieure</w:t>
      </w:r>
    </w:p>
    <w:p w14:paraId="15DF0BBB" w14:textId="77777777" w:rsidR="00DC7DD5" w:rsidRDefault="00DC7DD5" w:rsidP="00DC7DD5">
      <w:pPr>
        <w:pStyle w:val="BodyTextL25Bold"/>
      </w:pPr>
      <w:r>
        <w:t>Partie 2: Examiner les dispositifs dans un placard de câblage</w:t>
      </w:r>
    </w:p>
    <w:p w14:paraId="28D1B56A" w14:textId="77777777" w:rsidR="00DC7DD5" w:rsidRDefault="00DC7DD5" w:rsidP="00DC7DD5">
      <w:pPr>
        <w:pStyle w:val="BodyTextL25Bold"/>
      </w:pPr>
      <w:r>
        <w:t>Partie 3: Connecter des périphériques d'extrémité à des périphériques réseau</w:t>
      </w:r>
    </w:p>
    <w:p w14:paraId="10296AFE" w14:textId="77777777" w:rsidR="00DC7DD5" w:rsidRDefault="00DC7DD5" w:rsidP="00DC7DD5">
      <w:pPr>
        <w:pStyle w:val="BodyTextL25Bold"/>
      </w:pPr>
      <w:r>
        <w:t>Partie 4: Mettre en œuvre d'un routeur de sauvegarde</w:t>
      </w:r>
    </w:p>
    <w:p w14:paraId="1FFA50B1" w14:textId="77777777" w:rsidR="00DC7DD5" w:rsidRDefault="00DC7DD5" w:rsidP="00DC7DD5">
      <w:pPr>
        <w:pStyle w:val="BodyTextL25Bold"/>
      </w:pPr>
      <w:r>
        <w:t>Partie 5 : Configurer un nom d'hôte</w:t>
      </w:r>
    </w:p>
    <w:p w14:paraId="6256BFDC" w14:textId="60F6558A" w:rsidR="00976551" w:rsidRDefault="00DC7DD5" w:rsidP="00DC7DD5">
      <w:pPr>
        <w:pStyle w:val="BodyTextL25Bold"/>
      </w:pPr>
      <w:r>
        <w:t>Partie 6: Explorez le reste du réseau</w:t>
      </w:r>
    </w:p>
    <w:p w14:paraId="350B56DB" w14:textId="77777777" w:rsidR="00976551" w:rsidRDefault="00976551" w:rsidP="00976551">
      <w:pPr>
        <w:pStyle w:val="Heading1"/>
        <w:rPr>
          <w:rFonts w:eastAsia="Times New Roman"/>
        </w:rPr>
      </w:pPr>
      <w:r>
        <w:t>Contexte/scénario</w:t>
      </w:r>
    </w:p>
    <w:p w14:paraId="0F0FD3AC" w14:textId="5EFC8D39" w:rsidR="00976551" w:rsidRDefault="00976551" w:rsidP="00976551">
      <w:pPr>
        <w:pStyle w:val="BodyTextL25"/>
      </w:pPr>
      <w:r>
        <w:t xml:space="preserve">Le modèle de réseau dans cette activité PTPM (Packet Tracer Physical Mode) intègre de nombreuses technologies que vous pouvez maîtriser dans les cours Cisco Networking Academy. Il représente une version simplifiée d'un réseau de PME. </w:t>
      </w:r>
    </w:p>
    <w:p w14:paraId="6D38253B" w14:textId="0DBE3875" w:rsidR="00976551" w:rsidRDefault="006C21F3" w:rsidP="00976551">
      <w:pPr>
        <w:pStyle w:val="BodyTextL25"/>
      </w:pPr>
      <w:r>
        <w:t>La plupart des appareils de la filiale de Seward et du centre de données Warrenton sont déjà déployés et configurés. Vous venez d'être embauché pour examiner les appareils et les réseaux déployés. Il n'est pas important que vous compreniez tout ce que vous voyez et faites dans cette activité. N'hésitez pas à explorer le réseau par vous-même. Si vous souhaitez poursuivre de manière plus méthodique, procédez comme suit. Répondez de votre mieux aux questions.</w:t>
      </w:r>
    </w:p>
    <w:p w14:paraId="5588A67C" w14:textId="68FD7E89" w:rsidR="00CF1EEB" w:rsidRDefault="00CF1EEB" w:rsidP="00976551">
      <w:pPr>
        <w:pStyle w:val="BodyTextL25"/>
      </w:pPr>
      <w:r w:rsidRPr="00CF1EEB">
        <w:rPr>
          <w:b/>
          <w:bCs/>
        </w:rPr>
        <w:t>Remarque</w:t>
      </w:r>
      <w:r>
        <w:t xml:space="preserve">: Cette activité s'ouvre et se concentre sur le mode </w:t>
      </w:r>
      <w:r w:rsidRPr="008E7CE1">
        <w:rPr>
          <w:rStyle w:val="DnT"/>
        </w:rPr>
        <w:t>Physique</w:t>
      </w:r>
      <w:r>
        <w:t xml:space="preserve"> . La plupart des activités de traceur de paquets que vous rencontrez dans les cours Cisco Networking Academy utiliseront le mode </w:t>
      </w:r>
      <w:r>
        <w:rPr>
          <w:rStyle w:val="DnT"/>
        </w:rPr>
        <w:t xml:space="preserve">logique </w:t>
      </w:r>
      <w:r>
        <w:t xml:space="preserve">. Vous pouvez basculer entre ces modes à tout moment pour comparer les différences en cliquant sur les boutons </w:t>
      </w:r>
      <w:r w:rsidRPr="008E7CE1">
        <w:rPr>
          <w:rStyle w:val="DnT"/>
        </w:rPr>
        <w:t>Logique</w:t>
      </w:r>
      <w:r>
        <w:t xml:space="preserve"> (Maj+L) et </w:t>
      </w:r>
      <w:r w:rsidRPr="008E7CE1">
        <w:rPr>
          <w:rStyle w:val="DnT"/>
        </w:rPr>
        <w:t>Physique</w:t>
      </w:r>
      <w:r>
        <w:t xml:space="preserve"> (Maj+P). Cependant, dans d'autres activités de ce cours, vous pouvez être bloqué d'un mode ou de l'autre.</w:t>
      </w:r>
    </w:p>
    <w:p w14:paraId="7A739FDD" w14:textId="77777777" w:rsidR="00976551" w:rsidRDefault="00976551" w:rsidP="00976551">
      <w:pPr>
        <w:pStyle w:val="Heading1"/>
        <w:rPr>
          <w:rFonts w:eastAsia="Times New Roman"/>
        </w:rPr>
      </w:pPr>
      <w:r>
        <w:t>Instructions</w:t>
      </w:r>
    </w:p>
    <w:p w14:paraId="22650B7F" w14:textId="72AEB09F" w:rsidR="009843D4" w:rsidRDefault="009843D4" w:rsidP="00976551">
      <w:pPr>
        <w:pStyle w:val="Heading2"/>
      </w:pPr>
      <w:r>
        <w:t>Examiner la barre d'outils inférieure</w:t>
      </w:r>
    </w:p>
    <w:p w14:paraId="38E0D342" w14:textId="19C2A917" w:rsidR="009843D4" w:rsidRPr="008E7CE1" w:rsidRDefault="009843D4" w:rsidP="009843D4">
      <w:pPr>
        <w:pStyle w:val="BodyTextL25"/>
        <w:rPr>
          <w:rStyle w:val="DnT"/>
        </w:rPr>
      </w:pPr>
      <w:r>
        <w:t xml:space="preserve">La barre d'outils située dans le coin inférieur gauche propose plusieurs catégories de composants réseau. En principe, vous devriez voir celles qui correspondent aux </w:t>
      </w:r>
      <w:r w:rsidRPr="008E7CE1">
        <w:rPr>
          <w:rStyle w:val="DnT"/>
        </w:rPr>
        <w:t>équipements de réseau</w:t>
      </w:r>
      <w:r>
        <w:t xml:space="preserve">, </w:t>
      </w:r>
      <w:r w:rsidRPr="008E7CE1">
        <w:rPr>
          <w:rStyle w:val="DnT"/>
        </w:rPr>
        <w:t>aux périphériques finaux</w:t>
      </w:r>
      <w:r>
        <w:t xml:space="preserve"> et </w:t>
      </w:r>
      <w:r w:rsidRPr="008E7CE1">
        <w:rPr>
          <w:rStyle w:val="DnT"/>
        </w:rPr>
        <w:t>aux supports</w:t>
      </w:r>
      <w:r>
        <w:t xml:space="preserve">. La quatrième catégorie (avec l'icône en forme d'éclair) est </w:t>
      </w:r>
      <w:r w:rsidRPr="008E7CE1">
        <w:rPr>
          <w:rStyle w:val="DnT"/>
        </w:rPr>
        <w:t>Connexions</w:t>
      </w:r>
      <w:r>
        <w:t xml:space="preserve"> représente le support réseau pris en charge par Packet Tracer. Les deux dernières catégories sont </w:t>
      </w:r>
      <w:r w:rsidRPr="008E7CE1">
        <w:rPr>
          <w:rStyle w:val="DnT"/>
        </w:rPr>
        <w:t>Divers</w:t>
      </w:r>
      <w:r>
        <w:t xml:space="preserve"> et </w:t>
      </w:r>
      <w:r w:rsidRPr="008E7CE1">
        <w:rPr>
          <w:rStyle w:val="DnT"/>
        </w:rPr>
        <w:t>Connexion Multiutilisateur.</w:t>
      </w:r>
    </w:p>
    <w:p w14:paraId="24156C89" w14:textId="1BAAE12F" w:rsidR="009843D4" w:rsidRDefault="009843D4" w:rsidP="009843D4">
      <w:pPr>
        <w:pStyle w:val="BodyTextL25"/>
      </w:pPr>
      <w:r>
        <w:t xml:space="preserve">Quelles sont les sous-catégories pour les </w:t>
      </w:r>
      <w:r w:rsidRPr="008E7CE1">
        <w:rPr>
          <w:rStyle w:val="DnT"/>
        </w:rPr>
        <w:t>périphériques réseau</w:t>
      </w:r>
      <w:r>
        <w:t>?</w:t>
      </w:r>
    </w:p>
    <w:p w14:paraId="1F0ECA4E" w14:textId="77777777" w:rsidR="000C376B" w:rsidRDefault="000C376B" w:rsidP="000C376B">
      <w:pPr>
        <w:pStyle w:val="AnswerLineL50"/>
      </w:pPr>
      <w:r>
        <w:t>Saisissez vos réponses ici</w:t>
      </w:r>
    </w:p>
    <w:p w14:paraId="40C8CBD5" w14:textId="1E40435D" w:rsidR="00976551" w:rsidRDefault="009E276F" w:rsidP="00976551">
      <w:pPr>
        <w:pStyle w:val="Heading2"/>
      </w:pPr>
      <w:r>
        <w:t>Examiner les dispositifs dans un placard de câblage</w:t>
      </w:r>
    </w:p>
    <w:p w14:paraId="1F0A2B80" w14:textId="68CAE705" w:rsidR="006C21F3" w:rsidRDefault="009843D4" w:rsidP="00976551">
      <w:pPr>
        <w:pStyle w:val="SubStepAlpha"/>
      </w:pPr>
      <w:r>
        <w:t xml:space="preserve">Si vous êtes allé explorer, revenez en mode </w:t>
      </w:r>
      <w:r w:rsidRPr="008E7CE1">
        <w:rPr>
          <w:rStyle w:val="DnT"/>
        </w:rPr>
        <w:t>Physique</w:t>
      </w:r>
      <w:r>
        <w:t xml:space="preserve"> et </w:t>
      </w:r>
      <w:r w:rsidRPr="008E7CE1">
        <w:rPr>
          <w:rStyle w:val="DnT"/>
        </w:rPr>
        <w:t>Intercity</w:t>
      </w:r>
      <w:r>
        <w:t xml:space="preserve"> maintenant. Dans la barre bleue supérieure, cliquez sur </w:t>
      </w:r>
      <w:r w:rsidRPr="008E7CE1">
        <w:rPr>
          <w:rStyle w:val="DnT"/>
        </w:rPr>
        <w:t>Physique</w:t>
      </w:r>
      <w:r>
        <w:t xml:space="preserve">, puis utilisez les boutons </w:t>
      </w:r>
      <w:r w:rsidR="006C21F3" w:rsidRPr="008E7CE1">
        <w:rPr>
          <w:rStyle w:val="DnT"/>
        </w:rPr>
        <w:t>Panneau de navigation</w:t>
      </w:r>
      <w:r>
        <w:t xml:space="preserve"> ou </w:t>
      </w:r>
      <w:r w:rsidR="006C21F3" w:rsidRPr="008E7CE1">
        <w:rPr>
          <w:rStyle w:val="DnT"/>
        </w:rPr>
        <w:t>Niveau arrière</w:t>
      </w:r>
      <w:r>
        <w:t xml:space="preserve"> pour accéder à </w:t>
      </w:r>
      <w:r w:rsidR="006C21F3" w:rsidRPr="008E7CE1">
        <w:rPr>
          <w:rStyle w:val="DnT"/>
        </w:rPr>
        <w:t>Intercity</w:t>
      </w:r>
      <w:r>
        <w:t>.</w:t>
      </w:r>
    </w:p>
    <w:p w14:paraId="0B3F7C4A" w14:textId="4B0D8DCC" w:rsidR="00976551" w:rsidRDefault="00976551" w:rsidP="00976551">
      <w:pPr>
        <w:pStyle w:val="SubStepAlpha"/>
      </w:pPr>
      <w:r>
        <w:t xml:space="preserve">Cliquez sur </w:t>
      </w:r>
      <w:r w:rsidRPr="008E7CE1">
        <w:rPr>
          <w:rStyle w:val="DnT"/>
        </w:rPr>
        <w:t>Seward</w:t>
      </w:r>
      <w:r>
        <w:t xml:space="preserve">, puis sur la </w:t>
      </w:r>
      <w:r w:rsidR="006C21F3" w:rsidRPr="008E7CE1">
        <w:rPr>
          <w:rStyle w:val="DnT"/>
        </w:rPr>
        <w:t>succursale</w:t>
      </w:r>
      <w:r>
        <w:t xml:space="preserve">. </w:t>
      </w:r>
    </w:p>
    <w:p w14:paraId="43C4C8A6" w14:textId="54F2FF59" w:rsidR="001C7D8A" w:rsidRDefault="006C21F3" w:rsidP="001C7D8A">
      <w:pPr>
        <w:pStyle w:val="SubStepAlpha"/>
      </w:pPr>
      <w:r>
        <w:t xml:space="preserve">Cliquez sur le </w:t>
      </w:r>
      <w:r w:rsidR="00976551" w:rsidRPr="008E7CE1">
        <w:rPr>
          <w:rStyle w:val="DnT"/>
        </w:rPr>
        <w:t>placard de câblage de succursale</w:t>
      </w:r>
      <w:r>
        <w:t xml:space="preserve">. Notez que le placard de câblage dispose d'un </w:t>
      </w:r>
      <w:r w:rsidRPr="008E7CE1">
        <w:rPr>
          <w:rStyle w:val="DnT"/>
        </w:rPr>
        <w:t>rack</w:t>
      </w:r>
      <w:r>
        <w:t xml:space="preserve">, d'un </w:t>
      </w:r>
      <w:r w:rsidR="00DE34EE" w:rsidRPr="008E7CE1">
        <w:rPr>
          <w:rStyle w:val="DnT"/>
        </w:rPr>
        <w:t>panneau de câbles</w:t>
      </w:r>
      <w:r>
        <w:t xml:space="preserve">, d'une </w:t>
      </w:r>
      <w:r w:rsidRPr="008E7CE1">
        <w:rPr>
          <w:rStyle w:val="DnT"/>
        </w:rPr>
        <w:t>table</w:t>
      </w:r>
      <w:r>
        <w:t xml:space="preserve">et d'une </w:t>
      </w:r>
      <w:r w:rsidRPr="008E7CE1">
        <w:rPr>
          <w:rStyle w:val="DnT"/>
        </w:rPr>
        <w:t>étagère</w:t>
      </w:r>
      <w:r>
        <w:t xml:space="preserve">. </w:t>
      </w:r>
    </w:p>
    <w:p w14:paraId="60AA4752" w14:textId="5BDD8D14" w:rsidR="00FE4E4C" w:rsidRDefault="006C21F3" w:rsidP="001C7D8A">
      <w:pPr>
        <w:pStyle w:val="BodyTextL50"/>
      </w:pPr>
      <w:r>
        <w:t xml:space="preserve">Le </w:t>
      </w:r>
      <w:r>
        <w:rPr>
          <w:rStyle w:val="DnT"/>
        </w:rPr>
        <w:t xml:space="preserve">rack </w:t>
      </w:r>
      <w:r>
        <w:t xml:space="preserve">contient des périphériques pouvant être montés en rack. Si vous effectuez un zoom avant sur le rack (outil de zoom ou Ctrl+molette de défilement), vous pouvez voir que les périphériques sont vissés (montés) dans le rack. Sous le dispositif de distribution d'énergie, vous trouverez un routeur. Les routeurs se connectent à différents réseaux. </w:t>
      </w:r>
    </w:p>
    <w:p w14:paraId="7EFF7580" w14:textId="1573C4B1" w:rsidR="00FE4E4C" w:rsidRDefault="001C7D8A" w:rsidP="00FE4E4C">
      <w:pPr>
        <w:pStyle w:val="SubStepAlpha"/>
      </w:pPr>
      <w:r>
        <w:t xml:space="preserve">En dessous du routeur se trouvent deux commutateurs. Ces commutateurs fournissent des connexions câblées pour se connecter à d'autres périphériques. Notez que les périphériques ont un nom attribué par l'administrateur réseau. Quels appareils utilisent une connexion filaire pour se connecter au commutateur </w:t>
      </w:r>
      <w:r w:rsidR="00FE4E4C" w:rsidRPr="008E7CE1">
        <w:rPr>
          <w:rStyle w:val="DnT"/>
        </w:rPr>
        <w:t>ALS2</w:t>
      </w:r>
      <w:r>
        <w:t>?</w:t>
      </w:r>
    </w:p>
    <w:p w14:paraId="013CC7C5" w14:textId="77777777" w:rsidR="000C376B" w:rsidRPr="00D33B98" w:rsidRDefault="000C376B" w:rsidP="00D33B98">
      <w:pPr>
        <w:pStyle w:val="AnswerLineL50"/>
      </w:pPr>
      <w:r>
        <w:t>Saisissez vos réponses ici</w:t>
      </w:r>
    </w:p>
    <w:p w14:paraId="68747E7C" w14:textId="77DBC9F7" w:rsidR="00CF1EEB" w:rsidRDefault="00FE4E4C" w:rsidP="00FE4E4C">
      <w:pPr>
        <w:pStyle w:val="SubStepAlpha"/>
      </w:pPr>
      <w:r>
        <w:t xml:space="preserve">Sous les commutateurs du </w:t>
      </w:r>
      <w:r w:rsidRPr="008E7CE1">
        <w:rPr>
          <w:rStyle w:val="DnT"/>
        </w:rPr>
        <w:t>rack</w:t>
      </w:r>
      <w:r>
        <w:t xml:space="preserve"> se trouve un point d'accès sans fil nommé </w:t>
      </w:r>
      <w:r w:rsidRPr="008E7CE1">
        <w:rPr>
          <w:rStyle w:val="DnT"/>
        </w:rPr>
        <w:t>Point_d’accès</w:t>
      </w:r>
      <w:r>
        <w:t xml:space="preserve">. Les points d'accès sans fil utilisent une connexion sans fil pour se connecter à d'autres périphériques. Passez en mode </w:t>
      </w:r>
      <w:r w:rsidRPr="008E7CE1">
        <w:rPr>
          <w:rStyle w:val="DnT"/>
        </w:rPr>
        <w:t>logique</w:t>
      </w:r>
      <w:r>
        <w:t xml:space="preserve">. Quel périphérique est connecté à </w:t>
      </w:r>
      <w:r w:rsidRPr="008E7CE1">
        <w:rPr>
          <w:rStyle w:val="DnT"/>
        </w:rPr>
        <w:t>Point_d’accès</w:t>
      </w:r>
      <w:r>
        <w:t>?</w:t>
      </w:r>
    </w:p>
    <w:p w14:paraId="2BAF8580" w14:textId="77777777" w:rsidR="000C376B" w:rsidRPr="00D33B98" w:rsidRDefault="000C376B" w:rsidP="00D33B98">
      <w:pPr>
        <w:pStyle w:val="AnswerLineL50"/>
      </w:pPr>
      <w:r>
        <w:t>Saisissez vos réponses ici</w:t>
      </w:r>
    </w:p>
    <w:p w14:paraId="3665833C" w14:textId="43FD12AF" w:rsidR="00FE4E4C" w:rsidRDefault="00FE4E4C" w:rsidP="00FE4E4C">
      <w:pPr>
        <w:pStyle w:val="SubStepAlpha"/>
      </w:pPr>
      <w:r>
        <w:t xml:space="preserve">Passez en mode </w:t>
      </w:r>
      <w:r w:rsidRPr="008E7CE1">
        <w:rPr>
          <w:rStyle w:val="DnT"/>
        </w:rPr>
        <w:t>physique</w:t>
      </w:r>
      <w:r>
        <w:t xml:space="preserve">. Tu devrais être de retour dans le </w:t>
      </w:r>
      <w:r w:rsidRPr="008E7CE1">
        <w:rPr>
          <w:rStyle w:val="DnT"/>
        </w:rPr>
        <w:t>placard de câblage de la succursale</w:t>
      </w:r>
      <w:r>
        <w:t xml:space="preserve">. Où se trouve physiquement le périphérique connecté à </w:t>
      </w:r>
      <w:r w:rsidRPr="008E7CE1">
        <w:rPr>
          <w:rStyle w:val="DnT"/>
        </w:rPr>
        <w:t>Point_d’accès</w:t>
      </w:r>
      <w:r>
        <w:t xml:space="preserve"> ? </w:t>
      </w:r>
    </w:p>
    <w:p w14:paraId="6C31B0C3" w14:textId="77777777" w:rsidR="000C376B" w:rsidRPr="00D33B98" w:rsidRDefault="000C376B" w:rsidP="00D33B98">
      <w:pPr>
        <w:pStyle w:val="AnswerLineL50"/>
      </w:pPr>
      <w:r>
        <w:t>Saisissez vos réponses ici</w:t>
      </w:r>
    </w:p>
    <w:p w14:paraId="6B29AC5E" w14:textId="1A7A1E29" w:rsidR="009843D4" w:rsidRDefault="009843D4" w:rsidP="009843D4">
      <w:pPr>
        <w:pStyle w:val="Heading2"/>
      </w:pPr>
      <w:r>
        <w:t>Connecter des périphériques d'extrémité à des périphériques réseau</w:t>
      </w:r>
    </w:p>
    <w:p w14:paraId="59E3D7EB" w14:textId="0508E3D8" w:rsidR="009843D4" w:rsidRDefault="009843D4" w:rsidP="009843D4">
      <w:pPr>
        <w:pStyle w:val="BodyTextL25"/>
      </w:pPr>
      <w:r>
        <w:t>Les appareils peuvent être connectés de différentes manières. Pour la connectivité réseau, les périphériques sont généralement connectés à l'aide d'un câble droit en cuivre ou sans fil. Pour la connectivité de gestion, les périphériques sont généralement connectés à l'aide d'un câble de console ou d'un câble USB.</w:t>
      </w:r>
    </w:p>
    <w:p w14:paraId="41197670" w14:textId="2A0DDACD" w:rsidR="00376511" w:rsidRPr="009843D4" w:rsidRDefault="00376511" w:rsidP="009843D4">
      <w:pPr>
        <w:pStyle w:val="BodyTextL25"/>
      </w:pPr>
      <w:r w:rsidRPr="00376511">
        <w:rPr>
          <w:b/>
          <w:bCs/>
        </w:rPr>
        <w:t>Remarque</w:t>
      </w:r>
      <w:r>
        <w:t xml:space="preserve">: Packet Tracer classera le reste de cette activité. À tout moment, vous pouvez cliquer sur </w:t>
      </w:r>
      <w:r w:rsidRPr="008E7CE1">
        <w:rPr>
          <w:rStyle w:val="DnT"/>
        </w:rPr>
        <w:t>Vérifier les résultats</w:t>
      </w:r>
      <w:r>
        <w:t xml:space="preserve"> en bas de la fenêtre </w:t>
      </w:r>
      <w:r w:rsidRPr="008E7CE1">
        <w:rPr>
          <w:rStyle w:val="DnT"/>
        </w:rPr>
        <w:t>Tâches</w:t>
      </w:r>
      <w:r>
        <w:t xml:space="preserve">. Cliquez ensuite sur </w:t>
      </w:r>
      <w:r w:rsidRPr="008E7CE1">
        <w:rPr>
          <w:rStyle w:val="DnT"/>
        </w:rPr>
        <w:t>Éléments d'évaluation</w:t>
      </w:r>
      <w:r>
        <w:t xml:space="preserve"> pour voir les éléments que vous n'avez pas encore terminés.</w:t>
      </w:r>
    </w:p>
    <w:p w14:paraId="1FF94B5D" w14:textId="718D2B46" w:rsidR="00DE34EE" w:rsidRDefault="00DE34EE" w:rsidP="00DE34EE">
      <w:pPr>
        <w:pStyle w:val="SubStepAlpha"/>
      </w:pPr>
      <w:r>
        <w:t xml:space="preserve">Enquêtez sur le </w:t>
      </w:r>
      <w:r w:rsidRPr="008E7CE1">
        <w:rPr>
          <w:rStyle w:val="DnT"/>
        </w:rPr>
        <w:t>Cable Pegboard</w:t>
      </w:r>
      <w:r>
        <w:t xml:space="preserve">. Il comprend deux câbles de </w:t>
      </w:r>
      <w:r w:rsidRPr="008E7CE1">
        <w:rPr>
          <w:rStyle w:val="DnT"/>
        </w:rPr>
        <w:t>console</w:t>
      </w:r>
      <w:r>
        <w:t xml:space="preserve">, dix câbles </w:t>
      </w:r>
      <w:r w:rsidRPr="008E7CE1">
        <w:rPr>
          <w:rStyle w:val="DnT"/>
        </w:rPr>
        <w:t>droit en cuivre</w:t>
      </w:r>
      <w:r>
        <w:t xml:space="preserve">, quatre câbles </w:t>
      </w:r>
      <w:r w:rsidRPr="008E7CE1">
        <w:rPr>
          <w:rStyle w:val="DnT"/>
        </w:rPr>
        <w:t>fibre</w:t>
      </w:r>
      <w:r>
        <w:t xml:space="preserve">, deux câbles </w:t>
      </w:r>
      <w:r w:rsidRPr="008E7CE1">
        <w:rPr>
          <w:rStyle w:val="DnT"/>
        </w:rPr>
        <w:t>coaxiaux</w:t>
      </w:r>
      <w:r>
        <w:t xml:space="preserve"> et deux câbles </w:t>
      </w:r>
      <w:r w:rsidRPr="008E7CE1">
        <w:rPr>
          <w:rStyle w:val="DnT"/>
        </w:rPr>
        <w:t>USB</w:t>
      </w:r>
      <w:r>
        <w:t xml:space="preserve">. Notez que les représentations de câble en mode </w:t>
      </w:r>
      <w:r w:rsidRPr="008E7CE1">
        <w:rPr>
          <w:rStyle w:val="DnT"/>
        </w:rPr>
        <w:t>Physique</w:t>
      </w:r>
      <w:r>
        <w:t xml:space="preserve"> sont plus représentatives de leurs homologues du monde réel. Passez en mode </w:t>
      </w:r>
      <w:r w:rsidRPr="008E7CE1">
        <w:rPr>
          <w:rStyle w:val="DnT"/>
        </w:rPr>
        <w:t>logique</w:t>
      </w:r>
      <w:r>
        <w:t>. Notez que les représentations de câble sont différentes dans ce mode.</w:t>
      </w:r>
    </w:p>
    <w:p w14:paraId="091E2ED7" w14:textId="77777777" w:rsidR="006D61AD" w:rsidRDefault="00DE34EE" w:rsidP="00DE34EE">
      <w:pPr>
        <w:pStyle w:val="SubStepAlpha"/>
      </w:pPr>
      <w:r>
        <w:t xml:space="preserve">Passez en mode </w:t>
      </w:r>
      <w:r w:rsidRPr="008E7CE1">
        <w:rPr>
          <w:rStyle w:val="DnT"/>
        </w:rPr>
        <w:t>physique</w:t>
      </w:r>
      <w:r>
        <w:t xml:space="preserve">. Cliquez sur un </w:t>
      </w:r>
      <w:r w:rsidRPr="008E7CE1">
        <w:rPr>
          <w:rStyle w:val="DnT"/>
        </w:rPr>
        <w:t>câble droit en cuivre</w:t>
      </w:r>
      <w:r>
        <w:t xml:space="preserve"> à partir de la </w:t>
      </w:r>
      <w:r w:rsidRPr="008E7CE1">
        <w:rPr>
          <w:rStyle w:val="DnT"/>
        </w:rPr>
        <w:t>carte de câble</w:t>
      </w:r>
      <w:r>
        <w:t xml:space="preserve">. </w:t>
      </w:r>
    </w:p>
    <w:p w14:paraId="5223B531" w14:textId="0CB5ADDE" w:rsidR="00DE34EE" w:rsidRDefault="006D61AD" w:rsidP="00DE34EE">
      <w:pPr>
        <w:pStyle w:val="SubStepAlpha"/>
      </w:pPr>
      <w:r>
        <w:t xml:space="preserve">Faites flotter votre souris sur les ports du </w:t>
      </w:r>
      <w:r w:rsidRPr="008E7CE1">
        <w:rPr>
          <w:rStyle w:val="DnT"/>
        </w:rPr>
        <w:t>PC_1</w:t>
      </w:r>
      <w:r>
        <w:t xml:space="preserve"> jusqu'à ce que la fenêtre contextuelle </w:t>
      </w:r>
      <w:r w:rsidRPr="008E7CE1">
        <w:rPr>
          <w:rStyle w:val="DnT"/>
        </w:rPr>
        <w:t>FastEtherNet0</w:t>
      </w:r>
      <w:r>
        <w:t xml:space="preserve"> s'affiche. L'autre port </w:t>
      </w:r>
      <w:r w:rsidRPr="008E7CE1">
        <w:rPr>
          <w:rStyle w:val="DnT"/>
        </w:rPr>
        <w:t>RS232</w:t>
      </w:r>
      <w:r>
        <w:t xml:space="preserve"> permet de connecter des câbles de </w:t>
      </w:r>
      <w:r w:rsidRPr="008E7CE1">
        <w:rPr>
          <w:rStyle w:val="DnT"/>
        </w:rPr>
        <w:t>console</w:t>
      </w:r>
      <w:r>
        <w:t>.</w:t>
      </w:r>
    </w:p>
    <w:p w14:paraId="30DBD0FA" w14:textId="5CA1D9EE" w:rsidR="006D61AD" w:rsidRDefault="006D61AD" w:rsidP="00DE34EE">
      <w:pPr>
        <w:pStyle w:val="SubStepAlpha"/>
      </w:pPr>
      <w:r>
        <w:t xml:space="preserve">Le câble </w:t>
      </w:r>
      <w:r w:rsidRPr="008E7CE1">
        <w:rPr>
          <w:rStyle w:val="DnT"/>
        </w:rPr>
        <w:t>droit cuivre</w:t>
      </w:r>
      <w:r>
        <w:t xml:space="preserve"> étant toujours sélectionné, cliquez sur le port </w:t>
      </w:r>
      <w:r w:rsidRPr="008E7CE1">
        <w:rPr>
          <w:rStyle w:val="DnT"/>
        </w:rPr>
        <w:t>FastEtherNet0</w:t>
      </w:r>
      <w:r>
        <w:t xml:space="preserve"> pour connecter le câble. Le port doit maintenant être mis en surbrillance en vert.</w:t>
      </w:r>
    </w:p>
    <w:p w14:paraId="48325A0D" w14:textId="7402E20F" w:rsidR="006D61AD" w:rsidRDefault="006D61AD" w:rsidP="00DE34EE">
      <w:pPr>
        <w:pStyle w:val="SubStepAlpha"/>
      </w:pPr>
      <w:r>
        <w:t xml:space="preserve">Connectez l'autre extrémité du câble au commutateur </w:t>
      </w:r>
      <w:r w:rsidRPr="008E7CE1">
        <w:rPr>
          <w:rStyle w:val="DnT"/>
        </w:rPr>
        <w:t>ALS2</w:t>
      </w:r>
      <w:r>
        <w:t xml:space="preserve"> en cliquant sur un port Fast Ethernet vide. Le câble doit maintenant se pendre entre </w:t>
      </w:r>
      <w:r w:rsidRPr="008E7CE1">
        <w:rPr>
          <w:rStyle w:val="DnT"/>
        </w:rPr>
        <w:t>PC_1</w:t>
      </w:r>
      <w:r>
        <w:t xml:space="preserve"> et le port </w:t>
      </w:r>
      <w:r w:rsidRPr="008E7CE1">
        <w:rPr>
          <w:rStyle w:val="DnT"/>
        </w:rPr>
        <w:t>ALS2</w:t>
      </w:r>
      <w:r>
        <w:t>.</w:t>
      </w:r>
    </w:p>
    <w:p w14:paraId="761012D3" w14:textId="3C080E69" w:rsidR="001D7867" w:rsidRDefault="001D7867" w:rsidP="00FE4E4C">
      <w:pPr>
        <w:pStyle w:val="SubStepAlpha"/>
      </w:pPr>
      <w:r>
        <w:t xml:space="preserve">Les PC et les ordinateurs portables peuvent également être connectés à des périphériques réseau à l'aide d'un câble console ou d'un câble USB. Cette connexion fournit un accès de gestion. Cliquez sur un câble de </w:t>
      </w:r>
      <w:r w:rsidRPr="008E7CE1">
        <w:rPr>
          <w:rStyle w:val="DnT"/>
        </w:rPr>
        <w:t>console</w:t>
      </w:r>
      <w:r>
        <w:t xml:space="preserve"> à partir de la </w:t>
      </w:r>
      <w:r w:rsidRPr="008E7CE1">
        <w:rPr>
          <w:rStyle w:val="DnT"/>
        </w:rPr>
        <w:t>carte de câble</w:t>
      </w:r>
      <w:r>
        <w:t xml:space="preserve">. </w:t>
      </w:r>
    </w:p>
    <w:p w14:paraId="37256DB2" w14:textId="6761FB39" w:rsidR="009E276F" w:rsidRDefault="001D7867" w:rsidP="009E276F">
      <w:pPr>
        <w:pStyle w:val="SubStepAlpha"/>
      </w:pPr>
      <w:r>
        <w:t xml:space="preserve">Cliquez sur le port </w:t>
      </w:r>
      <w:r w:rsidRPr="008E7CE1">
        <w:rPr>
          <w:rStyle w:val="DnT"/>
        </w:rPr>
        <w:t>RS232</w:t>
      </w:r>
      <w:r>
        <w:t xml:space="preserve"> sur </w:t>
      </w:r>
      <w:r w:rsidRPr="008E7CE1">
        <w:rPr>
          <w:rStyle w:val="DnT"/>
        </w:rPr>
        <w:t>PC_1</w:t>
      </w:r>
      <w:r>
        <w:t xml:space="preserve">. Le port doit maintenant être mis en surbrillance en vert. </w:t>
      </w:r>
    </w:p>
    <w:p w14:paraId="15E1B174" w14:textId="1C1D9D3A" w:rsidR="009E276F" w:rsidRDefault="009E276F" w:rsidP="00FE4E4C">
      <w:pPr>
        <w:pStyle w:val="SubStepAlpha"/>
      </w:pPr>
      <w:r>
        <w:t xml:space="preserve">Faites flotter votre souris sur le </w:t>
      </w:r>
      <w:r w:rsidRPr="008E7CE1">
        <w:rPr>
          <w:rStyle w:val="DnT"/>
        </w:rPr>
        <w:t>Routeur d'extrémité</w:t>
      </w:r>
      <w:r>
        <w:t xml:space="preserve"> et recherchez le port </w:t>
      </w:r>
      <w:r w:rsidRPr="008E7CE1">
        <w:rPr>
          <w:rStyle w:val="DnT"/>
        </w:rPr>
        <w:t>Console</w:t>
      </w:r>
      <w:r>
        <w:t xml:space="preserve">. Vous pouvez </w:t>
      </w:r>
      <w:r w:rsidRPr="008E7CE1">
        <w:rPr>
          <w:rStyle w:val="DnT"/>
        </w:rPr>
        <w:t>cliquer avec le bouton droit de la souris</w:t>
      </w:r>
      <w:r>
        <w:t xml:space="preserve"> &gt; </w:t>
      </w:r>
      <w:r w:rsidRPr="008E7CE1">
        <w:rPr>
          <w:rStyle w:val="DnT"/>
        </w:rPr>
        <w:t>Inspecter avant</w:t>
      </w:r>
      <w:r>
        <w:t xml:space="preserve"> pour effectuer un zoom avant et faciliter la recherche du port.</w:t>
      </w:r>
    </w:p>
    <w:p w14:paraId="2377826C" w14:textId="34EFB7D0" w:rsidR="00FE4E4C" w:rsidRDefault="009E276F" w:rsidP="00FE4E4C">
      <w:pPr>
        <w:pStyle w:val="SubStepAlpha"/>
      </w:pPr>
      <w:r>
        <w:t xml:space="preserve">Cliquez sur le port </w:t>
      </w:r>
      <w:r w:rsidRPr="008E7CE1">
        <w:rPr>
          <w:rStyle w:val="DnT"/>
        </w:rPr>
        <w:t>Console</w:t>
      </w:r>
      <w:r>
        <w:t xml:space="preserve"> sur </w:t>
      </w:r>
      <w:r w:rsidRPr="008E7CE1">
        <w:rPr>
          <w:rStyle w:val="DnT"/>
        </w:rPr>
        <w:t>Routeur d'extrémité</w:t>
      </w:r>
      <w:r>
        <w:t xml:space="preserve"> pour connecter le câble </w:t>
      </w:r>
      <w:r w:rsidRPr="008E7CE1">
        <w:rPr>
          <w:rStyle w:val="DnT"/>
        </w:rPr>
        <w:t>Console</w:t>
      </w:r>
      <w:r>
        <w:t xml:space="preserve">. Le câble doit maintenant se pendre entre </w:t>
      </w:r>
      <w:r w:rsidRPr="008E7CE1">
        <w:rPr>
          <w:rStyle w:val="DnT"/>
        </w:rPr>
        <w:t>PC_1</w:t>
      </w:r>
      <w:r>
        <w:t xml:space="preserve"> et le port </w:t>
      </w:r>
      <w:r w:rsidRPr="008E7CE1">
        <w:rPr>
          <w:rStyle w:val="DnT"/>
        </w:rPr>
        <w:t>Console</w:t>
      </w:r>
      <w:r>
        <w:t xml:space="preserve"> du</w:t>
      </w:r>
      <w:r w:rsidRPr="008E7CE1">
        <w:rPr>
          <w:rStyle w:val="DnT"/>
        </w:rPr>
        <w:t xml:space="preserve"> Routeur d'extrémité</w:t>
      </w:r>
      <w:r>
        <w:t>.</w:t>
      </w:r>
    </w:p>
    <w:p w14:paraId="6B6B74EF" w14:textId="20570DD7" w:rsidR="009E276F" w:rsidRDefault="009843D4" w:rsidP="009843D4">
      <w:pPr>
        <w:pStyle w:val="Heading2"/>
      </w:pPr>
      <w:r>
        <w:t>Installer un routeur de sauvegarde</w:t>
      </w:r>
    </w:p>
    <w:p w14:paraId="73A4A0ED" w14:textId="2AD2EF03" w:rsidR="00CF1EEB" w:rsidRDefault="009843D4" w:rsidP="00C777D8">
      <w:pPr>
        <w:pStyle w:val="BodyTextL25"/>
      </w:pPr>
      <w:r>
        <w:t xml:space="preserve">Les nouveaux modèles de périphériques réseau sont accessibles via un port USB pour la configuration de gestion. Cela est nécessaire car les ordinateurs portables et les PC les plus récents n'incluent généralement pas de port RS232 pour les connexions par câble de console. </w:t>
      </w:r>
    </w:p>
    <w:p w14:paraId="0046CF07" w14:textId="027703A1" w:rsidR="00C777D8" w:rsidRDefault="00C777D8" w:rsidP="006C21F3">
      <w:pPr>
        <w:pStyle w:val="SubStepAlpha"/>
      </w:pPr>
      <w:r>
        <w:t xml:space="preserve">Enquêtez sur le </w:t>
      </w:r>
      <w:r w:rsidRPr="008E7CE1">
        <w:rPr>
          <w:rStyle w:val="DnT"/>
        </w:rPr>
        <w:t>plateau</w:t>
      </w:r>
      <w:r>
        <w:t xml:space="preserve">. Cela inclut un inventaire des périphériques de la succursale de Seward qui ne sont pas actuellement installés. </w:t>
      </w:r>
    </w:p>
    <w:p w14:paraId="110AD0E9" w14:textId="36C866A4" w:rsidR="00C777D8" w:rsidRDefault="00C777D8" w:rsidP="006C21F3">
      <w:pPr>
        <w:pStyle w:val="SubStepAlpha"/>
      </w:pPr>
      <w:r>
        <w:t xml:space="preserve">Cliquez et faites glisser le </w:t>
      </w:r>
      <w:r w:rsidRPr="008E7CE1">
        <w:rPr>
          <w:rStyle w:val="DnT"/>
        </w:rPr>
        <w:t>Backup_Routeur</w:t>
      </w:r>
      <w:r>
        <w:t xml:space="preserve"> vers un endroit vide dans le </w:t>
      </w:r>
      <w:r w:rsidRPr="008E7CE1">
        <w:rPr>
          <w:rStyle w:val="DnT"/>
        </w:rPr>
        <w:t>rack</w:t>
      </w:r>
      <w:r>
        <w:t>.</w:t>
      </w:r>
    </w:p>
    <w:p w14:paraId="41166371" w14:textId="59E85CE8" w:rsidR="00C777D8" w:rsidRDefault="00C777D8" w:rsidP="006C21F3">
      <w:pPr>
        <w:pStyle w:val="SubStepAlpha"/>
      </w:pPr>
      <w:r>
        <w:t xml:space="preserve">Certains périphériques ne sont pas automatiquement sous tension lorsqu'ils sont installés dans le </w:t>
      </w:r>
      <w:r w:rsidRPr="008E7CE1">
        <w:rPr>
          <w:rStyle w:val="DnT"/>
        </w:rPr>
        <w:t>rack</w:t>
      </w:r>
      <w:r>
        <w:t xml:space="preserve">. Cliquez sur </w:t>
      </w:r>
      <w:r w:rsidRPr="008E7CE1">
        <w:rPr>
          <w:rStyle w:val="DnT"/>
        </w:rPr>
        <w:t>Backup_Routeur&gt; Inspecter l'arrière</w:t>
      </w:r>
      <w:r>
        <w:t>. Trouvez le bouton d'alimentation et allumez le routeur.</w:t>
      </w:r>
    </w:p>
    <w:p w14:paraId="4241167C" w14:textId="44FB434E" w:rsidR="00C777D8" w:rsidRDefault="00C777D8" w:rsidP="006C21F3">
      <w:pPr>
        <w:pStyle w:val="SubStepAlpha"/>
      </w:pPr>
      <w:r>
        <w:t xml:space="preserve">Sur le </w:t>
      </w:r>
      <w:r w:rsidRPr="008E7CE1">
        <w:rPr>
          <w:rStyle w:val="DnT"/>
        </w:rPr>
        <w:t>Cable Pegboard</w:t>
      </w:r>
      <w:r>
        <w:t xml:space="preserve">, choisissez un câble </w:t>
      </w:r>
      <w:r w:rsidRPr="008E7CE1">
        <w:rPr>
          <w:rStyle w:val="DnT"/>
        </w:rPr>
        <w:t>USB</w:t>
      </w:r>
      <w:r>
        <w:t xml:space="preserve"> . Retournez à la vue arrière de </w:t>
      </w:r>
      <w:r w:rsidRPr="008E7CE1">
        <w:rPr>
          <w:rStyle w:val="DnT"/>
        </w:rPr>
        <w:t>Backup_Routeur</w:t>
      </w:r>
      <w:r>
        <w:t xml:space="preserve"> et trouvez le port de la </w:t>
      </w:r>
      <w:r w:rsidRPr="008E7CE1">
        <w:rPr>
          <w:rStyle w:val="DnT"/>
        </w:rPr>
        <w:t>console USB</w:t>
      </w:r>
      <w:r>
        <w:t xml:space="preserve"> à l'extrême gauche. Cliquez sur le port pour connecter le câble USB. Le port doit maintenant être mis en surbrillance en vert.</w:t>
      </w:r>
    </w:p>
    <w:p w14:paraId="1004FDE7" w14:textId="24214086" w:rsidR="00C777D8" w:rsidRDefault="00C777D8" w:rsidP="006C21F3">
      <w:pPr>
        <w:pStyle w:val="SubStepAlpha"/>
      </w:pPr>
      <w:r>
        <w:t xml:space="preserve">Connectez l'autre extrémité du câble USB à l'un des ports USB de l'ordinateur </w:t>
      </w:r>
      <w:r w:rsidRPr="008E7CE1">
        <w:rPr>
          <w:rStyle w:val="DnT"/>
        </w:rPr>
        <w:t>portable_1</w:t>
      </w:r>
      <w:r>
        <w:t xml:space="preserve">. Le câble ne pendra pas comme les câbles ont fait pour les connexions à </w:t>
      </w:r>
      <w:r w:rsidRPr="008E7CE1">
        <w:rPr>
          <w:rStyle w:val="DnT"/>
        </w:rPr>
        <w:t>PC_1</w:t>
      </w:r>
      <w:r>
        <w:t>.</w:t>
      </w:r>
    </w:p>
    <w:p w14:paraId="2AB519FD" w14:textId="04D37B79" w:rsidR="000F7CC7" w:rsidRDefault="000F7CC7" w:rsidP="000F7CC7">
      <w:pPr>
        <w:pStyle w:val="Heading2"/>
      </w:pPr>
      <w:r>
        <w:t>Configurer un nom d'hôte</w:t>
      </w:r>
    </w:p>
    <w:p w14:paraId="4F6D9F1A" w14:textId="6D4A3D2D" w:rsidR="000F7CC7" w:rsidRDefault="000F7CC7" w:rsidP="000F7CC7">
      <w:pPr>
        <w:pStyle w:val="BodyTextL25"/>
      </w:pPr>
      <w:r>
        <w:t xml:space="preserve">Les administrateurs réseau attribuent généralement un nom aux périphériques réseau. Pour ce faire, vous utiliserez votre connexion console au </w:t>
      </w:r>
      <w:r w:rsidRPr="008E7CE1">
        <w:rPr>
          <w:rStyle w:val="DnT"/>
        </w:rPr>
        <w:t>Backup_Routeur</w:t>
      </w:r>
      <w:r>
        <w:t>.</w:t>
      </w:r>
    </w:p>
    <w:p w14:paraId="47D11697" w14:textId="77777777" w:rsidR="000F7CC7" w:rsidRDefault="000F7CC7" w:rsidP="000F7CC7">
      <w:pPr>
        <w:pStyle w:val="SubStepAlpha"/>
      </w:pPr>
      <w:r>
        <w:t xml:space="preserve">Cliquez sur </w:t>
      </w:r>
      <w:r w:rsidRPr="008E7CE1">
        <w:rPr>
          <w:rStyle w:val="DnT"/>
        </w:rPr>
        <w:t>Portable_1</w:t>
      </w:r>
      <w:r>
        <w:t xml:space="preserve"> &gt; onglet </w:t>
      </w:r>
      <w:r w:rsidRPr="008E7CE1">
        <w:rPr>
          <w:rStyle w:val="DnT"/>
        </w:rPr>
        <w:t>Desktop</w:t>
      </w:r>
      <w:r>
        <w:t xml:space="preserve"> &gt; </w:t>
      </w:r>
      <w:r w:rsidRPr="008E7CE1">
        <w:rPr>
          <w:rStyle w:val="DnT"/>
        </w:rPr>
        <w:t>Terminal</w:t>
      </w:r>
      <w:r>
        <w:t xml:space="preserve">. </w:t>
      </w:r>
    </w:p>
    <w:p w14:paraId="45CDA2F2" w14:textId="18CA50D3" w:rsidR="000F7CC7" w:rsidRDefault="000F7CC7" w:rsidP="000F7CC7">
      <w:pPr>
        <w:pStyle w:val="SubStepAlpha"/>
      </w:pPr>
      <w:r>
        <w:t xml:space="preserve">La </w:t>
      </w:r>
      <w:r w:rsidRPr="008E7CE1">
        <w:rPr>
          <w:rStyle w:val="DnT"/>
        </w:rPr>
        <w:t>configuration du terminal</w:t>
      </w:r>
      <w:r>
        <w:t xml:space="preserve"> est déjà définie avec la configuration de port nécessaire. Cliquez sur </w:t>
      </w:r>
      <w:r w:rsidRPr="008E7CE1">
        <w:rPr>
          <w:rStyle w:val="DnT"/>
        </w:rPr>
        <w:t>OK</w:t>
      </w:r>
      <w:r>
        <w:t>.</w:t>
      </w:r>
    </w:p>
    <w:p w14:paraId="248B6B45" w14:textId="147C2942" w:rsidR="000F7CC7" w:rsidRDefault="000F7CC7" w:rsidP="000F7CC7">
      <w:pPr>
        <w:pStyle w:val="SubStepAlpha"/>
      </w:pPr>
      <w:r>
        <w:t xml:space="preserve">Vous êtes maintenant en ligne de commande pour </w:t>
      </w:r>
      <w:r w:rsidRPr="008E7CE1">
        <w:rPr>
          <w:rStyle w:val="DnT"/>
        </w:rPr>
        <w:t>Backup_Routeur</w:t>
      </w:r>
      <w:r>
        <w:t xml:space="preserve"> et devriez voir ce qui suit. </w:t>
      </w:r>
    </w:p>
    <w:p w14:paraId="242930A1" w14:textId="207ED426" w:rsidR="000F7CC7" w:rsidRPr="00AE61B2" w:rsidRDefault="000F7CC7" w:rsidP="000F7CC7">
      <w:pPr>
        <w:pStyle w:val="CMDOutput"/>
        <w:rPr>
          <w:lang w:val="en-US"/>
        </w:rPr>
      </w:pPr>
      <w:r w:rsidRPr="00AE61B2">
        <w:rPr>
          <w:lang w:val="en-US"/>
        </w:rPr>
        <w:t>&lt;output omitted&gt;</w:t>
      </w:r>
    </w:p>
    <w:p w14:paraId="14F32D29" w14:textId="77777777" w:rsidR="000F7CC7" w:rsidRPr="00AE61B2" w:rsidRDefault="000F7CC7" w:rsidP="000F7CC7">
      <w:pPr>
        <w:pStyle w:val="CMDOutput"/>
        <w:rPr>
          <w:lang w:val="en-US"/>
        </w:rPr>
      </w:pPr>
      <w:r w:rsidRPr="00AE61B2">
        <w:rPr>
          <w:lang w:val="en-US"/>
        </w:rPr>
        <w:t>cisco ISR4331/K9 (1RU) processor with 1795999K/6147K bytes of memory.</w:t>
      </w:r>
    </w:p>
    <w:p w14:paraId="5018344B" w14:textId="77777777" w:rsidR="000F7CC7" w:rsidRPr="00AE61B2" w:rsidRDefault="000F7CC7" w:rsidP="000F7CC7">
      <w:pPr>
        <w:pStyle w:val="CMDOutput"/>
        <w:rPr>
          <w:lang w:val="en-US"/>
        </w:rPr>
      </w:pPr>
      <w:r w:rsidRPr="00AE61B2">
        <w:rPr>
          <w:lang w:val="en-US"/>
        </w:rPr>
        <w:t>Processor board ID FLM232010G0</w:t>
      </w:r>
    </w:p>
    <w:p w14:paraId="4B9AF624" w14:textId="77777777" w:rsidR="000F7CC7" w:rsidRPr="00AE61B2" w:rsidRDefault="000F7CC7" w:rsidP="000F7CC7">
      <w:pPr>
        <w:pStyle w:val="CMDOutput"/>
        <w:rPr>
          <w:lang w:val="en-US"/>
        </w:rPr>
      </w:pPr>
      <w:r w:rsidRPr="00AE61B2">
        <w:rPr>
          <w:lang w:val="en-US"/>
        </w:rPr>
        <w:t>3 Gigabit Ethernet interfaces</w:t>
      </w:r>
    </w:p>
    <w:p w14:paraId="12E19534" w14:textId="77777777" w:rsidR="000F7CC7" w:rsidRPr="00AE61B2" w:rsidRDefault="000F7CC7" w:rsidP="000F7CC7">
      <w:pPr>
        <w:pStyle w:val="CMDOutput"/>
        <w:rPr>
          <w:lang w:val="en-US"/>
        </w:rPr>
      </w:pPr>
      <w:r w:rsidRPr="00AE61B2">
        <w:rPr>
          <w:lang w:val="en-US"/>
        </w:rPr>
        <w:t>2 Serial interfaces</w:t>
      </w:r>
    </w:p>
    <w:p w14:paraId="7325A25C" w14:textId="77777777" w:rsidR="000F7CC7" w:rsidRPr="00AE61B2" w:rsidRDefault="000F7CC7" w:rsidP="000F7CC7">
      <w:pPr>
        <w:pStyle w:val="CMDOutput"/>
        <w:rPr>
          <w:lang w:val="en-US"/>
        </w:rPr>
      </w:pPr>
      <w:r w:rsidRPr="00AE61B2">
        <w:rPr>
          <w:lang w:val="en-US"/>
        </w:rPr>
        <w:t>32768K bytes of non-volatile configuration memory.</w:t>
      </w:r>
    </w:p>
    <w:p w14:paraId="05D2A5A7" w14:textId="77777777" w:rsidR="000F7CC7" w:rsidRPr="00AE61B2" w:rsidRDefault="000F7CC7" w:rsidP="000F7CC7">
      <w:pPr>
        <w:pStyle w:val="CMDOutput"/>
        <w:rPr>
          <w:lang w:val="en-US"/>
        </w:rPr>
      </w:pPr>
      <w:r w:rsidRPr="00AE61B2">
        <w:rPr>
          <w:lang w:val="en-US"/>
        </w:rPr>
        <w:t>4194304K bytes of physical memory.</w:t>
      </w:r>
    </w:p>
    <w:p w14:paraId="7D299F74" w14:textId="77777777" w:rsidR="000F7CC7" w:rsidRPr="00AE61B2" w:rsidRDefault="000F7CC7" w:rsidP="000F7CC7">
      <w:pPr>
        <w:pStyle w:val="CMDOutput"/>
        <w:rPr>
          <w:lang w:val="en-US"/>
        </w:rPr>
      </w:pPr>
      <w:r w:rsidRPr="00AE61B2">
        <w:rPr>
          <w:lang w:val="en-US"/>
        </w:rPr>
        <w:t>3207167K bytes of flash memory at bootflash:.</w:t>
      </w:r>
    </w:p>
    <w:p w14:paraId="40D7104A" w14:textId="77777777" w:rsidR="000F7CC7" w:rsidRPr="00AE61B2" w:rsidRDefault="000F7CC7" w:rsidP="000F7CC7">
      <w:pPr>
        <w:pStyle w:val="CMDOutput"/>
        <w:rPr>
          <w:lang w:val="en-US"/>
        </w:rPr>
      </w:pPr>
      <w:r w:rsidRPr="00AE61B2">
        <w:rPr>
          <w:lang w:val="en-US"/>
        </w:rPr>
        <w:t>0K bytes of WebUI ODM Files at webui:.</w:t>
      </w:r>
    </w:p>
    <w:p w14:paraId="1598B722" w14:textId="77777777" w:rsidR="000F7CC7" w:rsidRPr="00AE61B2" w:rsidRDefault="000F7CC7" w:rsidP="000F7CC7">
      <w:pPr>
        <w:pStyle w:val="CMDOutput"/>
        <w:rPr>
          <w:lang w:val="en-US"/>
        </w:rPr>
      </w:pPr>
    </w:p>
    <w:p w14:paraId="1EB65B6F" w14:textId="77777777" w:rsidR="000F7CC7" w:rsidRPr="00AE61B2" w:rsidRDefault="000F7CC7" w:rsidP="000F7CC7">
      <w:pPr>
        <w:pStyle w:val="CMDOutput"/>
        <w:rPr>
          <w:lang w:val="en-US"/>
        </w:rPr>
      </w:pPr>
    </w:p>
    <w:p w14:paraId="54DE811F" w14:textId="77777777" w:rsidR="000F7CC7" w:rsidRPr="00AE61B2" w:rsidRDefault="000F7CC7" w:rsidP="000F7CC7">
      <w:pPr>
        <w:pStyle w:val="CMDOutput"/>
        <w:rPr>
          <w:lang w:val="en-US"/>
        </w:rPr>
      </w:pPr>
    </w:p>
    <w:p w14:paraId="770C6D42" w14:textId="77777777" w:rsidR="000F7CC7" w:rsidRPr="00AE61B2" w:rsidRDefault="000F7CC7" w:rsidP="000F7CC7">
      <w:pPr>
        <w:pStyle w:val="CMDOutput"/>
        <w:rPr>
          <w:lang w:val="en-US"/>
        </w:rPr>
      </w:pPr>
      <w:r w:rsidRPr="00AE61B2">
        <w:rPr>
          <w:lang w:val="en-US"/>
        </w:rPr>
        <w:t xml:space="preserve">         --- System Configuration Dialog ---</w:t>
      </w:r>
    </w:p>
    <w:p w14:paraId="32C86581" w14:textId="77777777" w:rsidR="000F7CC7" w:rsidRPr="00AE61B2" w:rsidRDefault="000F7CC7" w:rsidP="000F7CC7">
      <w:pPr>
        <w:pStyle w:val="CMDOutput"/>
        <w:rPr>
          <w:lang w:val="en-US"/>
        </w:rPr>
      </w:pPr>
    </w:p>
    <w:p w14:paraId="615267D9" w14:textId="0D84466D" w:rsidR="000F7CC7" w:rsidRDefault="000F7CC7" w:rsidP="000F7CC7">
      <w:pPr>
        <w:pStyle w:val="CMDOutput"/>
      </w:pPr>
      <w:r w:rsidRPr="00AE61B2">
        <w:rPr>
          <w:lang w:val="en-US"/>
        </w:rPr>
        <w:t xml:space="preserve">Would you like to enter the initial configuration dialog? </w:t>
      </w:r>
      <w:r>
        <w:t xml:space="preserve">[yes/no]: </w:t>
      </w:r>
      <w:r w:rsidR="004003AA" w:rsidRPr="004003AA">
        <w:rPr>
          <w:b/>
          <w:bCs/>
        </w:rPr>
        <w:t>no</w:t>
      </w:r>
    </w:p>
    <w:p w14:paraId="417B0E38" w14:textId="33F41A04" w:rsidR="000F7CC7" w:rsidRPr="000F7CC7" w:rsidRDefault="004003AA" w:rsidP="000F7CC7">
      <w:pPr>
        <w:pStyle w:val="SubStepAlpha"/>
      </w:pPr>
      <w:r>
        <w:t xml:space="preserve">Répondez </w:t>
      </w:r>
      <w:r w:rsidRPr="008E7CE1">
        <w:rPr>
          <w:rStyle w:val="DnT"/>
        </w:rPr>
        <w:t>non</w:t>
      </w:r>
      <w:r>
        <w:t xml:space="preserve"> à la question, puis appuyez sur ENTRÉE pour obtenir l'invite de commande </w:t>
      </w:r>
      <w:r w:rsidRPr="008E7CE1">
        <w:rPr>
          <w:rStyle w:val="DnT"/>
        </w:rPr>
        <w:t>Router</w:t>
      </w:r>
      <w:r>
        <w:t>.</w:t>
      </w:r>
    </w:p>
    <w:p w14:paraId="16D7A04B" w14:textId="77777777" w:rsidR="004003AA" w:rsidRPr="00AE61B2" w:rsidRDefault="004003AA" w:rsidP="004003AA">
      <w:pPr>
        <w:pStyle w:val="CMDOutput"/>
        <w:rPr>
          <w:lang w:val="en-US"/>
        </w:rPr>
      </w:pPr>
      <w:r w:rsidRPr="00AE61B2">
        <w:rPr>
          <w:lang w:val="en-US"/>
        </w:rPr>
        <w:t>Press RETURN to get started!</w:t>
      </w:r>
    </w:p>
    <w:p w14:paraId="692D149E" w14:textId="77777777" w:rsidR="004003AA" w:rsidRPr="00AE61B2" w:rsidRDefault="004003AA" w:rsidP="004003AA">
      <w:pPr>
        <w:pStyle w:val="CMDOutput"/>
        <w:rPr>
          <w:lang w:val="en-US"/>
        </w:rPr>
      </w:pPr>
    </w:p>
    <w:p w14:paraId="017CD428" w14:textId="5B692F59" w:rsidR="004003AA" w:rsidRPr="004003AA" w:rsidRDefault="004003AA" w:rsidP="004003AA">
      <w:pPr>
        <w:pStyle w:val="CMD"/>
        <w:rPr>
          <w:b/>
          <w:bCs/>
        </w:rPr>
      </w:pPr>
      <w:r>
        <w:rPr>
          <w:b/>
        </w:rPr>
        <w:t>&lt;ENTER&gt;</w:t>
      </w:r>
    </w:p>
    <w:p w14:paraId="2CE3C572" w14:textId="77777777" w:rsidR="004003AA" w:rsidRDefault="004003AA" w:rsidP="004003AA">
      <w:pPr>
        <w:pStyle w:val="CMDOutput"/>
      </w:pPr>
    </w:p>
    <w:p w14:paraId="1B8B6AA0" w14:textId="391A61C2" w:rsidR="004003AA" w:rsidRDefault="004003AA" w:rsidP="004003AA">
      <w:pPr>
        <w:pStyle w:val="CMDOutput"/>
      </w:pPr>
      <w:r>
        <w:t>Router&gt;</w:t>
      </w:r>
    </w:p>
    <w:p w14:paraId="7A60312B" w14:textId="47F1099D" w:rsidR="004003AA" w:rsidRDefault="004003AA" w:rsidP="004003AA">
      <w:pPr>
        <w:pStyle w:val="SubStepAlpha"/>
      </w:pPr>
      <w:r>
        <w:t xml:space="preserve">Entrez les commandes suivantes pour nommer le routeur </w:t>
      </w:r>
      <w:r w:rsidRPr="008E7CE1">
        <w:rPr>
          <w:rStyle w:val="DnT"/>
        </w:rPr>
        <w:t>Edge_Router_Backup</w:t>
      </w:r>
      <w:r>
        <w:t>.</w:t>
      </w:r>
    </w:p>
    <w:p w14:paraId="79D9DA6B" w14:textId="77777777" w:rsidR="004003AA" w:rsidRPr="00AE61B2" w:rsidRDefault="004003AA" w:rsidP="004003AA">
      <w:pPr>
        <w:pStyle w:val="CMD"/>
        <w:rPr>
          <w:lang w:val="en-US"/>
        </w:rPr>
      </w:pPr>
      <w:r w:rsidRPr="00AE61B2">
        <w:rPr>
          <w:lang w:val="en-US"/>
        </w:rPr>
        <w:t xml:space="preserve">Router&gt; </w:t>
      </w:r>
      <w:r w:rsidRPr="00AE61B2">
        <w:rPr>
          <w:b/>
          <w:bCs/>
          <w:lang w:val="en-US"/>
        </w:rPr>
        <w:t>enable</w:t>
      </w:r>
    </w:p>
    <w:p w14:paraId="359D22F3" w14:textId="77777777" w:rsidR="004003AA" w:rsidRPr="00AE61B2" w:rsidRDefault="004003AA" w:rsidP="004003AA">
      <w:pPr>
        <w:pStyle w:val="CMD"/>
        <w:rPr>
          <w:lang w:val="en-US"/>
        </w:rPr>
      </w:pPr>
      <w:r w:rsidRPr="00AE61B2">
        <w:rPr>
          <w:lang w:val="en-US"/>
        </w:rPr>
        <w:t xml:space="preserve">Router# </w:t>
      </w:r>
      <w:r w:rsidRPr="00AE61B2">
        <w:rPr>
          <w:b/>
          <w:bCs/>
          <w:lang w:val="en-US"/>
        </w:rPr>
        <w:t>configure terminal</w:t>
      </w:r>
    </w:p>
    <w:p w14:paraId="6852834A" w14:textId="77777777" w:rsidR="004003AA" w:rsidRPr="00AE61B2" w:rsidRDefault="004003AA" w:rsidP="004003AA">
      <w:pPr>
        <w:pStyle w:val="CMDOutput"/>
        <w:rPr>
          <w:lang w:val="en-US"/>
        </w:rPr>
      </w:pPr>
      <w:r w:rsidRPr="00AE61B2">
        <w:rPr>
          <w:lang w:val="en-US"/>
        </w:rPr>
        <w:t>Enter configuration commands, one per line.  End with CNTL/Z.</w:t>
      </w:r>
    </w:p>
    <w:p w14:paraId="4083A4DF" w14:textId="77777777" w:rsidR="004003AA" w:rsidRPr="00AE61B2" w:rsidRDefault="004003AA" w:rsidP="004003AA">
      <w:pPr>
        <w:pStyle w:val="CMD"/>
        <w:rPr>
          <w:lang w:val="en-US"/>
        </w:rPr>
      </w:pPr>
      <w:r w:rsidRPr="00AE61B2">
        <w:rPr>
          <w:lang w:val="en-US"/>
        </w:rPr>
        <w:t xml:space="preserve">Router(config)# </w:t>
      </w:r>
      <w:r w:rsidRPr="00AE61B2">
        <w:rPr>
          <w:b/>
          <w:lang w:val="en-US"/>
        </w:rPr>
        <w:t>hostname Edge_Router_Backup</w:t>
      </w:r>
    </w:p>
    <w:p w14:paraId="7D56EF27" w14:textId="5EC6448E" w:rsidR="004003AA" w:rsidRPr="00AE61B2" w:rsidRDefault="004003AA" w:rsidP="004003AA">
      <w:pPr>
        <w:pStyle w:val="CMD"/>
        <w:rPr>
          <w:lang w:val="en-US"/>
        </w:rPr>
      </w:pPr>
      <w:r w:rsidRPr="00AE61B2">
        <w:rPr>
          <w:lang w:val="en-US"/>
        </w:rPr>
        <w:t xml:space="preserve">Edge_Router_Backup (config) # </w:t>
      </w:r>
      <w:r w:rsidRPr="00AE61B2">
        <w:rPr>
          <w:b/>
          <w:bCs/>
          <w:lang w:val="en-US"/>
        </w:rPr>
        <w:t>fin</w:t>
      </w:r>
    </w:p>
    <w:p w14:paraId="7740DCEA" w14:textId="32708016" w:rsidR="004003AA" w:rsidRPr="00AE61B2" w:rsidRDefault="004003AA" w:rsidP="004003AA">
      <w:pPr>
        <w:pStyle w:val="CMD"/>
        <w:rPr>
          <w:lang w:val="en-US"/>
        </w:rPr>
      </w:pPr>
      <w:r w:rsidRPr="00AE61B2">
        <w:rPr>
          <w:lang w:val="en-US"/>
        </w:rPr>
        <w:t>Edge_Router_Backup#</w:t>
      </w:r>
    </w:p>
    <w:p w14:paraId="701E6041" w14:textId="46AF243C" w:rsidR="004003AA" w:rsidRDefault="004003AA" w:rsidP="004003AA">
      <w:pPr>
        <w:pStyle w:val="BodyTextL50"/>
      </w:pPr>
      <w:r>
        <w:t xml:space="preserve">Notez que le nom d'hôte est passé de </w:t>
      </w:r>
      <w:r w:rsidRPr="008E7CE1">
        <w:rPr>
          <w:rStyle w:val="DnT"/>
        </w:rPr>
        <w:t>Routeur</w:t>
      </w:r>
      <w:r>
        <w:t xml:space="preserve"> à </w:t>
      </w:r>
      <w:r w:rsidRPr="008E7CE1">
        <w:rPr>
          <w:rStyle w:val="DnT"/>
        </w:rPr>
        <w:t>Edge_Router_Backup</w:t>
      </w:r>
      <w:r>
        <w:t>.</w:t>
      </w:r>
    </w:p>
    <w:p w14:paraId="137D9736" w14:textId="77777777" w:rsidR="004003AA" w:rsidRDefault="004003AA" w:rsidP="004003AA">
      <w:pPr>
        <w:pStyle w:val="SubStepAlpha"/>
      </w:pPr>
      <w:r>
        <w:t xml:space="preserve">Fermez la fenêtre </w:t>
      </w:r>
      <w:r w:rsidRPr="008E7CE1">
        <w:rPr>
          <w:rStyle w:val="DnT"/>
        </w:rPr>
        <w:t>Portable_1</w:t>
      </w:r>
      <w:r>
        <w:t xml:space="preserve"> et revenez au </w:t>
      </w:r>
      <w:r w:rsidRPr="008E7CE1">
        <w:rPr>
          <w:rStyle w:val="DnT"/>
        </w:rPr>
        <w:t>placard de câblage de succursale</w:t>
      </w:r>
      <w:r>
        <w:t xml:space="preserve">. </w:t>
      </w:r>
    </w:p>
    <w:p w14:paraId="0F86FA12" w14:textId="4D78747D" w:rsidR="004003AA" w:rsidRDefault="004003AA" w:rsidP="004003AA">
      <w:pPr>
        <w:pStyle w:val="SubStepAlpha"/>
      </w:pPr>
      <w:r>
        <w:t xml:space="preserve">Notez que le nom complet de Backup_Routeur n'a pas changé. Cliquez sur </w:t>
      </w:r>
      <w:r w:rsidRPr="008E7CE1">
        <w:rPr>
          <w:rStyle w:val="DnT"/>
        </w:rPr>
        <w:t>Backup_Routeur</w:t>
      </w:r>
      <w:r>
        <w:t xml:space="preserve"> &gt; </w:t>
      </w:r>
      <w:r w:rsidRPr="008E7CE1">
        <w:rPr>
          <w:rStyle w:val="DnT"/>
        </w:rPr>
        <w:t>onglet Config</w:t>
      </w:r>
      <w:r>
        <w:t xml:space="preserve">. Dans Paramètres globaux, notez que Packet Tracer conserve deux noms pour le périphérique: un </w:t>
      </w:r>
      <w:r w:rsidRPr="008E7CE1">
        <w:rPr>
          <w:rStyle w:val="DnT"/>
        </w:rPr>
        <w:t>nom d'affichage</w:t>
      </w:r>
      <w:r>
        <w:t xml:space="preserve"> et un </w:t>
      </w:r>
      <w:r w:rsidRPr="008E7CE1">
        <w:rPr>
          <w:rStyle w:val="DnT"/>
        </w:rPr>
        <w:t>nom d'hôte</w:t>
      </w:r>
      <w:r>
        <w:t xml:space="preserve">. </w:t>
      </w:r>
    </w:p>
    <w:p w14:paraId="7261FEEE" w14:textId="4DD7EDE7" w:rsidR="00C777D8" w:rsidRDefault="004003AA" w:rsidP="004003AA">
      <w:pPr>
        <w:pStyle w:val="Heading2"/>
      </w:pPr>
      <w:r>
        <w:t>Explorez le reste du réseau</w:t>
      </w:r>
    </w:p>
    <w:p w14:paraId="6FCE8883" w14:textId="77093314" w:rsidR="004003AA" w:rsidRPr="004003AA" w:rsidRDefault="00A21ED4" w:rsidP="004003AA">
      <w:pPr>
        <w:pStyle w:val="BodyTextL25"/>
      </w:pPr>
      <w:r>
        <w:t xml:space="preserve">Prenez le temps d'explorer le reste du réseau. Familiarisez-vous avec les représentations réseau en modes </w:t>
      </w:r>
      <w:r w:rsidR="00DC7DD5" w:rsidRPr="008E7CE1">
        <w:rPr>
          <w:rStyle w:val="DnT"/>
        </w:rPr>
        <w:t>logique</w:t>
      </w:r>
      <w:r>
        <w:t xml:space="preserve"> et </w:t>
      </w:r>
      <w:r w:rsidR="00DC7DD5" w:rsidRPr="008E7CE1">
        <w:rPr>
          <w:rStyle w:val="DnT"/>
        </w:rPr>
        <w:t>physique</w:t>
      </w:r>
      <w:r>
        <w:t xml:space="preserve">. En mode </w:t>
      </w:r>
      <w:r w:rsidR="00DC7DD5" w:rsidRPr="008E7CE1">
        <w:rPr>
          <w:rStyle w:val="DnT"/>
        </w:rPr>
        <w:t>Physique</w:t>
      </w:r>
      <w:r>
        <w:t xml:space="preserve">, accédez à d'autres zones telles que le </w:t>
      </w:r>
      <w:r w:rsidRPr="008E7CE1">
        <w:rPr>
          <w:rStyle w:val="DnT"/>
        </w:rPr>
        <w:t>centre de données Wellington</w:t>
      </w:r>
      <w:r>
        <w:t xml:space="preserve"> et le </w:t>
      </w:r>
      <w:r w:rsidRPr="008E7CE1">
        <w:rPr>
          <w:rStyle w:val="DnT"/>
        </w:rPr>
        <w:t>Teleworker Home</w:t>
      </w:r>
      <w:r>
        <w:t>. Les technologies utilisées dans ces endroits sont discutées plus en détail dans les cours Cisco Networking Academy. Pour l'instant, découvrez ce que vous pouvez découvrir par vous-même. Ne t'inquiète pas de casser quoi que ce soit. Vous pouvez toujours fermer Packet Tracer et ouvrir une nouvelle copie pour recommencer à explorer.</w:t>
      </w:r>
    </w:p>
    <w:p w14:paraId="64F71D38" w14:textId="09FC7D3E" w:rsidR="00976551" w:rsidRDefault="00976551" w:rsidP="006969B9">
      <w:pPr>
        <w:pStyle w:val="AnswerLineL50"/>
      </w:pPr>
      <w:r>
        <w:t>Saisissez vos réponses ici</w:t>
      </w:r>
    </w:p>
    <w:p w14:paraId="14904B04" w14:textId="12A3A678" w:rsidR="00976551" w:rsidRPr="000C376B" w:rsidRDefault="000C376B" w:rsidP="000C376B">
      <w:pPr>
        <w:pStyle w:val="ConfigWindow"/>
      </w:pPr>
      <w:r>
        <w:t>Fin du document</w:t>
      </w:r>
    </w:p>
    <w:sectPr w:rsidR="00976551" w:rsidRPr="000C376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94752" w14:textId="77777777" w:rsidR="00EF0A8F" w:rsidRDefault="00EF0A8F" w:rsidP="00710659">
      <w:pPr>
        <w:spacing w:after="0" w:line="240" w:lineRule="auto"/>
      </w:pPr>
      <w:r>
        <w:separator/>
      </w:r>
    </w:p>
    <w:p w14:paraId="1721D6F4" w14:textId="77777777" w:rsidR="00EF0A8F" w:rsidRDefault="00EF0A8F"/>
  </w:endnote>
  <w:endnote w:type="continuationSeparator" w:id="0">
    <w:p w14:paraId="1CDA10D6" w14:textId="77777777" w:rsidR="00EF0A8F" w:rsidRDefault="00EF0A8F" w:rsidP="00710659">
      <w:pPr>
        <w:spacing w:after="0" w:line="240" w:lineRule="auto"/>
      </w:pPr>
      <w:r>
        <w:continuationSeparator/>
      </w:r>
    </w:p>
    <w:p w14:paraId="74C4ACAB" w14:textId="77777777" w:rsidR="00EF0A8F" w:rsidRDefault="00EF0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23A57" w14:textId="77777777" w:rsidR="00AE61B2" w:rsidRDefault="00AE61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33C4C" w14:textId="55402CA6"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346CB7">
      <w:t>–</w:t>
    </w:r>
    <w:r>
      <w:t xml:space="preserve"> </w:t>
    </w:r>
    <w:r w:rsidR="00346CB7">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A5664" w14:textId="60F4A75C"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AE61B2">
      <w:t>–</w:t>
    </w:r>
    <w:r>
      <w:t xml:space="preserve"> </w:t>
    </w:r>
    <w:r w:rsidR="00AE61B2">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DC60D" w14:textId="77777777" w:rsidR="00EF0A8F" w:rsidRDefault="00EF0A8F" w:rsidP="00710659">
      <w:pPr>
        <w:spacing w:after="0" w:line="240" w:lineRule="auto"/>
      </w:pPr>
      <w:r>
        <w:separator/>
      </w:r>
    </w:p>
    <w:p w14:paraId="7773AEDF" w14:textId="77777777" w:rsidR="00EF0A8F" w:rsidRDefault="00EF0A8F"/>
  </w:footnote>
  <w:footnote w:type="continuationSeparator" w:id="0">
    <w:p w14:paraId="5EF5D124" w14:textId="77777777" w:rsidR="00EF0A8F" w:rsidRDefault="00EF0A8F" w:rsidP="00710659">
      <w:pPr>
        <w:spacing w:after="0" w:line="240" w:lineRule="auto"/>
      </w:pPr>
      <w:r>
        <w:continuationSeparator/>
      </w:r>
    </w:p>
    <w:p w14:paraId="17654086" w14:textId="77777777" w:rsidR="00EF0A8F" w:rsidRDefault="00EF0A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BBD3D" w14:textId="77777777" w:rsidR="00AE61B2" w:rsidRDefault="00AE61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sdtContent>
      <w:p w14:paraId="30AD0431" w14:textId="5C6DF5C7" w:rsidR="00926CB2" w:rsidRDefault="00C360F2" w:rsidP="008402F2">
        <w:pPr>
          <w:pStyle w:val="PageHead"/>
        </w:pPr>
        <w:r>
          <w:t>Packet Tracer - Exploration en mode logique et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9D2B" w14:textId="77777777" w:rsidR="00926CB2" w:rsidRDefault="00882B63" w:rsidP="006C3FCF">
    <w:pPr>
      <w:ind w:left="-288"/>
    </w:pPr>
    <w:r>
      <w:rPr>
        <w:noProof/>
      </w:rPr>
      <w:drawing>
        <wp:inline distT="0" distB="0" distL="0" distR="0" wp14:anchorId="4C2AA41D" wp14:editId="1AE6BD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4C784C"/>
    <w:multiLevelType w:val="hybridMultilevel"/>
    <w:tmpl w:val="667E77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6D14984"/>
    <w:multiLevelType w:val="hybridMultilevel"/>
    <w:tmpl w:val="03367C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6"/>
    <w:lvlOverride w:ilvl="0">
      <w:lvl w:ilvl="0">
        <w:start w:val="1"/>
        <w:numFmt w:val="decimal"/>
        <w:lvlText w:val="Partie %1 :"/>
        <w:lvlJc w:val="left"/>
        <w:pPr>
          <w:tabs>
            <w:tab w:val="num" w:pos="1152"/>
          </w:tabs>
          <w:ind w:left="1152" w:hanging="792"/>
        </w:pPr>
        <w:rPr>
          <w:rFonts w:hint="default"/>
        </w:rPr>
      </w:lvl>
    </w:lvlOverride>
  </w:num>
  <w:num w:numId="9">
    <w:abstractNumId w:val="2"/>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51"/>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376B"/>
    <w:rsid w:val="000C5EF2"/>
    <w:rsid w:val="000C6425"/>
    <w:rsid w:val="000C6E6E"/>
    <w:rsid w:val="000C7B7D"/>
    <w:rsid w:val="000D55B4"/>
    <w:rsid w:val="000E65F0"/>
    <w:rsid w:val="000F072C"/>
    <w:rsid w:val="000F2074"/>
    <w:rsid w:val="000F31D7"/>
    <w:rsid w:val="000F6743"/>
    <w:rsid w:val="000F7CC7"/>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C7D8A"/>
    <w:rsid w:val="001D5B6F"/>
    <w:rsid w:val="001D7867"/>
    <w:rsid w:val="001E0AB8"/>
    <w:rsid w:val="001E3777"/>
    <w:rsid w:val="001E38E0"/>
    <w:rsid w:val="001E38F3"/>
    <w:rsid w:val="001E4E72"/>
    <w:rsid w:val="001E62B3"/>
    <w:rsid w:val="001E6424"/>
    <w:rsid w:val="001F0171"/>
    <w:rsid w:val="001F0D77"/>
    <w:rsid w:val="001F37F9"/>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180"/>
    <w:rsid w:val="00265F77"/>
    <w:rsid w:val="00266C83"/>
    <w:rsid w:val="00270FCC"/>
    <w:rsid w:val="002768DC"/>
    <w:rsid w:val="00294C8F"/>
    <w:rsid w:val="002A0B2E"/>
    <w:rsid w:val="002A0DC1"/>
    <w:rsid w:val="002A6C56"/>
    <w:rsid w:val="002C04C4"/>
    <w:rsid w:val="002C090C"/>
    <w:rsid w:val="002C1243"/>
    <w:rsid w:val="002C1815"/>
    <w:rsid w:val="002C475E"/>
    <w:rsid w:val="002C4F52"/>
    <w:rsid w:val="002C5882"/>
    <w:rsid w:val="002C6AD6"/>
    <w:rsid w:val="002D09F1"/>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362E9"/>
    <w:rsid w:val="0034218C"/>
    <w:rsid w:val="0034455D"/>
    <w:rsid w:val="0034604B"/>
    <w:rsid w:val="00346CB7"/>
    <w:rsid w:val="00346D17"/>
    <w:rsid w:val="00347972"/>
    <w:rsid w:val="0035469B"/>
    <w:rsid w:val="003559CC"/>
    <w:rsid w:val="00355D4B"/>
    <w:rsid w:val="003569D7"/>
    <w:rsid w:val="003608AC"/>
    <w:rsid w:val="003626B7"/>
    <w:rsid w:val="00363A23"/>
    <w:rsid w:val="0036440C"/>
    <w:rsid w:val="0036465A"/>
    <w:rsid w:val="00376511"/>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3AA"/>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09DF"/>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865E6"/>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6CEC"/>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9B9"/>
    <w:rsid w:val="006A1B33"/>
    <w:rsid w:val="006A3319"/>
    <w:rsid w:val="006A48F1"/>
    <w:rsid w:val="006A71A3"/>
    <w:rsid w:val="006B03F2"/>
    <w:rsid w:val="006B14C1"/>
    <w:rsid w:val="006B1639"/>
    <w:rsid w:val="006B3044"/>
    <w:rsid w:val="006B5CA7"/>
    <w:rsid w:val="006B5E89"/>
    <w:rsid w:val="006C19B2"/>
    <w:rsid w:val="006C21F3"/>
    <w:rsid w:val="006C30A0"/>
    <w:rsid w:val="006C35FF"/>
    <w:rsid w:val="006C3FCF"/>
    <w:rsid w:val="006C57F2"/>
    <w:rsid w:val="006C5949"/>
    <w:rsid w:val="006C6832"/>
    <w:rsid w:val="006D04BB"/>
    <w:rsid w:val="006D1370"/>
    <w:rsid w:val="006D2C28"/>
    <w:rsid w:val="006D3FC1"/>
    <w:rsid w:val="006D61AD"/>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21C"/>
    <w:rsid w:val="008B06D4"/>
    <w:rsid w:val="008B4F20"/>
    <w:rsid w:val="008B68E7"/>
    <w:rsid w:val="008B7FFD"/>
    <w:rsid w:val="008C286A"/>
    <w:rsid w:val="008C2920"/>
    <w:rsid w:val="008C4307"/>
    <w:rsid w:val="008D23DF"/>
    <w:rsid w:val="008D73BF"/>
    <w:rsid w:val="008D7F09"/>
    <w:rsid w:val="008E00D5"/>
    <w:rsid w:val="008E395E"/>
    <w:rsid w:val="008E5B64"/>
    <w:rsid w:val="008E7CE1"/>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63E34"/>
    <w:rsid w:val="00964DFA"/>
    <w:rsid w:val="00970A69"/>
    <w:rsid w:val="00976551"/>
    <w:rsid w:val="0098155C"/>
    <w:rsid w:val="00981CCA"/>
    <w:rsid w:val="00983B77"/>
    <w:rsid w:val="009843D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276F"/>
    <w:rsid w:val="009E42B9"/>
    <w:rsid w:val="009E4E17"/>
    <w:rsid w:val="009E54B9"/>
    <w:rsid w:val="009F004B"/>
    <w:rsid w:val="009F4B9C"/>
    <w:rsid w:val="009F4C2E"/>
    <w:rsid w:val="00A00C5B"/>
    <w:rsid w:val="00A014A3"/>
    <w:rsid w:val="00A027CC"/>
    <w:rsid w:val="00A0412D"/>
    <w:rsid w:val="00A15DF0"/>
    <w:rsid w:val="00A21211"/>
    <w:rsid w:val="00A21ED4"/>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61B2"/>
    <w:rsid w:val="00AF77B0"/>
    <w:rsid w:val="00AF7ACC"/>
    <w:rsid w:val="00B00914"/>
    <w:rsid w:val="00B02A8E"/>
    <w:rsid w:val="00B052EE"/>
    <w:rsid w:val="00B1081F"/>
    <w:rsid w:val="00B129FA"/>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F95"/>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0F2"/>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5183"/>
    <w:rsid w:val="00C777D8"/>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1EEB"/>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0E1D"/>
    <w:rsid w:val="00D33B98"/>
    <w:rsid w:val="00D345AB"/>
    <w:rsid w:val="00D41566"/>
    <w:rsid w:val="00D452F4"/>
    <w:rsid w:val="00D458EC"/>
    <w:rsid w:val="00D501B0"/>
    <w:rsid w:val="00D52582"/>
    <w:rsid w:val="00D531D0"/>
    <w:rsid w:val="00D53FF1"/>
    <w:rsid w:val="00D56A0E"/>
    <w:rsid w:val="00D56BC1"/>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2F9"/>
    <w:rsid w:val="00DC186F"/>
    <w:rsid w:val="00DC252F"/>
    <w:rsid w:val="00DC6050"/>
    <w:rsid w:val="00DC6445"/>
    <w:rsid w:val="00DC7DD5"/>
    <w:rsid w:val="00DD35E1"/>
    <w:rsid w:val="00DD43EA"/>
    <w:rsid w:val="00DE34EE"/>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BAF"/>
    <w:rsid w:val="00EB6C33"/>
    <w:rsid w:val="00EC1DEA"/>
    <w:rsid w:val="00EC6F62"/>
    <w:rsid w:val="00ED2EA2"/>
    <w:rsid w:val="00ED6019"/>
    <w:rsid w:val="00ED7830"/>
    <w:rsid w:val="00EE2BFF"/>
    <w:rsid w:val="00EE3909"/>
    <w:rsid w:val="00EF0A8F"/>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4DF"/>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4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4DB3"/>
  <w15:docId w15:val="{5C47D1D3-052B-4234-A2AE-B230360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CE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E7CE1"/>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E7CE1"/>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E7CE1"/>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E7CE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E7CE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E7CE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E7CE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E7CE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E7CE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E7CE1"/>
    <w:rPr>
      <w:b/>
      <w:bCs/>
      <w:noProof/>
      <w:sz w:val="26"/>
      <w:szCs w:val="26"/>
    </w:rPr>
  </w:style>
  <w:style w:type="character" w:customStyle="1" w:styleId="Heading2Char">
    <w:name w:val="Heading 2 Char"/>
    <w:link w:val="Heading2"/>
    <w:uiPriority w:val="9"/>
    <w:rsid w:val="008E7CE1"/>
    <w:rPr>
      <w:rFonts w:eastAsia="Times New Roman"/>
      <w:b/>
      <w:bCs/>
      <w:sz w:val="24"/>
      <w:szCs w:val="26"/>
    </w:rPr>
  </w:style>
  <w:style w:type="paragraph" w:customStyle="1" w:styleId="ClientNote">
    <w:name w:val="Client Note"/>
    <w:basedOn w:val="Normal"/>
    <w:next w:val="Normal"/>
    <w:autoRedefine/>
    <w:semiHidden/>
    <w:unhideWhenUsed/>
    <w:qFormat/>
    <w:rsid w:val="008E7CE1"/>
    <w:pPr>
      <w:spacing w:after="0" w:line="240" w:lineRule="auto"/>
    </w:pPr>
    <w:rPr>
      <w:i/>
      <w:color w:val="FF0000"/>
    </w:rPr>
  </w:style>
  <w:style w:type="paragraph" w:customStyle="1" w:styleId="AnswerLineL25">
    <w:name w:val="Answer Line L25"/>
    <w:basedOn w:val="BodyTextL25"/>
    <w:next w:val="BodyTextL25"/>
    <w:qFormat/>
    <w:rsid w:val="008E7CE1"/>
    <w:rPr>
      <w:b/>
      <w:i/>
      <w:color w:val="FFFFFF" w:themeColor="background1"/>
    </w:rPr>
  </w:style>
  <w:style w:type="paragraph" w:customStyle="1" w:styleId="PageHead">
    <w:name w:val="Page Head"/>
    <w:basedOn w:val="Normal"/>
    <w:qFormat/>
    <w:rsid w:val="008E7CE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E7CE1"/>
    <w:pPr>
      <w:ind w:left="720"/>
    </w:pPr>
  </w:style>
  <w:style w:type="paragraph" w:styleId="Header">
    <w:name w:val="header"/>
    <w:basedOn w:val="Normal"/>
    <w:link w:val="HeaderChar"/>
    <w:unhideWhenUsed/>
    <w:rsid w:val="008E7CE1"/>
    <w:pPr>
      <w:tabs>
        <w:tab w:val="center" w:pos="4680"/>
        <w:tab w:val="right" w:pos="9360"/>
      </w:tabs>
    </w:pPr>
  </w:style>
  <w:style w:type="character" w:customStyle="1" w:styleId="HeaderChar">
    <w:name w:val="Header Char"/>
    <w:basedOn w:val="DefaultParagraphFont"/>
    <w:link w:val="Header"/>
    <w:rsid w:val="008E7CE1"/>
    <w:rPr>
      <w:sz w:val="22"/>
      <w:szCs w:val="22"/>
    </w:rPr>
  </w:style>
  <w:style w:type="paragraph" w:styleId="Footer">
    <w:name w:val="footer"/>
    <w:basedOn w:val="Normal"/>
    <w:link w:val="FooterChar"/>
    <w:autoRedefine/>
    <w:uiPriority w:val="99"/>
    <w:unhideWhenUsed/>
    <w:rsid w:val="008E7CE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E7CE1"/>
    <w:rPr>
      <w:sz w:val="16"/>
      <w:szCs w:val="22"/>
    </w:rPr>
  </w:style>
  <w:style w:type="paragraph" w:styleId="BalloonText">
    <w:name w:val="Balloon Text"/>
    <w:basedOn w:val="Normal"/>
    <w:link w:val="BalloonTextChar"/>
    <w:uiPriority w:val="99"/>
    <w:semiHidden/>
    <w:unhideWhenUsed/>
    <w:rsid w:val="008E7CE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7CE1"/>
    <w:rPr>
      <w:rFonts w:ascii="Tahoma" w:hAnsi="Tahoma"/>
      <w:sz w:val="16"/>
      <w:szCs w:val="16"/>
    </w:rPr>
  </w:style>
  <w:style w:type="paragraph" w:customStyle="1" w:styleId="TableText">
    <w:name w:val="Table Text"/>
    <w:basedOn w:val="Normal"/>
    <w:link w:val="TableTextChar"/>
    <w:qFormat/>
    <w:rsid w:val="008E7CE1"/>
    <w:pPr>
      <w:spacing w:line="240" w:lineRule="auto"/>
    </w:pPr>
    <w:rPr>
      <w:sz w:val="20"/>
      <w:szCs w:val="20"/>
    </w:rPr>
  </w:style>
  <w:style w:type="character" w:customStyle="1" w:styleId="TableTextChar">
    <w:name w:val="Table Text Char"/>
    <w:link w:val="TableText"/>
    <w:rsid w:val="008E7CE1"/>
  </w:style>
  <w:style w:type="table" w:styleId="TableGrid">
    <w:name w:val="Table Grid"/>
    <w:basedOn w:val="TableNormal"/>
    <w:uiPriority w:val="59"/>
    <w:rsid w:val="008E7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E7CE1"/>
    <w:pPr>
      <w:keepNext/>
      <w:spacing w:before="120" w:after="120"/>
      <w:jc w:val="center"/>
    </w:pPr>
    <w:rPr>
      <w:b/>
      <w:sz w:val="20"/>
    </w:rPr>
  </w:style>
  <w:style w:type="paragraph" w:customStyle="1" w:styleId="Bulletlevel1">
    <w:name w:val="Bullet level 1"/>
    <w:basedOn w:val="BodyTextL25"/>
    <w:qFormat/>
    <w:rsid w:val="008E7CE1"/>
    <w:pPr>
      <w:numPr>
        <w:numId w:val="13"/>
      </w:numPr>
    </w:pPr>
  </w:style>
  <w:style w:type="paragraph" w:customStyle="1" w:styleId="Bulletlevel2">
    <w:name w:val="Bullet level 2"/>
    <w:basedOn w:val="BodyTextL25"/>
    <w:qFormat/>
    <w:rsid w:val="008E7CE1"/>
    <w:pPr>
      <w:numPr>
        <w:numId w:val="7"/>
      </w:numPr>
      <w:ind w:left="1080"/>
    </w:pPr>
  </w:style>
  <w:style w:type="paragraph" w:customStyle="1" w:styleId="InstNoteRed">
    <w:name w:val="Inst Note Red"/>
    <w:basedOn w:val="Normal"/>
    <w:qFormat/>
    <w:rsid w:val="008E7CE1"/>
    <w:pPr>
      <w:spacing w:line="240" w:lineRule="auto"/>
    </w:pPr>
    <w:rPr>
      <w:color w:val="EE0000"/>
      <w:sz w:val="20"/>
    </w:rPr>
  </w:style>
  <w:style w:type="paragraph" w:customStyle="1" w:styleId="ConfigWindow">
    <w:name w:val="Config Window"/>
    <w:basedOn w:val="BodyText"/>
    <w:next w:val="BodyTextL25"/>
    <w:qFormat/>
    <w:rsid w:val="008E7CE1"/>
    <w:pPr>
      <w:spacing w:before="0" w:after="0"/>
    </w:pPr>
    <w:rPr>
      <w:i/>
      <w:color w:val="FFFFFF" w:themeColor="background1"/>
      <w:sz w:val="6"/>
    </w:rPr>
  </w:style>
  <w:style w:type="paragraph" w:customStyle="1" w:styleId="SubStepAlpha">
    <w:name w:val="SubStep Alpha"/>
    <w:basedOn w:val="BodyTextL25"/>
    <w:qFormat/>
    <w:rsid w:val="008E7CE1"/>
    <w:pPr>
      <w:numPr>
        <w:ilvl w:val="3"/>
        <w:numId w:val="12"/>
      </w:numPr>
    </w:pPr>
  </w:style>
  <w:style w:type="paragraph" w:customStyle="1" w:styleId="CMD">
    <w:name w:val="CMD"/>
    <w:basedOn w:val="BodyTextL25"/>
    <w:link w:val="CMDChar"/>
    <w:qFormat/>
    <w:rsid w:val="008E7CE1"/>
    <w:pPr>
      <w:spacing w:before="60" w:after="60"/>
      <w:ind w:left="720"/>
    </w:pPr>
    <w:rPr>
      <w:rFonts w:ascii="Courier New" w:hAnsi="Courier New"/>
    </w:rPr>
  </w:style>
  <w:style w:type="paragraph" w:customStyle="1" w:styleId="BodyTextL50">
    <w:name w:val="Body Text L50"/>
    <w:basedOn w:val="Normal"/>
    <w:link w:val="BodyTextL50Char"/>
    <w:qFormat/>
    <w:rsid w:val="008E7CE1"/>
    <w:pPr>
      <w:spacing w:before="120" w:after="120" w:line="240" w:lineRule="auto"/>
      <w:ind w:left="720"/>
    </w:pPr>
    <w:rPr>
      <w:sz w:val="20"/>
    </w:rPr>
  </w:style>
  <w:style w:type="paragraph" w:customStyle="1" w:styleId="BodyTextL25">
    <w:name w:val="Body Text L25"/>
    <w:basedOn w:val="Normal"/>
    <w:link w:val="BodyTextL25Char"/>
    <w:qFormat/>
    <w:rsid w:val="008E7CE1"/>
    <w:pPr>
      <w:spacing w:before="120" w:after="120" w:line="240" w:lineRule="auto"/>
      <w:ind w:left="360"/>
    </w:pPr>
    <w:rPr>
      <w:sz w:val="20"/>
    </w:rPr>
  </w:style>
  <w:style w:type="paragraph" w:customStyle="1" w:styleId="InstNoteRedL50">
    <w:name w:val="Inst Note Red L50"/>
    <w:basedOn w:val="InstNoteRed"/>
    <w:next w:val="Normal"/>
    <w:qFormat/>
    <w:rsid w:val="008E7CE1"/>
    <w:pPr>
      <w:spacing w:before="120" w:after="120"/>
      <w:ind w:left="720"/>
    </w:pPr>
  </w:style>
  <w:style w:type="paragraph" w:customStyle="1" w:styleId="DevConfigs">
    <w:name w:val="DevConfigs"/>
    <w:basedOn w:val="Normal"/>
    <w:link w:val="DevConfigsChar"/>
    <w:qFormat/>
    <w:rsid w:val="008E7CE1"/>
    <w:pPr>
      <w:spacing w:before="0" w:after="0"/>
    </w:pPr>
    <w:rPr>
      <w:rFonts w:ascii="Courier New" w:hAnsi="Courier New"/>
      <w:sz w:val="20"/>
    </w:rPr>
  </w:style>
  <w:style w:type="paragraph" w:customStyle="1" w:styleId="Visual">
    <w:name w:val="Visual"/>
    <w:basedOn w:val="Normal"/>
    <w:qFormat/>
    <w:rsid w:val="008E7CE1"/>
    <w:pPr>
      <w:spacing w:before="240" w:after="240"/>
      <w:jc w:val="center"/>
    </w:pPr>
  </w:style>
  <w:style w:type="paragraph" w:styleId="DocumentMap">
    <w:name w:val="Document Map"/>
    <w:basedOn w:val="Normal"/>
    <w:link w:val="DocumentMapChar"/>
    <w:uiPriority w:val="99"/>
    <w:semiHidden/>
    <w:unhideWhenUsed/>
    <w:rsid w:val="008E7CE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E7CE1"/>
    <w:rPr>
      <w:rFonts w:ascii="Tahoma" w:hAnsi="Tahoma"/>
      <w:sz w:val="16"/>
      <w:szCs w:val="16"/>
    </w:rPr>
  </w:style>
  <w:style w:type="character" w:customStyle="1" w:styleId="LabTitleInstVersred">
    <w:name w:val="Lab Title Inst Vers (red)"/>
    <w:uiPriority w:val="1"/>
    <w:qFormat/>
    <w:rsid w:val="008E7CE1"/>
    <w:rPr>
      <w:rFonts w:ascii="Arial" w:hAnsi="Arial"/>
      <w:b/>
      <w:color w:val="EE0000"/>
      <w:sz w:val="32"/>
    </w:rPr>
  </w:style>
  <w:style w:type="character" w:customStyle="1" w:styleId="Heading1Gray">
    <w:name w:val="Heading 1 Gray"/>
    <w:basedOn w:val="Heading1Char"/>
    <w:uiPriority w:val="1"/>
    <w:qFormat/>
    <w:rsid w:val="008E7CE1"/>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8E7CE1"/>
    <w:pPr>
      <w:numPr>
        <w:ilvl w:val="4"/>
        <w:numId w:val="12"/>
      </w:numPr>
    </w:pPr>
  </w:style>
  <w:style w:type="table" w:customStyle="1" w:styleId="LightList-Accent11">
    <w:name w:val="Light List - Accent 11"/>
    <w:basedOn w:val="TableNormal"/>
    <w:uiPriority w:val="61"/>
    <w:rsid w:val="008E7CE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E7CE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8E7CE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E7CE1"/>
    <w:pPr>
      <w:numPr>
        <w:numId w:val="13"/>
      </w:numPr>
    </w:pPr>
  </w:style>
  <w:style w:type="numbering" w:customStyle="1" w:styleId="LabList">
    <w:name w:val="Lab List"/>
    <w:basedOn w:val="NoList"/>
    <w:uiPriority w:val="99"/>
    <w:rsid w:val="008E7CE1"/>
    <w:pPr>
      <w:numPr>
        <w:numId w:val="12"/>
      </w:numPr>
    </w:pPr>
  </w:style>
  <w:style w:type="paragraph" w:customStyle="1" w:styleId="CMDOutput">
    <w:name w:val="CMD Output"/>
    <w:basedOn w:val="BodyTextL25"/>
    <w:link w:val="CMDOutputChar"/>
    <w:qFormat/>
    <w:rsid w:val="008E7CE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E7CE1"/>
    <w:rPr>
      <w:color w:val="EE0000"/>
    </w:rPr>
  </w:style>
  <w:style w:type="paragraph" w:customStyle="1" w:styleId="BodyTextL25Bold">
    <w:name w:val="Body Text L25 Bold"/>
    <w:basedOn w:val="BodyTextL25"/>
    <w:qFormat/>
    <w:rsid w:val="008E7CE1"/>
    <w:rPr>
      <w:b/>
    </w:rPr>
  </w:style>
  <w:style w:type="paragraph" w:styleId="HTMLPreformatted">
    <w:name w:val="HTML Preformatted"/>
    <w:basedOn w:val="Normal"/>
    <w:link w:val="HTMLPreformattedChar"/>
    <w:uiPriority w:val="99"/>
    <w:semiHidden/>
    <w:unhideWhenUsed/>
    <w:rsid w:val="008E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E7CE1"/>
    <w:rPr>
      <w:rFonts w:ascii="Courier New" w:eastAsia="Times New Roman" w:hAnsi="Courier New"/>
    </w:rPr>
  </w:style>
  <w:style w:type="character" w:styleId="CommentReference">
    <w:name w:val="annotation reference"/>
    <w:semiHidden/>
    <w:unhideWhenUsed/>
    <w:rsid w:val="008E7CE1"/>
    <w:rPr>
      <w:sz w:val="16"/>
      <w:szCs w:val="16"/>
    </w:rPr>
  </w:style>
  <w:style w:type="paragraph" w:styleId="CommentText">
    <w:name w:val="annotation text"/>
    <w:basedOn w:val="Normal"/>
    <w:link w:val="CommentTextChar"/>
    <w:semiHidden/>
    <w:unhideWhenUsed/>
    <w:rsid w:val="008E7CE1"/>
    <w:rPr>
      <w:sz w:val="20"/>
      <w:szCs w:val="20"/>
    </w:rPr>
  </w:style>
  <w:style w:type="character" w:customStyle="1" w:styleId="CommentTextChar">
    <w:name w:val="Comment Text Char"/>
    <w:basedOn w:val="DefaultParagraphFont"/>
    <w:link w:val="CommentText"/>
    <w:semiHidden/>
    <w:rsid w:val="008E7CE1"/>
  </w:style>
  <w:style w:type="paragraph" w:styleId="CommentSubject">
    <w:name w:val="annotation subject"/>
    <w:basedOn w:val="CommentText"/>
    <w:next w:val="CommentText"/>
    <w:link w:val="CommentSubjectChar"/>
    <w:uiPriority w:val="99"/>
    <w:semiHidden/>
    <w:unhideWhenUsed/>
    <w:rsid w:val="008E7CE1"/>
    <w:rPr>
      <w:b/>
      <w:bCs/>
    </w:rPr>
  </w:style>
  <w:style w:type="character" w:customStyle="1" w:styleId="CommentSubjectChar">
    <w:name w:val="Comment Subject Char"/>
    <w:link w:val="CommentSubject"/>
    <w:uiPriority w:val="99"/>
    <w:semiHidden/>
    <w:rsid w:val="008E7CE1"/>
    <w:rPr>
      <w:b/>
      <w:bCs/>
    </w:rPr>
  </w:style>
  <w:style w:type="paragraph" w:customStyle="1" w:styleId="ReflectionQ">
    <w:name w:val="Reflection Q"/>
    <w:basedOn w:val="BodyTextL25"/>
    <w:qFormat/>
    <w:rsid w:val="008E7CE1"/>
    <w:pPr>
      <w:keepNext/>
      <w:numPr>
        <w:ilvl w:val="1"/>
        <w:numId w:val="3"/>
      </w:numPr>
    </w:pPr>
  </w:style>
  <w:style w:type="numbering" w:customStyle="1" w:styleId="SectionList">
    <w:name w:val="Section_List"/>
    <w:basedOn w:val="NoList"/>
    <w:uiPriority w:val="99"/>
    <w:rsid w:val="008E7CE1"/>
    <w:pPr>
      <w:numPr>
        <w:numId w:val="3"/>
      </w:numPr>
    </w:pPr>
  </w:style>
  <w:style w:type="character" w:customStyle="1" w:styleId="Heading4Char">
    <w:name w:val="Heading 4 Char"/>
    <w:basedOn w:val="DefaultParagraphFont"/>
    <w:link w:val="Heading4"/>
    <w:rsid w:val="008E7CE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E7CE1"/>
    <w:rPr>
      <w:rFonts w:eastAsia="Times New Roman"/>
      <w:b/>
      <w:bCs/>
      <w:i/>
      <w:iCs/>
      <w:sz w:val="26"/>
      <w:szCs w:val="26"/>
    </w:rPr>
  </w:style>
  <w:style w:type="character" w:customStyle="1" w:styleId="Heading6Char">
    <w:name w:val="Heading 6 Char"/>
    <w:basedOn w:val="DefaultParagraphFont"/>
    <w:link w:val="Heading6"/>
    <w:semiHidden/>
    <w:rsid w:val="008E7CE1"/>
    <w:rPr>
      <w:rFonts w:eastAsia="Times New Roman"/>
      <w:b/>
      <w:bCs/>
      <w:sz w:val="22"/>
      <w:szCs w:val="22"/>
    </w:rPr>
  </w:style>
  <w:style w:type="character" w:customStyle="1" w:styleId="Heading7Char">
    <w:name w:val="Heading 7 Char"/>
    <w:basedOn w:val="DefaultParagraphFont"/>
    <w:link w:val="Heading7"/>
    <w:semiHidden/>
    <w:rsid w:val="008E7CE1"/>
    <w:rPr>
      <w:rFonts w:eastAsia="Times New Roman"/>
      <w:szCs w:val="24"/>
    </w:rPr>
  </w:style>
  <w:style w:type="character" w:customStyle="1" w:styleId="Heading8Char">
    <w:name w:val="Heading 8 Char"/>
    <w:basedOn w:val="DefaultParagraphFont"/>
    <w:link w:val="Heading8"/>
    <w:semiHidden/>
    <w:rsid w:val="008E7CE1"/>
    <w:rPr>
      <w:rFonts w:eastAsia="Times New Roman"/>
      <w:i/>
      <w:iCs/>
      <w:szCs w:val="24"/>
    </w:rPr>
  </w:style>
  <w:style w:type="character" w:customStyle="1" w:styleId="Heading9Char">
    <w:name w:val="Heading 9 Char"/>
    <w:basedOn w:val="DefaultParagraphFont"/>
    <w:link w:val="Heading9"/>
    <w:semiHidden/>
    <w:rsid w:val="008E7CE1"/>
    <w:rPr>
      <w:rFonts w:eastAsia="Times New Roman" w:cs="Arial"/>
      <w:sz w:val="22"/>
      <w:szCs w:val="22"/>
    </w:rPr>
  </w:style>
  <w:style w:type="character" w:customStyle="1" w:styleId="Heading3Char">
    <w:name w:val="Heading 3 Char"/>
    <w:link w:val="Heading3"/>
    <w:rsid w:val="008E7CE1"/>
    <w:rPr>
      <w:rFonts w:eastAsia="Times New Roman"/>
      <w:b/>
      <w:bCs/>
      <w:sz w:val="22"/>
      <w:szCs w:val="26"/>
    </w:rPr>
  </w:style>
  <w:style w:type="paragraph" w:styleId="EndnoteText">
    <w:name w:val="endnote text"/>
    <w:basedOn w:val="Normal"/>
    <w:link w:val="EndnoteTextChar"/>
    <w:semiHidden/>
    <w:rsid w:val="008E7CE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E7CE1"/>
    <w:rPr>
      <w:rFonts w:eastAsia="Times New Roman"/>
    </w:rPr>
  </w:style>
  <w:style w:type="paragraph" w:styleId="FootnoteText">
    <w:name w:val="footnote text"/>
    <w:basedOn w:val="Normal"/>
    <w:link w:val="FootnoteTextChar"/>
    <w:semiHidden/>
    <w:rsid w:val="008E7CE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E7CE1"/>
    <w:rPr>
      <w:rFonts w:eastAsia="Times New Roman"/>
    </w:rPr>
  </w:style>
  <w:style w:type="paragraph" w:styleId="Index1">
    <w:name w:val="index 1"/>
    <w:basedOn w:val="Normal"/>
    <w:next w:val="Normal"/>
    <w:autoRedefine/>
    <w:semiHidden/>
    <w:rsid w:val="008E7CE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E7CE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E7CE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E7CE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E7CE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E7CE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E7CE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E7CE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E7CE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E7CE1"/>
    <w:pPr>
      <w:spacing w:before="0" w:after="0" w:line="240" w:lineRule="auto"/>
    </w:pPr>
    <w:rPr>
      <w:rFonts w:eastAsia="Times New Roman" w:cs="Arial"/>
      <w:b/>
      <w:bCs/>
      <w:sz w:val="20"/>
      <w:szCs w:val="24"/>
    </w:rPr>
  </w:style>
  <w:style w:type="paragraph" w:styleId="MacroText">
    <w:name w:val="macro"/>
    <w:link w:val="MacroTextChar"/>
    <w:semiHidden/>
    <w:rsid w:val="008E7CE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E7CE1"/>
    <w:rPr>
      <w:rFonts w:ascii="Courier New" w:eastAsia="Times New Roman" w:hAnsi="Courier New" w:cs="Courier New"/>
    </w:rPr>
  </w:style>
  <w:style w:type="paragraph" w:styleId="TableofAuthorities">
    <w:name w:val="table of authorities"/>
    <w:basedOn w:val="Normal"/>
    <w:next w:val="Normal"/>
    <w:semiHidden/>
    <w:rsid w:val="008E7CE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E7CE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E7CE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E7CE1"/>
    <w:pPr>
      <w:spacing w:before="0" w:after="0" w:line="240" w:lineRule="auto"/>
    </w:pPr>
    <w:rPr>
      <w:rFonts w:eastAsia="Times New Roman"/>
      <w:sz w:val="20"/>
      <w:szCs w:val="24"/>
    </w:rPr>
  </w:style>
  <w:style w:type="paragraph" w:styleId="TOC2">
    <w:name w:val="toc 2"/>
    <w:basedOn w:val="Normal"/>
    <w:next w:val="Normal"/>
    <w:autoRedefine/>
    <w:semiHidden/>
    <w:rsid w:val="008E7CE1"/>
    <w:pPr>
      <w:spacing w:before="0" w:after="0" w:line="240" w:lineRule="auto"/>
      <w:ind w:left="240"/>
    </w:pPr>
    <w:rPr>
      <w:rFonts w:eastAsia="Times New Roman"/>
      <w:sz w:val="20"/>
      <w:szCs w:val="24"/>
    </w:rPr>
  </w:style>
  <w:style w:type="paragraph" w:styleId="TOC3">
    <w:name w:val="toc 3"/>
    <w:basedOn w:val="Normal"/>
    <w:next w:val="Normal"/>
    <w:autoRedefine/>
    <w:semiHidden/>
    <w:rsid w:val="008E7CE1"/>
    <w:pPr>
      <w:spacing w:before="0" w:after="0" w:line="240" w:lineRule="auto"/>
      <w:ind w:left="480"/>
    </w:pPr>
    <w:rPr>
      <w:rFonts w:eastAsia="Times New Roman"/>
      <w:sz w:val="20"/>
      <w:szCs w:val="24"/>
    </w:rPr>
  </w:style>
  <w:style w:type="paragraph" w:styleId="TOC4">
    <w:name w:val="toc 4"/>
    <w:basedOn w:val="Normal"/>
    <w:next w:val="Normal"/>
    <w:autoRedefine/>
    <w:semiHidden/>
    <w:rsid w:val="008E7CE1"/>
    <w:pPr>
      <w:spacing w:before="0" w:after="0" w:line="240" w:lineRule="auto"/>
      <w:ind w:left="720"/>
    </w:pPr>
    <w:rPr>
      <w:rFonts w:eastAsia="Times New Roman"/>
      <w:sz w:val="20"/>
      <w:szCs w:val="24"/>
    </w:rPr>
  </w:style>
  <w:style w:type="paragraph" w:styleId="TOC5">
    <w:name w:val="toc 5"/>
    <w:basedOn w:val="Normal"/>
    <w:next w:val="Normal"/>
    <w:autoRedefine/>
    <w:semiHidden/>
    <w:rsid w:val="008E7CE1"/>
    <w:pPr>
      <w:spacing w:before="0" w:after="0" w:line="240" w:lineRule="auto"/>
      <w:ind w:left="960"/>
    </w:pPr>
    <w:rPr>
      <w:rFonts w:eastAsia="Times New Roman"/>
      <w:sz w:val="20"/>
      <w:szCs w:val="24"/>
    </w:rPr>
  </w:style>
  <w:style w:type="paragraph" w:styleId="TOC6">
    <w:name w:val="toc 6"/>
    <w:basedOn w:val="Normal"/>
    <w:next w:val="Normal"/>
    <w:autoRedefine/>
    <w:semiHidden/>
    <w:rsid w:val="008E7CE1"/>
    <w:pPr>
      <w:spacing w:before="0" w:after="0" w:line="240" w:lineRule="auto"/>
      <w:ind w:left="1200"/>
    </w:pPr>
    <w:rPr>
      <w:rFonts w:eastAsia="Times New Roman"/>
      <w:sz w:val="20"/>
      <w:szCs w:val="24"/>
    </w:rPr>
  </w:style>
  <w:style w:type="paragraph" w:styleId="TOC7">
    <w:name w:val="toc 7"/>
    <w:basedOn w:val="Normal"/>
    <w:next w:val="Normal"/>
    <w:autoRedefine/>
    <w:semiHidden/>
    <w:rsid w:val="008E7CE1"/>
    <w:pPr>
      <w:spacing w:before="0" w:after="0" w:line="240" w:lineRule="auto"/>
      <w:ind w:left="1440"/>
    </w:pPr>
    <w:rPr>
      <w:rFonts w:eastAsia="Times New Roman"/>
      <w:sz w:val="20"/>
      <w:szCs w:val="24"/>
    </w:rPr>
  </w:style>
  <w:style w:type="paragraph" w:styleId="TOC8">
    <w:name w:val="toc 8"/>
    <w:basedOn w:val="Normal"/>
    <w:next w:val="Normal"/>
    <w:autoRedefine/>
    <w:semiHidden/>
    <w:rsid w:val="008E7CE1"/>
    <w:pPr>
      <w:spacing w:before="0" w:after="0" w:line="240" w:lineRule="auto"/>
      <w:ind w:left="1680"/>
    </w:pPr>
    <w:rPr>
      <w:rFonts w:eastAsia="Times New Roman"/>
      <w:sz w:val="20"/>
      <w:szCs w:val="24"/>
    </w:rPr>
  </w:style>
  <w:style w:type="paragraph" w:styleId="TOC9">
    <w:name w:val="toc 9"/>
    <w:basedOn w:val="Normal"/>
    <w:next w:val="Normal"/>
    <w:autoRedefine/>
    <w:semiHidden/>
    <w:rsid w:val="008E7CE1"/>
    <w:pPr>
      <w:spacing w:before="0" w:after="0" w:line="240" w:lineRule="auto"/>
      <w:ind w:left="1920"/>
    </w:pPr>
    <w:rPr>
      <w:rFonts w:eastAsia="Times New Roman"/>
      <w:sz w:val="20"/>
      <w:szCs w:val="24"/>
    </w:rPr>
  </w:style>
  <w:style w:type="paragraph" w:styleId="BodyText">
    <w:name w:val="Body Text"/>
    <w:basedOn w:val="Normal"/>
    <w:link w:val="BodyTextChar"/>
    <w:rsid w:val="008E7CE1"/>
    <w:pPr>
      <w:spacing w:before="120" w:after="120" w:line="240" w:lineRule="auto"/>
    </w:pPr>
    <w:rPr>
      <w:rFonts w:eastAsia="Times New Roman"/>
      <w:sz w:val="20"/>
      <w:szCs w:val="24"/>
    </w:rPr>
  </w:style>
  <w:style w:type="character" w:customStyle="1" w:styleId="BodyTextChar">
    <w:name w:val="Body Text Char"/>
    <w:link w:val="BodyText"/>
    <w:rsid w:val="008E7CE1"/>
    <w:rPr>
      <w:rFonts w:eastAsia="Times New Roman"/>
      <w:szCs w:val="24"/>
    </w:rPr>
  </w:style>
  <w:style w:type="paragraph" w:customStyle="1" w:styleId="ColorfulShading-Accent11">
    <w:name w:val="Colorful Shading - Accent 11"/>
    <w:hidden/>
    <w:semiHidden/>
    <w:rsid w:val="008E7CE1"/>
    <w:rPr>
      <w:rFonts w:eastAsia="Times New Roman" w:cs="Arial"/>
    </w:rPr>
  </w:style>
  <w:style w:type="paragraph" w:customStyle="1" w:styleId="BodyTextBold">
    <w:name w:val="Body Text Bold"/>
    <w:basedOn w:val="BodyText"/>
    <w:next w:val="BodyTextL25"/>
    <w:link w:val="BodyTextBoldChar"/>
    <w:qFormat/>
    <w:rsid w:val="008E7CE1"/>
    <w:rPr>
      <w:b/>
    </w:rPr>
  </w:style>
  <w:style w:type="character" w:customStyle="1" w:styleId="CMDChar">
    <w:name w:val="CMD Char"/>
    <w:basedOn w:val="DefaultParagraphFont"/>
    <w:link w:val="CMD"/>
    <w:rsid w:val="008E7CE1"/>
    <w:rPr>
      <w:rFonts w:ascii="Courier New" w:hAnsi="Courier New"/>
      <w:szCs w:val="22"/>
    </w:rPr>
  </w:style>
  <w:style w:type="character" w:customStyle="1" w:styleId="BodyTextBoldChar">
    <w:name w:val="Body Text Bold Char"/>
    <w:basedOn w:val="BodyTextChar"/>
    <w:link w:val="BodyTextBold"/>
    <w:rsid w:val="008E7CE1"/>
    <w:rPr>
      <w:rFonts w:eastAsia="Times New Roman"/>
      <w:b/>
      <w:szCs w:val="24"/>
    </w:rPr>
  </w:style>
  <w:style w:type="paragraph" w:styleId="Title">
    <w:name w:val="Title"/>
    <w:basedOn w:val="Normal"/>
    <w:next w:val="BodyTextL25"/>
    <w:link w:val="TitleChar"/>
    <w:qFormat/>
    <w:rsid w:val="008E7CE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E7CE1"/>
    <w:rPr>
      <w:rFonts w:eastAsiaTheme="majorEastAsia" w:cstheme="majorBidi"/>
      <w:b/>
      <w:kern w:val="28"/>
      <w:sz w:val="32"/>
      <w:szCs w:val="56"/>
    </w:rPr>
  </w:style>
  <w:style w:type="character" w:styleId="PlaceholderText">
    <w:name w:val="Placeholder Text"/>
    <w:basedOn w:val="DefaultParagraphFont"/>
    <w:uiPriority w:val="99"/>
    <w:semiHidden/>
    <w:rsid w:val="008E7CE1"/>
    <w:rPr>
      <w:color w:val="808080"/>
    </w:rPr>
  </w:style>
  <w:style w:type="paragraph" w:customStyle="1" w:styleId="CMDRed">
    <w:name w:val="CMD Red"/>
    <w:basedOn w:val="CMD"/>
    <w:link w:val="CMDRedChar"/>
    <w:qFormat/>
    <w:rsid w:val="008E7CE1"/>
    <w:rPr>
      <w:color w:val="EE0000"/>
    </w:rPr>
  </w:style>
  <w:style w:type="character" w:customStyle="1" w:styleId="CMDRedChar">
    <w:name w:val="CMD Red Char"/>
    <w:basedOn w:val="CMDChar"/>
    <w:link w:val="CMDRed"/>
    <w:rsid w:val="008E7CE1"/>
    <w:rPr>
      <w:rFonts w:ascii="Courier New" w:hAnsi="Courier New"/>
      <w:color w:val="EE0000"/>
      <w:szCs w:val="22"/>
    </w:rPr>
  </w:style>
  <w:style w:type="paragraph" w:customStyle="1" w:styleId="CMDOutputRed">
    <w:name w:val="CMD Output Red"/>
    <w:basedOn w:val="CMDOutput"/>
    <w:link w:val="CMDOutputRedChar"/>
    <w:qFormat/>
    <w:rsid w:val="008E7CE1"/>
    <w:rPr>
      <w:color w:val="EE0000"/>
    </w:rPr>
  </w:style>
  <w:style w:type="character" w:customStyle="1" w:styleId="BodyTextL25Char">
    <w:name w:val="Body Text L25 Char"/>
    <w:basedOn w:val="DefaultParagraphFont"/>
    <w:link w:val="BodyTextL25"/>
    <w:rsid w:val="008E7CE1"/>
    <w:rPr>
      <w:szCs w:val="22"/>
    </w:rPr>
  </w:style>
  <w:style w:type="character" w:customStyle="1" w:styleId="CMDOutputChar">
    <w:name w:val="CMD Output Char"/>
    <w:basedOn w:val="BodyTextL25Char"/>
    <w:link w:val="CMDOutput"/>
    <w:rsid w:val="008E7CE1"/>
    <w:rPr>
      <w:rFonts w:ascii="Courier New" w:hAnsi="Courier New"/>
      <w:sz w:val="18"/>
      <w:szCs w:val="22"/>
    </w:rPr>
  </w:style>
  <w:style w:type="character" w:customStyle="1" w:styleId="CMDOutputRedChar">
    <w:name w:val="CMD Output Red Char"/>
    <w:basedOn w:val="CMDOutputChar"/>
    <w:link w:val="CMDOutputRed"/>
    <w:rsid w:val="008E7CE1"/>
    <w:rPr>
      <w:rFonts w:ascii="Courier New" w:hAnsi="Courier New"/>
      <w:color w:val="EE0000"/>
      <w:sz w:val="18"/>
      <w:szCs w:val="22"/>
    </w:rPr>
  </w:style>
  <w:style w:type="paragraph" w:customStyle="1" w:styleId="Drawing">
    <w:name w:val="Drawing"/>
    <w:basedOn w:val="AnswerLineL25"/>
    <w:qFormat/>
    <w:rsid w:val="008E7CE1"/>
  </w:style>
  <w:style w:type="paragraph" w:customStyle="1" w:styleId="TableAnswer">
    <w:name w:val="Table Answer"/>
    <w:basedOn w:val="TableText"/>
    <w:qFormat/>
    <w:rsid w:val="008E7CE1"/>
  </w:style>
  <w:style w:type="character" w:customStyle="1" w:styleId="Heading2Gray">
    <w:name w:val="Heading 2 Gray"/>
    <w:basedOn w:val="Heading2Char"/>
    <w:uiPriority w:val="1"/>
    <w:qFormat/>
    <w:rsid w:val="008E7CE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E7CE1"/>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E7CE1"/>
    <w:pPr>
      <w:ind w:left="720"/>
    </w:pPr>
  </w:style>
  <w:style w:type="character" w:customStyle="1" w:styleId="BodyTextL50Char">
    <w:name w:val="Body Text L50 Char"/>
    <w:basedOn w:val="DefaultParagraphFont"/>
    <w:link w:val="BodyTextL50"/>
    <w:rsid w:val="008E7CE1"/>
    <w:rPr>
      <w:szCs w:val="22"/>
    </w:rPr>
  </w:style>
  <w:style w:type="character" w:customStyle="1" w:styleId="BodyTextL50AnswerChar">
    <w:name w:val="Body Text L50 Answer Char"/>
    <w:basedOn w:val="BodyTextL50Char"/>
    <w:link w:val="BodyTextL50Answer"/>
    <w:rsid w:val="008E7CE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E7CE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E7CE1"/>
    <w:rPr>
      <w:b/>
      <w:szCs w:val="22"/>
      <w:shd w:val="clear" w:color="auto" w:fill="D9D9D9" w:themeFill="background1" w:themeFillShade="D9"/>
    </w:rPr>
  </w:style>
  <w:style w:type="character" w:customStyle="1" w:styleId="DevConfigsChar">
    <w:name w:val="DevConfigs Char"/>
    <w:basedOn w:val="DefaultParagraphFont"/>
    <w:link w:val="DevConfigs"/>
    <w:rsid w:val="008E7CE1"/>
    <w:rPr>
      <w:rFonts w:ascii="Courier New" w:hAnsi="Courier New"/>
      <w:szCs w:val="22"/>
    </w:rPr>
  </w:style>
  <w:style w:type="character" w:customStyle="1" w:styleId="AnswerGray">
    <w:name w:val="Answer Gray"/>
    <w:basedOn w:val="DefaultParagraphFont"/>
    <w:uiPriority w:val="1"/>
    <w:qFormat/>
    <w:rsid w:val="008E7CE1"/>
    <w:rPr>
      <w:rFonts w:ascii="Arial" w:hAnsi="Arial"/>
      <w:b/>
      <w:color w:val="auto"/>
      <w:sz w:val="20"/>
      <w:bdr w:val="none" w:sz="0" w:space="0" w:color="auto"/>
      <w:shd w:val="clear" w:color="auto" w:fill="D9D9D9" w:themeFill="background1" w:themeFillShade="D9"/>
    </w:rPr>
  </w:style>
  <w:style w:type="character" w:customStyle="1" w:styleId="DnT">
    <w:name w:val="DnT"/>
    <w:basedOn w:val="DefaultParagraphFont"/>
    <w:uiPriority w:val="1"/>
    <w:qFormat/>
    <w:rsid w:val="008E7CE1"/>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01043">
      <w:bodyDiv w:val="1"/>
      <w:marLeft w:val="0"/>
      <w:marRight w:val="0"/>
      <w:marTop w:val="0"/>
      <w:marBottom w:val="0"/>
      <w:divBdr>
        <w:top w:val="none" w:sz="0" w:space="0" w:color="auto"/>
        <w:left w:val="none" w:sz="0" w:space="0" w:color="auto"/>
        <w:bottom w:val="none" w:sz="0" w:space="0" w:color="auto"/>
        <w:right w:val="none" w:sz="0" w:space="0" w:color="auto"/>
      </w:divBdr>
    </w:div>
    <w:div w:id="354157638">
      <w:bodyDiv w:val="1"/>
      <w:marLeft w:val="0"/>
      <w:marRight w:val="0"/>
      <w:marTop w:val="0"/>
      <w:marBottom w:val="0"/>
      <w:divBdr>
        <w:top w:val="none" w:sz="0" w:space="0" w:color="auto"/>
        <w:left w:val="none" w:sz="0" w:space="0" w:color="auto"/>
        <w:bottom w:val="none" w:sz="0" w:space="0" w:color="auto"/>
        <w:right w:val="none" w:sz="0" w:space="0" w:color="auto"/>
      </w:divBdr>
    </w:div>
    <w:div w:id="700518933">
      <w:bodyDiv w:val="1"/>
      <w:marLeft w:val="0"/>
      <w:marRight w:val="0"/>
      <w:marTop w:val="0"/>
      <w:marBottom w:val="0"/>
      <w:divBdr>
        <w:top w:val="none" w:sz="0" w:space="0" w:color="auto"/>
        <w:left w:val="none" w:sz="0" w:space="0" w:color="auto"/>
        <w:bottom w:val="none" w:sz="0" w:space="0" w:color="auto"/>
        <w:right w:val="none" w:sz="0" w:space="0" w:color="auto"/>
      </w:divBdr>
    </w:div>
    <w:div w:id="8330281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9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AE1F465FED48D18A25BB3E31BD85B5"/>
        <w:category>
          <w:name w:val="General"/>
          <w:gallery w:val="placeholder"/>
        </w:category>
        <w:types>
          <w:type w:val="bbPlcHdr"/>
        </w:types>
        <w:behaviors>
          <w:behavior w:val="content"/>
        </w:behaviors>
        <w:guid w:val="{D98175F8-1F46-4B2C-B04C-C33B001D1E18}"/>
      </w:docPartPr>
      <w:docPartBody>
        <w:p w:rsidR="000D7651" w:rsidRDefault="00825F8B">
          <w:pPr>
            <w:pStyle w:val="F0AE1F465FED48D18A25BB3E31BD85B5"/>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8B"/>
    <w:rsid w:val="000D7651"/>
    <w:rsid w:val="00206736"/>
    <w:rsid w:val="00385B29"/>
    <w:rsid w:val="00461033"/>
    <w:rsid w:val="00825F8B"/>
    <w:rsid w:val="008C2F2C"/>
    <w:rsid w:val="00BC23A1"/>
    <w:rsid w:val="00F175EE"/>
    <w:rsid w:val="00F339A9"/>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AE1F465FED48D18A25BB3E31BD85B5">
    <w:name w:val="F0AE1F465FED48D18A25BB3E31BD8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1313</TotalTime>
  <Pages>1</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Packet Tracer - Logical and Physical Mode Exploration</vt:lpstr>
    </vt:vector>
  </TitlesOfParts>
  <Company>Cisco Systems, Inc.</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Exploration en mode logique et physique</dc:title>
  <dc:creator>SP</dc:creator>
  <cp:keywords>Copié</cp:keywords>
  <dc:description>2021</dc:description>
  <cp:lastModifiedBy>Jeff Luman -X (jluman - UNICON INC at Cisco)</cp:lastModifiedBy>
  <cp:revision>10</cp:revision>
  <dcterms:created xsi:type="dcterms:W3CDTF">2021-01-22T21:33:00Z</dcterms:created>
  <dcterms:modified xsi:type="dcterms:W3CDTF">2021-04-13T22:37:00Z</dcterms:modified>
</cp:coreProperties>
</file>