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E6" w:rsidRDefault="007825E3" w:rsidP="007C79E6">
      <w:pPr>
        <w:pStyle w:val="Title"/>
        <w:spacing w:line="360" w:lineRule="auto"/>
        <w:rPr>
          <w:rStyle w:val="LabTitleInstVersred"/>
        </w:rPr>
      </w:pPr>
      <w:sdt>
        <w:sdtPr>
          <w:rPr>
            <w:b w:val="0"/>
            <w:color w:val="EE0000"/>
          </w:rPr>
          <w:alias w:val="Titre"/>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924FE">
            <w:t>Packet Tracer - Identification des adresses MAC et IP</w:t>
          </w:r>
        </w:sdtContent>
      </w:sdt>
      <w:r w:rsidR="002924FE">
        <w:rPr>
          <w:rStyle w:val="LabTitleInstVersred"/>
        </w:rPr>
        <w:t xml:space="preserve"> </w:t>
      </w:r>
    </w:p>
    <w:p w:rsidR="00D778DF" w:rsidRPr="00E70096" w:rsidRDefault="00D778DF" w:rsidP="007C79E6">
      <w:pPr>
        <w:pStyle w:val="Heading1"/>
        <w:spacing w:line="360" w:lineRule="auto"/>
      </w:pPr>
      <w:r>
        <w:t>Objectifs</w:t>
      </w:r>
    </w:p>
    <w:p w:rsidR="00B83130" w:rsidRDefault="00B83130" w:rsidP="007C79E6">
      <w:pPr>
        <w:pStyle w:val="BodyTextL25Bold"/>
        <w:spacing w:line="360" w:lineRule="auto"/>
      </w:pPr>
      <w:r>
        <w:t>Partie 1: Collecter des informations sur les PDU pour la communication réseau local</w:t>
      </w:r>
    </w:p>
    <w:p w:rsidR="00B83130" w:rsidRPr="004C0909" w:rsidRDefault="00B83130" w:rsidP="007C79E6">
      <w:pPr>
        <w:pStyle w:val="BodyTextL25Bold"/>
        <w:spacing w:line="360" w:lineRule="auto"/>
      </w:pPr>
      <w:r>
        <w:t>Partie 2: Collecter des informations sur les PDU pour la communication réseau à distance</w:t>
      </w:r>
    </w:p>
    <w:p w:rsidR="00B83130" w:rsidRPr="00C07FD9" w:rsidRDefault="00B83130" w:rsidP="007C79E6">
      <w:pPr>
        <w:pStyle w:val="Heading1"/>
        <w:numPr>
          <w:ilvl w:val="0"/>
          <w:numId w:val="3"/>
        </w:numPr>
        <w:spacing w:line="360" w:lineRule="auto"/>
      </w:pPr>
      <w:r>
        <w:t>Contexte</w:t>
      </w:r>
    </w:p>
    <w:p w:rsidR="00B83130" w:rsidRDefault="00B83130" w:rsidP="007C79E6">
      <w:pPr>
        <w:pStyle w:val="BodyTextL25"/>
        <w:spacing w:line="360" w:lineRule="auto"/>
      </w:pPr>
      <w:r>
        <w:t>Cet exercice est optimisé pour l'affichage des PDU. Les périphériques sont déjà configurés. Vous allez recueillir des informations sur les PDU en mode Simulation et répondre à une série de questions sur les données recueillies.</w:t>
      </w:r>
    </w:p>
    <w:p w:rsidR="00B83130" w:rsidRDefault="00B83130" w:rsidP="007C79E6">
      <w:pPr>
        <w:pStyle w:val="Heading1"/>
        <w:spacing w:line="360" w:lineRule="auto"/>
      </w:pPr>
      <w:r>
        <w:t>Instructions</w:t>
      </w:r>
    </w:p>
    <w:p w:rsidR="00B83130" w:rsidRDefault="00B83130" w:rsidP="007C79E6">
      <w:pPr>
        <w:pStyle w:val="Heading2"/>
        <w:spacing w:line="360" w:lineRule="auto"/>
      </w:pPr>
      <w:r>
        <w:t>Collecter des informations sur les PDU pour la communication réseau local</w:t>
      </w:r>
    </w:p>
    <w:p w:rsidR="00B83130" w:rsidRPr="00527A0F" w:rsidRDefault="00B83130" w:rsidP="007C79E6">
      <w:pPr>
        <w:pStyle w:val="BodyTextL25"/>
        <w:spacing w:line="360" w:lineRule="auto"/>
        <w:rPr>
          <w:rStyle w:val="AnswerGray"/>
        </w:rPr>
      </w:pPr>
      <w:r>
        <w:rPr>
          <w:b/>
        </w:rPr>
        <w:t>Remarque</w:t>
      </w:r>
      <w:r w:rsidRPr="00C54CFE">
        <w:t>: Passez en revue les questions de réflexion de la 3e partie avant de commencer la 1re partie. Cela vous donnera une idée du type d'informations que vous devrez collecter.</w:t>
      </w:r>
    </w:p>
    <w:p w:rsidR="00B83130" w:rsidRDefault="00B83130" w:rsidP="007C79E6">
      <w:pPr>
        <w:pStyle w:val="Heading3"/>
        <w:spacing w:line="360" w:lineRule="auto"/>
      </w:pPr>
      <w:r>
        <w:t>Collectez des informations sur les paquets voyage lorsqu'elles se déplace de 172.16.31.2 vers 10.10.10.3.</w:t>
      </w:r>
    </w:p>
    <w:p w:rsidR="00B83130" w:rsidRDefault="00B83130" w:rsidP="007C79E6">
      <w:pPr>
        <w:pStyle w:val="SubStepAlpha"/>
        <w:spacing w:line="360" w:lineRule="auto"/>
      </w:pPr>
      <w:r>
        <w:t>Cliquez sur</w:t>
      </w:r>
      <w:r w:rsidRPr="00B83130">
        <w:rPr>
          <w:b/>
        </w:rPr>
        <w:t xml:space="preserve"> 172.16.31.5</w:t>
      </w:r>
      <w:r>
        <w:t xml:space="preserve"> et ouvrez l' </w:t>
      </w:r>
      <w:r w:rsidRPr="00B83130">
        <w:rPr>
          <w:b/>
        </w:rPr>
        <w:t>invite de commandes</w:t>
      </w:r>
      <w:r>
        <w:t>.</w:t>
      </w:r>
    </w:p>
    <w:p w:rsidR="00B83130" w:rsidRDefault="00B83130" w:rsidP="007C79E6">
      <w:pPr>
        <w:pStyle w:val="SubStepAlpha"/>
        <w:spacing w:line="360" w:lineRule="auto"/>
      </w:pPr>
      <w:r>
        <w:t xml:space="preserve">Exécutez la commande </w:t>
      </w:r>
      <w:r>
        <w:rPr>
          <w:b/>
        </w:rPr>
        <w:t>ping 172.16.31.2</w:t>
      </w:r>
      <w:r>
        <w:t xml:space="preserve"> .</w:t>
      </w:r>
    </w:p>
    <w:p w:rsidR="00B83130" w:rsidRDefault="00B83130" w:rsidP="007C79E6">
      <w:pPr>
        <w:pStyle w:val="SubStepAlpha"/>
        <w:spacing w:line="360" w:lineRule="auto"/>
      </w:pPr>
      <w:r>
        <w:t xml:space="preserve">Passez en mode Simulation et réexécuttez la commande </w:t>
      </w:r>
      <w:r>
        <w:rPr>
          <w:b/>
        </w:rPr>
        <w:t>ping 172.16.31.2</w:t>
      </w:r>
      <w:r>
        <w:t xml:space="preserve"> . Une PDU apparaît en regard de </w:t>
      </w:r>
      <w:r>
        <w:rPr>
          <w:b/>
        </w:rPr>
        <w:t>172.16.31.5</w:t>
      </w:r>
      <w:r>
        <w:t>.</w:t>
      </w:r>
    </w:p>
    <w:p w:rsidR="00B83130" w:rsidRDefault="00B83130" w:rsidP="007C79E6">
      <w:pPr>
        <w:pStyle w:val="SubStepAlpha"/>
        <w:spacing w:line="360" w:lineRule="auto"/>
      </w:pPr>
      <w:r>
        <w:t xml:space="preserve">Cliquez sur la PDU et notez les informations suivantes à partir les onglets de </w:t>
      </w:r>
      <w:r w:rsidRPr="00951369">
        <w:rPr>
          <w:b/>
        </w:rPr>
        <w:t>Modèle OSI</w:t>
      </w:r>
      <w:r>
        <w:t xml:space="preserve"> et de </w:t>
      </w:r>
      <w:r>
        <w:rPr>
          <w:b/>
        </w:rPr>
        <w:t>Outbound PDU Layer</w:t>
      </w:r>
      <w:r>
        <w:t xml:space="preserve"> (couche PDU sortante):</w:t>
      </w:r>
    </w:p>
    <w:p w:rsidR="00B83130" w:rsidRPr="00B83130" w:rsidRDefault="00B83130" w:rsidP="007C79E6">
      <w:pPr>
        <w:pStyle w:val="Bulletlevel2"/>
        <w:spacing w:line="360" w:lineRule="auto"/>
      </w:pPr>
      <w:r>
        <w:t xml:space="preserve">Destination MAC Address: </w:t>
      </w:r>
      <w:r w:rsidRPr="002A2B3D">
        <w:rPr>
          <w:b/>
        </w:rPr>
        <w:t>000C:85CC:1DA7</w:t>
      </w:r>
    </w:p>
    <w:p w:rsidR="00B83130" w:rsidRPr="00B83130" w:rsidRDefault="00B83130" w:rsidP="007C79E6">
      <w:pPr>
        <w:pStyle w:val="Bulletlevel2"/>
        <w:spacing w:line="360" w:lineRule="auto"/>
      </w:pPr>
      <w:r>
        <w:t xml:space="preserve">Source MAC Address: </w:t>
      </w:r>
      <w:r w:rsidRPr="002A2B3D">
        <w:rPr>
          <w:b/>
        </w:rPr>
        <w:t>00D0:D311:C788</w:t>
      </w:r>
    </w:p>
    <w:p w:rsidR="00B83130" w:rsidRPr="00B83130" w:rsidRDefault="00B83130" w:rsidP="007C79E6">
      <w:pPr>
        <w:pStyle w:val="Bulletlevel2"/>
        <w:spacing w:line="360" w:lineRule="auto"/>
      </w:pPr>
      <w:r>
        <w:t xml:space="preserve">Source IP Address: </w:t>
      </w:r>
      <w:r w:rsidRPr="002A2B3D">
        <w:rPr>
          <w:b/>
        </w:rPr>
        <w:t>172.16.31.5</w:t>
      </w:r>
    </w:p>
    <w:p w:rsidR="00B83130" w:rsidRPr="00B83130" w:rsidRDefault="00B83130" w:rsidP="007C79E6">
      <w:pPr>
        <w:pStyle w:val="Bulletlevel2"/>
        <w:spacing w:line="360" w:lineRule="auto"/>
      </w:pPr>
      <w:r>
        <w:t xml:space="preserve">Destination IP Address: </w:t>
      </w:r>
      <w:r w:rsidRPr="002A2B3D">
        <w:rPr>
          <w:b/>
        </w:rPr>
        <w:t>172.16.31.2</w:t>
      </w:r>
    </w:p>
    <w:p w:rsidR="00B83130" w:rsidRPr="00B83130" w:rsidRDefault="00B83130" w:rsidP="007C79E6">
      <w:pPr>
        <w:pStyle w:val="Bulletlevel2"/>
        <w:spacing w:line="360" w:lineRule="auto"/>
      </w:pPr>
      <w:r>
        <w:t xml:space="preserve">At Device: </w:t>
      </w:r>
      <w:r w:rsidRPr="002A2B3D">
        <w:rPr>
          <w:b/>
        </w:rPr>
        <w:t>172.16.31.5</w:t>
      </w:r>
    </w:p>
    <w:p w:rsidR="00B83130" w:rsidRDefault="00B83130" w:rsidP="007C79E6">
      <w:pPr>
        <w:pStyle w:val="SubStepAlpha"/>
        <w:spacing w:line="360" w:lineRule="auto"/>
      </w:pPr>
      <w:r>
        <w:lastRenderedPageBreak/>
        <w:t xml:space="preserve">Cliquez sur </w:t>
      </w:r>
      <w:r>
        <w:rPr>
          <w:b/>
        </w:rPr>
        <w:t>Capture / Forward (capture/avance)</w:t>
      </w:r>
      <w:r>
        <w:t xml:space="preserve"> pour déplacer la PDU vers le périphérique suivant. Collectez les mêmes informations à partir de l'étape 1d. Répétez ce processus jusqu'à ce que la PDU atteigne sa destination. Notez sur une feuille de calcul les informations collectées sur les PDU, en utilisant un format comparable au tableau ci-dessous:</w:t>
      </w:r>
    </w:p>
    <w:p w:rsidR="00B83130" w:rsidRDefault="00B83130" w:rsidP="007C79E6">
      <w:pPr>
        <w:pStyle w:val="BodyTextL25Bold"/>
        <w:spacing w:line="360" w:lineRule="auto"/>
        <w:ind w:left="0"/>
      </w:pPr>
      <w:r>
        <w:t>Exemple de format de feuille de calcul</w:t>
      </w:r>
    </w:p>
    <w:tbl>
      <w:tblPr>
        <w:tblStyle w:val="LabTableStyle"/>
        <w:tblW w:w="0" w:type="auto"/>
        <w:tblLook w:val="04A0" w:firstRow="1" w:lastRow="0" w:firstColumn="1" w:lastColumn="0" w:noHBand="0" w:noVBand="1"/>
        <w:tblDescription w:val="Ce tableau présente un exemple d'enregistrement de l'adressage MAC et IP des périphériques."/>
      </w:tblPr>
      <w:tblGrid>
        <w:gridCol w:w="1797"/>
        <w:gridCol w:w="2250"/>
        <w:gridCol w:w="2340"/>
        <w:gridCol w:w="1800"/>
        <w:gridCol w:w="1843"/>
      </w:tblGrid>
      <w:tr w:rsidR="0022777C"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rsidR="00B83130" w:rsidRDefault="00B83130" w:rsidP="007C79E6">
            <w:pPr>
              <w:pStyle w:val="TableHeading"/>
              <w:spacing w:line="360" w:lineRule="auto"/>
            </w:pPr>
            <w:r>
              <w:t>Sur le périphérique</w:t>
            </w:r>
          </w:p>
        </w:tc>
        <w:tc>
          <w:tcPr>
            <w:tcW w:w="2250" w:type="dxa"/>
          </w:tcPr>
          <w:p w:rsidR="00B83130" w:rsidRDefault="00B83130" w:rsidP="007C79E6">
            <w:pPr>
              <w:pStyle w:val="TableHeading"/>
              <w:spacing w:line="360" w:lineRule="auto"/>
            </w:pPr>
            <w:r>
              <w:t>Dest. MAC</w:t>
            </w:r>
          </w:p>
        </w:tc>
        <w:tc>
          <w:tcPr>
            <w:tcW w:w="2340" w:type="dxa"/>
          </w:tcPr>
          <w:p w:rsidR="00B83130" w:rsidRDefault="00B83130" w:rsidP="007C79E6">
            <w:pPr>
              <w:pStyle w:val="TableHeading"/>
              <w:spacing w:line="360" w:lineRule="auto"/>
            </w:pPr>
            <w:r>
              <w:t>MAC src</w:t>
            </w:r>
          </w:p>
        </w:tc>
        <w:tc>
          <w:tcPr>
            <w:tcW w:w="1800" w:type="dxa"/>
          </w:tcPr>
          <w:p w:rsidR="00B83130" w:rsidRDefault="00B83130" w:rsidP="007C79E6">
            <w:pPr>
              <w:pStyle w:val="TableHeading"/>
              <w:spacing w:line="360" w:lineRule="auto"/>
            </w:pPr>
            <w:r>
              <w:t>IPv4 src</w:t>
            </w:r>
          </w:p>
        </w:tc>
        <w:tc>
          <w:tcPr>
            <w:tcW w:w="1843" w:type="dxa"/>
          </w:tcPr>
          <w:p w:rsidR="00B83130" w:rsidRDefault="00B83130" w:rsidP="007C79E6">
            <w:pPr>
              <w:pStyle w:val="TableHeading"/>
              <w:spacing w:line="360" w:lineRule="auto"/>
            </w:pPr>
            <w:r>
              <w:t>IPv4 dest</w:t>
            </w:r>
          </w:p>
        </w:tc>
      </w:tr>
      <w:tr w:rsidR="0022777C" w:rsidRPr="00EF53A0" w:rsidTr="0022777C">
        <w:tc>
          <w:tcPr>
            <w:tcW w:w="1797" w:type="dxa"/>
          </w:tcPr>
          <w:p w:rsidR="00B83130" w:rsidRPr="00EF53A0" w:rsidRDefault="00B83130" w:rsidP="007C79E6">
            <w:pPr>
              <w:pStyle w:val="TableText"/>
              <w:spacing w:line="360" w:lineRule="auto"/>
            </w:pPr>
            <w:r>
              <w:t>172.16.31.5</w:t>
            </w:r>
          </w:p>
        </w:tc>
        <w:tc>
          <w:tcPr>
            <w:tcW w:w="2250" w:type="dxa"/>
            <w:vAlign w:val="top"/>
          </w:tcPr>
          <w:p w:rsidR="00B83130" w:rsidRPr="00EF53A0" w:rsidRDefault="00B83130" w:rsidP="007C79E6">
            <w:pPr>
              <w:pStyle w:val="TableText"/>
              <w:spacing w:line="360" w:lineRule="auto"/>
              <w:rPr>
                <w:szCs w:val="16"/>
              </w:rPr>
            </w:pPr>
            <w:r>
              <w:t>000C:85CC:1DA7</w:t>
            </w:r>
          </w:p>
        </w:tc>
        <w:tc>
          <w:tcPr>
            <w:tcW w:w="2340" w:type="dxa"/>
            <w:vAlign w:val="top"/>
          </w:tcPr>
          <w:p w:rsidR="00B83130" w:rsidRPr="00EF53A0" w:rsidRDefault="00B83130" w:rsidP="007C79E6">
            <w:pPr>
              <w:pStyle w:val="TableText"/>
              <w:spacing w:line="360" w:lineRule="auto"/>
              <w:rPr>
                <w:szCs w:val="16"/>
              </w:rPr>
            </w:pPr>
            <w:r>
              <w:t>00D0:D311:C788</w:t>
            </w:r>
          </w:p>
        </w:tc>
        <w:tc>
          <w:tcPr>
            <w:tcW w:w="1800" w:type="dxa"/>
            <w:vAlign w:val="top"/>
          </w:tcPr>
          <w:p w:rsidR="00B83130" w:rsidRPr="00EF53A0" w:rsidRDefault="00B83130" w:rsidP="007C79E6">
            <w:pPr>
              <w:pStyle w:val="TableText"/>
              <w:spacing w:line="360" w:lineRule="auto"/>
              <w:rPr>
                <w:szCs w:val="16"/>
              </w:rPr>
            </w:pPr>
            <w:r>
              <w:t>172.16.31.5</w:t>
            </w:r>
          </w:p>
        </w:tc>
        <w:tc>
          <w:tcPr>
            <w:tcW w:w="1843" w:type="dxa"/>
            <w:vAlign w:val="top"/>
          </w:tcPr>
          <w:p w:rsidR="00B83130" w:rsidRPr="00EF53A0" w:rsidRDefault="00B83130" w:rsidP="007C79E6">
            <w:pPr>
              <w:pStyle w:val="TableText"/>
              <w:spacing w:line="360" w:lineRule="auto"/>
              <w:rPr>
                <w:szCs w:val="16"/>
              </w:rPr>
            </w:pPr>
            <w:r>
              <w:t>172.16.31.2</w:t>
            </w:r>
          </w:p>
        </w:tc>
      </w:tr>
      <w:tr w:rsidR="0022777C" w:rsidRPr="00EF53A0" w:rsidTr="0022777C">
        <w:tc>
          <w:tcPr>
            <w:tcW w:w="1797" w:type="dxa"/>
          </w:tcPr>
          <w:p w:rsidR="00B83130" w:rsidRPr="00EF53A0" w:rsidRDefault="00B83130" w:rsidP="007C79E6">
            <w:pPr>
              <w:pStyle w:val="TableText"/>
              <w:spacing w:line="360" w:lineRule="auto"/>
            </w:pPr>
            <w:r>
              <w:t>Commutateur1</w:t>
            </w:r>
          </w:p>
        </w:tc>
        <w:tc>
          <w:tcPr>
            <w:tcW w:w="2250" w:type="dxa"/>
            <w:vAlign w:val="top"/>
          </w:tcPr>
          <w:p w:rsidR="00B83130" w:rsidRPr="00EF53A0" w:rsidRDefault="00B83130" w:rsidP="007C79E6">
            <w:pPr>
              <w:pStyle w:val="TableText"/>
              <w:spacing w:line="360" w:lineRule="auto"/>
              <w:rPr>
                <w:szCs w:val="16"/>
              </w:rPr>
            </w:pPr>
            <w:r>
              <w:t>000C:85CC:1DA7</w:t>
            </w:r>
          </w:p>
        </w:tc>
        <w:tc>
          <w:tcPr>
            <w:tcW w:w="2340" w:type="dxa"/>
            <w:vAlign w:val="top"/>
          </w:tcPr>
          <w:p w:rsidR="00B83130" w:rsidRPr="00EF53A0" w:rsidRDefault="00B83130" w:rsidP="007C79E6">
            <w:pPr>
              <w:pStyle w:val="TableText"/>
              <w:spacing w:line="360" w:lineRule="auto"/>
              <w:rPr>
                <w:szCs w:val="16"/>
              </w:rPr>
            </w:pPr>
            <w:r>
              <w:t>00D0:D311:C788</w:t>
            </w:r>
          </w:p>
        </w:tc>
        <w:tc>
          <w:tcPr>
            <w:tcW w:w="1800" w:type="dxa"/>
          </w:tcPr>
          <w:p w:rsidR="00B83130" w:rsidRPr="00EF53A0" w:rsidRDefault="00E62AB4" w:rsidP="007C79E6">
            <w:pPr>
              <w:pStyle w:val="TableText"/>
              <w:spacing w:line="360" w:lineRule="auto"/>
            </w:pPr>
            <w:r>
              <w:t>S/O</w:t>
            </w:r>
          </w:p>
        </w:tc>
        <w:tc>
          <w:tcPr>
            <w:tcW w:w="1843" w:type="dxa"/>
          </w:tcPr>
          <w:p w:rsidR="00B83130" w:rsidRPr="00EF53A0" w:rsidRDefault="00E62AB4" w:rsidP="007C79E6">
            <w:pPr>
              <w:pStyle w:val="TableText"/>
              <w:spacing w:line="360" w:lineRule="auto"/>
            </w:pPr>
            <w:r>
              <w:t>S/O</w:t>
            </w:r>
          </w:p>
        </w:tc>
      </w:tr>
      <w:tr w:rsidR="0022777C" w:rsidRPr="00EF53A0" w:rsidTr="0022777C">
        <w:tc>
          <w:tcPr>
            <w:tcW w:w="1797" w:type="dxa"/>
          </w:tcPr>
          <w:p w:rsidR="00B83130" w:rsidRPr="00EF53A0" w:rsidRDefault="00B83130" w:rsidP="007C79E6">
            <w:pPr>
              <w:pStyle w:val="TableText"/>
              <w:spacing w:line="360" w:lineRule="auto"/>
            </w:pPr>
            <w:r>
              <w:t>Concentrateur</w:t>
            </w:r>
          </w:p>
        </w:tc>
        <w:tc>
          <w:tcPr>
            <w:tcW w:w="2250" w:type="dxa"/>
          </w:tcPr>
          <w:p w:rsidR="00B83130" w:rsidRPr="00EF53A0" w:rsidRDefault="00E62AB4" w:rsidP="007C79E6">
            <w:pPr>
              <w:pStyle w:val="TableText"/>
              <w:spacing w:line="360" w:lineRule="auto"/>
            </w:pPr>
            <w:r>
              <w:t>S/O</w:t>
            </w:r>
          </w:p>
        </w:tc>
        <w:tc>
          <w:tcPr>
            <w:tcW w:w="2340" w:type="dxa"/>
          </w:tcPr>
          <w:p w:rsidR="00B83130" w:rsidRPr="00EF53A0" w:rsidRDefault="00E62AB4" w:rsidP="007C79E6">
            <w:pPr>
              <w:pStyle w:val="TableText"/>
              <w:spacing w:line="360" w:lineRule="auto"/>
            </w:pPr>
            <w:r>
              <w:t>S/O</w:t>
            </w:r>
          </w:p>
        </w:tc>
        <w:tc>
          <w:tcPr>
            <w:tcW w:w="1800" w:type="dxa"/>
          </w:tcPr>
          <w:p w:rsidR="00B83130" w:rsidRPr="00EF53A0" w:rsidRDefault="00E62AB4" w:rsidP="007C79E6">
            <w:pPr>
              <w:pStyle w:val="TableText"/>
              <w:spacing w:line="360" w:lineRule="auto"/>
            </w:pPr>
            <w:r>
              <w:t>S/O</w:t>
            </w:r>
          </w:p>
        </w:tc>
        <w:tc>
          <w:tcPr>
            <w:tcW w:w="1843" w:type="dxa"/>
          </w:tcPr>
          <w:p w:rsidR="00B83130" w:rsidRPr="00EF53A0" w:rsidRDefault="00E62AB4" w:rsidP="007C79E6">
            <w:pPr>
              <w:pStyle w:val="TableText"/>
              <w:spacing w:line="360" w:lineRule="auto"/>
            </w:pPr>
            <w:r>
              <w:t>S/O</w:t>
            </w:r>
          </w:p>
        </w:tc>
      </w:tr>
      <w:tr w:rsidR="0022777C" w:rsidRPr="00EF53A0" w:rsidTr="0022777C">
        <w:tc>
          <w:tcPr>
            <w:tcW w:w="1797" w:type="dxa"/>
          </w:tcPr>
          <w:p w:rsidR="00B83130" w:rsidRPr="00EF53A0" w:rsidRDefault="00B83130" w:rsidP="007C79E6">
            <w:pPr>
              <w:pStyle w:val="TableText"/>
              <w:spacing w:line="360" w:lineRule="auto"/>
            </w:pPr>
            <w:r>
              <w:t>172.16.31.2</w:t>
            </w:r>
          </w:p>
        </w:tc>
        <w:tc>
          <w:tcPr>
            <w:tcW w:w="2250" w:type="dxa"/>
            <w:vAlign w:val="top"/>
          </w:tcPr>
          <w:p w:rsidR="00B83130" w:rsidRPr="00EF53A0" w:rsidRDefault="00B83130" w:rsidP="007C79E6">
            <w:pPr>
              <w:pStyle w:val="TableText"/>
              <w:spacing w:line="360" w:lineRule="auto"/>
              <w:rPr>
                <w:szCs w:val="16"/>
              </w:rPr>
            </w:pPr>
            <w:r>
              <w:t>00D0:D311:C788</w:t>
            </w:r>
          </w:p>
        </w:tc>
        <w:tc>
          <w:tcPr>
            <w:tcW w:w="2340" w:type="dxa"/>
            <w:vAlign w:val="top"/>
          </w:tcPr>
          <w:p w:rsidR="00B83130" w:rsidRPr="00EF53A0" w:rsidRDefault="00B83130" w:rsidP="007C79E6">
            <w:pPr>
              <w:pStyle w:val="TableText"/>
              <w:spacing w:line="360" w:lineRule="auto"/>
              <w:rPr>
                <w:szCs w:val="16"/>
              </w:rPr>
            </w:pPr>
            <w:r>
              <w:t>000C:85CC:1DA7</w:t>
            </w:r>
          </w:p>
        </w:tc>
        <w:tc>
          <w:tcPr>
            <w:tcW w:w="1800" w:type="dxa"/>
            <w:vAlign w:val="top"/>
          </w:tcPr>
          <w:p w:rsidR="00B83130" w:rsidRPr="00EF53A0" w:rsidRDefault="00B83130" w:rsidP="007C79E6">
            <w:pPr>
              <w:pStyle w:val="TableText"/>
              <w:spacing w:line="360" w:lineRule="auto"/>
              <w:rPr>
                <w:szCs w:val="16"/>
              </w:rPr>
            </w:pPr>
            <w:r>
              <w:t>172.16.31.2</w:t>
            </w:r>
          </w:p>
        </w:tc>
        <w:tc>
          <w:tcPr>
            <w:tcW w:w="1843" w:type="dxa"/>
            <w:vAlign w:val="top"/>
          </w:tcPr>
          <w:p w:rsidR="00B83130" w:rsidRPr="00EF53A0" w:rsidRDefault="00B83130" w:rsidP="007C79E6">
            <w:pPr>
              <w:pStyle w:val="TableText"/>
              <w:spacing w:line="360" w:lineRule="auto"/>
              <w:rPr>
                <w:szCs w:val="16"/>
              </w:rPr>
            </w:pPr>
            <w:r>
              <w:t>172.16.31.5</w:t>
            </w:r>
          </w:p>
        </w:tc>
      </w:tr>
    </w:tbl>
    <w:p w:rsidR="00B83130" w:rsidRDefault="00B83130" w:rsidP="007C79E6">
      <w:pPr>
        <w:pStyle w:val="Heading3"/>
        <w:spacing w:line="360" w:lineRule="auto"/>
      </w:pPr>
      <w:r>
        <w:t>Collectez des informations supplémentaires sur les PDU à l'aide d'autres requêtes ping.</w:t>
      </w:r>
    </w:p>
    <w:p w:rsidR="00B83130" w:rsidRDefault="00B83130" w:rsidP="007C79E6">
      <w:pPr>
        <w:pStyle w:val="BodyTextL25"/>
        <w:spacing w:line="360" w:lineRule="auto"/>
      </w:pPr>
      <w:r>
        <w:t>Répétez l'étape 1 et collectez des informations pour les tests suivants :</w:t>
      </w:r>
    </w:p>
    <w:p w:rsidR="00B83130" w:rsidRDefault="00B83130" w:rsidP="007C79E6">
      <w:pPr>
        <w:pStyle w:val="Bulletlevel1"/>
        <w:tabs>
          <w:tab w:val="clear" w:pos="720"/>
          <w:tab w:val="num" w:pos="1080"/>
        </w:tabs>
        <w:spacing w:before="60" w:after="60" w:line="360" w:lineRule="auto"/>
        <w:ind w:left="1080"/>
      </w:pPr>
      <w:r>
        <w:t>Envoyez une requête ping vers 172.16.31.2 à partir de 172.16.31.3.</w:t>
      </w:r>
    </w:p>
    <w:p w:rsidR="00B83130" w:rsidRDefault="00B83130" w:rsidP="007C79E6">
      <w:pPr>
        <w:pStyle w:val="Bulletlevel1"/>
        <w:tabs>
          <w:tab w:val="clear" w:pos="720"/>
          <w:tab w:val="num" w:pos="1080"/>
        </w:tabs>
        <w:spacing w:before="60" w:after="60" w:line="360" w:lineRule="auto"/>
        <w:ind w:left="1080"/>
      </w:pPr>
      <w:r>
        <w:t>Envoyez une requête ping vers 172.16.31.4 à partir de 172.16.31.5.</w:t>
      </w:r>
    </w:p>
    <w:p w:rsidR="00B83130" w:rsidRDefault="00B83130" w:rsidP="007C79E6">
      <w:pPr>
        <w:pStyle w:val="BodyTextL25"/>
        <w:spacing w:line="360" w:lineRule="auto"/>
      </w:pPr>
      <w:r>
        <w:t>Passez en mode temps réel (Realtime).</w:t>
      </w:r>
    </w:p>
    <w:p w:rsidR="00B83130" w:rsidRDefault="00B83130" w:rsidP="007C79E6">
      <w:pPr>
        <w:pStyle w:val="Heading2"/>
        <w:spacing w:line="360" w:lineRule="auto"/>
      </w:pPr>
      <w:r>
        <w:t>Collecter des informations sur les PDU pour la communication réseau à distance</w:t>
      </w:r>
    </w:p>
    <w:p w:rsidR="00B83130" w:rsidRPr="00DD1ECE" w:rsidRDefault="00B83130" w:rsidP="007C79E6">
      <w:pPr>
        <w:pStyle w:val="BodyTextL25"/>
        <w:spacing w:line="360" w:lineRule="auto"/>
      </w:pPr>
      <w:r>
        <w:t>Afin de communiquer avec les réseaux distants, un périphérique de passerelle est nécessaire. Étudiez le processus de communication avec les périphériques sur le réseau distant. Faites attention aux adresses MAC utilisées.</w:t>
      </w:r>
    </w:p>
    <w:p w:rsidR="00B83130" w:rsidRDefault="00B83130" w:rsidP="007C79E6">
      <w:pPr>
        <w:pStyle w:val="Heading3"/>
        <w:spacing w:line="360" w:lineRule="auto"/>
      </w:pPr>
      <w:r>
        <w:t>Collectez des informations sur les paquets voyage lorsqu'elles se déplace de 172.16.31.5 vers 10.10.10.2.</w:t>
      </w:r>
    </w:p>
    <w:p w:rsidR="00B83130" w:rsidRDefault="00B83130" w:rsidP="007C79E6">
      <w:pPr>
        <w:pStyle w:val="SubStepAlpha"/>
        <w:spacing w:line="360" w:lineRule="auto"/>
      </w:pPr>
      <w:r>
        <w:t>Cliquez sur</w:t>
      </w:r>
      <w:r>
        <w:rPr>
          <w:b/>
        </w:rPr>
        <w:t xml:space="preserve"> 172.16.31.5</w:t>
      </w:r>
      <w:r>
        <w:t xml:space="preserve"> et ouvrez l' </w:t>
      </w:r>
      <w:r w:rsidRPr="0011181A">
        <w:rPr>
          <w:b/>
        </w:rPr>
        <w:t>invite de commandes</w:t>
      </w:r>
      <w:r>
        <w:t xml:space="preserve">. </w:t>
      </w:r>
    </w:p>
    <w:p w:rsidR="00B83130" w:rsidRDefault="00B83130" w:rsidP="007C79E6">
      <w:pPr>
        <w:pStyle w:val="SubStepAlpha"/>
        <w:spacing w:line="360" w:lineRule="auto"/>
      </w:pPr>
      <w:r>
        <w:t xml:space="preserve">Exécutez la commande </w:t>
      </w:r>
      <w:r>
        <w:rPr>
          <w:b/>
        </w:rPr>
        <w:t>ping 10.10.10.2</w:t>
      </w:r>
      <w:r>
        <w:t xml:space="preserve"> .</w:t>
      </w:r>
    </w:p>
    <w:p w:rsidR="00B83130" w:rsidRDefault="00B83130" w:rsidP="007C79E6">
      <w:pPr>
        <w:pStyle w:val="SubStepAlpha"/>
        <w:spacing w:line="360" w:lineRule="auto"/>
      </w:pPr>
      <w:r>
        <w:t xml:space="preserve">Passez en mode Simulation et réexécuttez la commande </w:t>
      </w:r>
      <w:r>
        <w:rPr>
          <w:b/>
        </w:rPr>
        <w:t>ping 10.10.10.2</w:t>
      </w:r>
      <w:r>
        <w:t xml:space="preserve"> . Une PDU apparaît en regard de </w:t>
      </w:r>
      <w:r>
        <w:rPr>
          <w:b/>
        </w:rPr>
        <w:t>172.16.31.5</w:t>
      </w:r>
      <w:r>
        <w:t>.</w:t>
      </w:r>
    </w:p>
    <w:p w:rsidR="00B83130" w:rsidRDefault="00B83130" w:rsidP="007C79E6">
      <w:pPr>
        <w:pStyle w:val="SubStepAlpha"/>
        <w:spacing w:line="360" w:lineRule="auto"/>
      </w:pPr>
      <w:r>
        <w:lastRenderedPageBreak/>
        <w:t xml:space="preserve">Cliquez sur la PDU et notez les informations suivantes à partir de l'onglet </w:t>
      </w:r>
      <w:r>
        <w:rPr>
          <w:b/>
        </w:rPr>
        <w:t>Outbound PDU Layer</w:t>
      </w:r>
      <w:r>
        <w:t xml:space="preserve"> (couche PDU sortante) :</w:t>
      </w:r>
    </w:p>
    <w:p w:rsidR="00B83130" w:rsidRDefault="00B83130" w:rsidP="007C79E6">
      <w:pPr>
        <w:pStyle w:val="Bulletlevel1"/>
        <w:tabs>
          <w:tab w:val="clear" w:pos="720"/>
          <w:tab w:val="num" w:pos="1080"/>
        </w:tabs>
        <w:spacing w:before="60" w:after="60" w:line="360" w:lineRule="auto"/>
        <w:ind w:left="1080"/>
      </w:pPr>
      <w:r>
        <w:t>Adresse MAC de destination: 00D0:BA8E:741A</w:t>
      </w:r>
    </w:p>
    <w:p w:rsidR="00B83130" w:rsidRDefault="00B83130" w:rsidP="007C79E6">
      <w:pPr>
        <w:pStyle w:val="Bulletlevel1"/>
        <w:tabs>
          <w:tab w:val="clear" w:pos="720"/>
          <w:tab w:val="num" w:pos="1080"/>
        </w:tabs>
        <w:spacing w:before="60" w:after="60" w:line="360" w:lineRule="auto"/>
        <w:ind w:left="1080"/>
      </w:pPr>
      <w:r>
        <w:t>Source MAC Address: 00D0:D311:C788</w:t>
      </w:r>
    </w:p>
    <w:p w:rsidR="00B83130" w:rsidRDefault="00B83130" w:rsidP="007C79E6">
      <w:pPr>
        <w:pStyle w:val="Bulletlevel1"/>
        <w:tabs>
          <w:tab w:val="clear" w:pos="720"/>
          <w:tab w:val="num" w:pos="1080"/>
        </w:tabs>
        <w:spacing w:before="60" w:after="60" w:line="360" w:lineRule="auto"/>
        <w:ind w:left="1080"/>
      </w:pPr>
      <w:r>
        <w:t>Source IP Address: 172.16.31.5</w:t>
      </w:r>
    </w:p>
    <w:p w:rsidR="00B83130" w:rsidRDefault="00B83130" w:rsidP="007C79E6">
      <w:pPr>
        <w:pStyle w:val="Bulletlevel1"/>
        <w:tabs>
          <w:tab w:val="clear" w:pos="720"/>
          <w:tab w:val="num" w:pos="1080"/>
        </w:tabs>
        <w:spacing w:before="60" w:after="60" w:line="360" w:lineRule="auto"/>
        <w:ind w:left="1080"/>
      </w:pPr>
      <w:r>
        <w:t>Destination IP Address: 10.10.10.2</w:t>
      </w:r>
    </w:p>
    <w:p w:rsidR="00B83130" w:rsidRDefault="00B83130" w:rsidP="007C79E6">
      <w:pPr>
        <w:pStyle w:val="Bulletlevel1"/>
        <w:tabs>
          <w:tab w:val="clear" w:pos="720"/>
          <w:tab w:val="num" w:pos="1080"/>
        </w:tabs>
        <w:spacing w:before="60" w:after="0" w:line="360" w:lineRule="auto"/>
        <w:ind w:left="1080"/>
      </w:pPr>
      <w:r>
        <w:t>At Device: 172.16.31.5</w:t>
      </w:r>
    </w:p>
    <w:p w:rsidR="009E4E49" w:rsidRPr="001B595D" w:rsidRDefault="009E4E49" w:rsidP="007C79E6">
      <w:pPr>
        <w:pStyle w:val="Heading4"/>
        <w:spacing w:line="360" w:lineRule="auto"/>
      </w:pPr>
      <w:r>
        <w:t>Question :</w:t>
      </w:r>
    </w:p>
    <w:p w:rsidR="009E4E49" w:rsidRDefault="00B83130" w:rsidP="007C79E6">
      <w:pPr>
        <w:pStyle w:val="BodyTextL50"/>
        <w:spacing w:before="0" w:line="360" w:lineRule="auto"/>
        <w:contextualSpacing/>
      </w:pPr>
      <w:r>
        <w:t>Quel appareil a le MAC de destination affiché ?</w:t>
      </w:r>
    </w:p>
    <w:p w:rsidR="00B83130" w:rsidRDefault="00B83130" w:rsidP="007C79E6">
      <w:pPr>
        <w:pStyle w:val="SubStepAlpha"/>
        <w:spacing w:line="360" w:lineRule="auto"/>
      </w:pPr>
      <w:r>
        <w:t xml:space="preserve">Cliquez sur </w:t>
      </w:r>
      <w:r>
        <w:rPr>
          <w:b/>
        </w:rPr>
        <w:t>Capture / Forward (capture/avance)</w:t>
      </w:r>
      <w:r>
        <w:t xml:space="preserve"> pour déplacer la PDU vers le périphérique suivant. Collectez les mêmes informations à partir de l'étape 1d. Répétez ce processus jusqu'à ce que la PDU atteigne sa destination. Notez sur une feuille de calcul lesinformations recueillies à partir des requêtes ping de 172.16.31.5 vers 10.10.10.2en utilisant un format comme le tableau ci-dessous :</w:t>
      </w:r>
    </w:p>
    <w:tbl>
      <w:tblPr>
        <w:tblStyle w:val="LabTableStyle"/>
        <w:tblW w:w="0" w:type="auto"/>
        <w:tblLook w:val="04A0" w:firstRow="1" w:lastRow="0" w:firstColumn="1" w:lastColumn="0" w:noHBand="0" w:noVBand="1"/>
        <w:tblDescription w:val="Ce tableau présente un exemple d'enregistrement de l'adressage MAC et IP des périphériques."/>
      </w:tblPr>
      <w:tblGrid>
        <w:gridCol w:w="1887"/>
        <w:gridCol w:w="2250"/>
        <w:gridCol w:w="2070"/>
        <w:gridCol w:w="1890"/>
        <w:gridCol w:w="1800"/>
      </w:tblGrid>
      <w:tr w:rsidR="002A2B3D"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rsidR="00B83130" w:rsidRDefault="00B83130" w:rsidP="007C79E6">
            <w:pPr>
              <w:pStyle w:val="TableHeading"/>
              <w:spacing w:line="360" w:lineRule="auto"/>
            </w:pPr>
            <w:r>
              <w:t>Sur le périphérique</w:t>
            </w:r>
          </w:p>
        </w:tc>
        <w:tc>
          <w:tcPr>
            <w:tcW w:w="2250" w:type="dxa"/>
          </w:tcPr>
          <w:p w:rsidR="00B83130" w:rsidRDefault="00B83130" w:rsidP="007C79E6">
            <w:pPr>
              <w:pStyle w:val="TableHeading"/>
              <w:spacing w:line="360" w:lineRule="auto"/>
            </w:pPr>
            <w:r>
              <w:t>Dest. MAC</w:t>
            </w:r>
          </w:p>
        </w:tc>
        <w:tc>
          <w:tcPr>
            <w:tcW w:w="2070" w:type="dxa"/>
          </w:tcPr>
          <w:p w:rsidR="00B83130" w:rsidRDefault="00B83130" w:rsidP="007C79E6">
            <w:pPr>
              <w:pStyle w:val="TableHeading"/>
              <w:spacing w:line="360" w:lineRule="auto"/>
            </w:pPr>
            <w:r>
              <w:t>MAC src</w:t>
            </w:r>
          </w:p>
        </w:tc>
        <w:tc>
          <w:tcPr>
            <w:tcW w:w="1890" w:type="dxa"/>
          </w:tcPr>
          <w:p w:rsidR="00B83130" w:rsidRDefault="00B83130" w:rsidP="007C79E6">
            <w:pPr>
              <w:pStyle w:val="TableHeading"/>
              <w:spacing w:line="360" w:lineRule="auto"/>
            </w:pPr>
            <w:r>
              <w:t>IPv4 src</w:t>
            </w:r>
          </w:p>
        </w:tc>
        <w:tc>
          <w:tcPr>
            <w:tcW w:w="1800" w:type="dxa"/>
          </w:tcPr>
          <w:p w:rsidR="00B83130" w:rsidRDefault="00B83130" w:rsidP="007C79E6">
            <w:pPr>
              <w:pStyle w:val="TableHeading"/>
              <w:spacing w:line="360" w:lineRule="auto"/>
            </w:pPr>
            <w:r>
              <w:t>IPv4 dest</w:t>
            </w:r>
          </w:p>
        </w:tc>
      </w:tr>
      <w:tr w:rsidR="002A2B3D" w:rsidRPr="00EF53A0" w:rsidTr="002A2B3D">
        <w:tc>
          <w:tcPr>
            <w:tcW w:w="1887" w:type="dxa"/>
          </w:tcPr>
          <w:p w:rsidR="00B83130" w:rsidRPr="00EF53A0" w:rsidRDefault="00B83130" w:rsidP="007C79E6">
            <w:pPr>
              <w:pStyle w:val="TableText"/>
              <w:spacing w:line="360" w:lineRule="auto"/>
            </w:pPr>
            <w:r>
              <w:t>172.16.31.5</w:t>
            </w:r>
          </w:p>
        </w:tc>
        <w:tc>
          <w:tcPr>
            <w:tcW w:w="2250" w:type="dxa"/>
            <w:vAlign w:val="top"/>
          </w:tcPr>
          <w:p w:rsidR="00B83130" w:rsidRPr="00EF53A0" w:rsidRDefault="00B83130" w:rsidP="007C79E6">
            <w:pPr>
              <w:pStyle w:val="TableText"/>
              <w:spacing w:line="360" w:lineRule="auto"/>
              <w:rPr>
                <w:szCs w:val="16"/>
              </w:rPr>
            </w:pPr>
            <w:r>
              <w:t>00D0:BA8E:741A</w:t>
            </w:r>
          </w:p>
        </w:tc>
        <w:tc>
          <w:tcPr>
            <w:tcW w:w="2070" w:type="dxa"/>
            <w:vAlign w:val="top"/>
          </w:tcPr>
          <w:p w:rsidR="00B83130" w:rsidRPr="00EF53A0" w:rsidRDefault="00B83130" w:rsidP="007C79E6">
            <w:pPr>
              <w:pStyle w:val="TableText"/>
              <w:spacing w:line="360" w:lineRule="auto"/>
              <w:rPr>
                <w:szCs w:val="16"/>
              </w:rPr>
            </w:pPr>
            <w:r>
              <w:t>00D0:D311:C788</w:t>
            </w:r>
          </w:p>
        </w:tc>
        <w:tc>
          <w:tcPr>
            <w:tcW w:w="1890" w:type="dxa"/>
            <w:vAlign w:val="top"/>
          </w:tcPr>
          <w:p w:rsidR="00B83130" w:rsidRPr="00EF53A0" w:rsidRDefault="00B83130" w:rsidP="007C79E6">
            <w:pPr>
              <w:pStyle w:val="TableText"/>
              <w:spacing w:line="360" w:lineRule="auto"/>
              <w:rPr>
                <w:szCs w:val="16"/>
              </w:rPr>
            </w:pPr>
            <w:r>
              <w:t>172.16.31.5</w:t>
            </w:r>
          </w:p>
        </w:tc>
        <w:tc>
          <w:tcPr>
            <w:tcW w:w="1800" w:type="dxa"/>
            <w:vAlign w:val="top"/>
          </w:tcPr>
          <w:p w:rsidR="00B83130" w:rsidRPr="00EF53A0" w:rsidRDefault="00B83130" w:rsidP="007C79E6">
            <w:pPr>
              <w:pStyle w:val="TableText"/>
              <w:spacing w:line="360" w:lineRule="auto"/>
              <w:rPr>
                <w:szCs w:val="16"/>
              </w:rPr>
            </w:pPr>
            <w:r>
              <w:t>10.10.10.2</w:t>
            </w:r>
          </w:p>
        </w:tc>
      </w:tr>
      <w:tr w:rsidR="002A2B3D" w:rsidRPr="00EF53A0" w:rsidTr="002A2B3D">
        <w:tc>
          <w:tcPr>
            <w:tcW w:w="1887" w:type="dxa"/>
          </w:tcPr>
          <w:p w:rsidR="00B83130" w:rsidRPr="00EF53A0" w:rsidRDefault="00B83130" w:rsidP="007C79E6">
            <w:pPr>
              <w:pStyle w:val="TableText"/>
              <w:spacing w:line="360" w:lineRule="auto"/>
            </w:pPr>
            <w:r>
              <w:t>Switch1</w:t>
            </w:r>
          </w:p>
        </w:tc>
        <w:tc>
          <w:tcPr>
            <w:tcW w:w="2250" w:type="dxa"/>
            <w:vAlign w:val="top"/>
          </w:tcPr>
          <w:p w:rsidR="00B83130" w:rsidRPr="00EF53A0" w:rsidRDefault="00B83130" w:rsidP="007C79E6">
            <w:pPr>
              <w:pStyle w:val="TableText"/>
              <w:spacing w:line="360" w:lineRule="auto"/>
              <w:rPr>
                <w:szCs w:val="16"/>
              </w:rPr>
            </w:pPr>
            <w:r>
              <w:t>00D0:BA8E:741A</w:t>
            </w:r>
          </w:p>
        </w:tc>
        <w:tc>
          <w:tcPr>
            <w:tcW w:w="2070" w:type="dxa"/>
            <w:vAlign w:val="top"/>
          </w:tcPr>
          <w:p w:rsidR="00B83130" w:rsidRPr="00EF53A0" w:rsidRDefault="00B83130" w:rsidP="007C79E6">
            <w:pPr>
              <w:pStyle w:val="TableText"/>
              <w:spacing w:line="360" w:lineRule="auto"/>
              <w:rPr>
                <w:szCs w:val="16"/>
              </w:rPr>
            </w:pPr>
            <w:r>
              <w:t>00D0:D311:C788</w:t>
            </w:r>
          </w:p>
        </w:tc>
        <w:tc>
          <w:tcPr>
            <w:tcW w:w="1890" w:type="dxa"/>
          </w:tcPr>
          <w:p w:rsidR="00B83130" w:rsidRPr="00EF53A0" w:rsidRDefault="00E62AB4" w:rsidP="007C79E6">
            <w:pPr>
              <w:pStyle w:val="TableText"/>
              <w:spacing w:line="360" w:lineRule="auto"/>
            </w:pPr>
            <w:r>
              <w:t>S/O</w:t>
            </w:r>
          </w:p>
        </w:tc>
        <w:tc>
          <w:tcPr>
            <w:tcW w:w="1800" w:type="dxa"/>
          </w:tcPr>
          <w:p w:rsidR="00B83130" w:rsidRPr="00EF53A0" w:rsidRDefault="00E62AB4" w:rsidP="007C79E6">
            <w:pPr>
              <w:pStyle w:val="TableText"/>
              <w:spacing w:line="360" w:lineRule="auto"/>
            </w:pPr>
            <w:r>
              <w:t>S/O</w:t>
            </w:r>
          </w:p>
        </w:tc>
      </w:tr>
      <w:tr w:rsidR="002A2B3D" w:rsidRPr="00EF53A0" w:rsidTr="002A2B3D">
        <w:tc>
          <w:tcPr>
            <w:tcW w:w="1887" w:type="dxa"/>
          </w:tcPr>
          <w:p w:rsidR="00B83130" w:rsidRPr="00EF53A0" w:rsidRDefault="00B83130" w:rsidP="007C79E6">
            <w:pPr>
              <w:pStyle w:val="TableText"/>
              <w:spacing w:line="360" w:lineRule="auto"/>
            </w:pPr>
            <w:r>
              <w:t>Routeur</w:t>
            </w:r>
          </w:p>
        </w:tc>
        <w:tc>
          <w:tcPr>
            <w:tcW w:w="2250" w:type="dxa"/>
            <w:vAlign w:val="top"/>
          </w:tcPr>
          <w:p w:rsidR="00B83130" w:rsidRPr="00EF53A0" w:rsidRDefault="00B83130" w:rsidP="007C79E6">
            <w:pPr>
              <w:pStyle w:val="TableText"/>
              <w:spacing w:line="360" w:lineRule="auto"/>
              <w:rPr>
                <w:szCs w:val="16"/>
              </w:rPr>
            </w:pPr>
            <w:r>
              <w:t>0060:2 F 84:4 AB6</w:t>
            </w:r>
          </w:p>
        </w:tc>
        <w:tc>
          <w:tcPr>
            <w:tcW w:w="2070" w:type="dxa"/>
            <w:vAlign w:val="top"/>
          </w:tcPr>
          <w:p w:rsidR="00B83130" w:rsidRPr="00EF53A0" w:rsidRDefault="00B83130" w:rsidP="007C79E6">
            <w:pPr>
              <w:pStyle w:val="TableText"/>
              <w:spacing w:line="360" w:lineRule="auto"/>
              <w:rPr>
                <w:szCs w:val="16"/>
              </w:rPr>
            </w:pPr>
            <w:r>
              <w:t>00D0:588C:2401</w:t>
            </w:r>
          </w:p>
        </w:tc>
        <w:tc>
          <w:tcPr>
            <w:tcW w:w="1890" w:type="dxa"/>
            <w:vAlign w:val="top"/>
          </w:tcPr>
          <w:p w:rsidR="00B83130" w:rsidRPr="00EF53A0" w:rsidRDefault="00B83130" w:rsidP="007C79E6">
            <w:pPr>
              <w:pStyle w:val="TableText"/>
              <w:spacing w:line="360" w:lineRule="auto"/>
              <w:rPr>
                <w:szCs w:val="16"/>
              </w:rPr>
            </w:pPr>
            <w:r>
              <w:t>172.16.31.5</w:t>
            </w:r>
          </w:p>
        </w:tc>
        <w:tc>
          <w:tcPr>
            <w:tcW w:w="1800" w:type="dxa"/>
            <w:vAlign w:val="top"/>
          </w:tcPr>
          <w:p w:rsidR="00B83130" w:rsidRPr="00EF53A0" w:rsidRDefault="00B83130" w:rsidP="007C79E6">
            <w:pPr>
              <w:pStyle w:val="TableText"/>
              <w:spacing w:line="360" w:lineRule="auto"/>
              <w:rPr>
                <w:szCs w:val="16"/>
              </w:rPr>
            </w:pPr>
            <w:r>
              <w:t>10.10.10.2</w:t>
            </w:r>
          </w:p>
        </w:tc>
      </w:tr>
      <w:tr w:rsidR="002A2B3D" w:rsidRPr="00EF53A0" w:rsidTr="002A2B3D">
        <w:tc>
          <w:tcPr>
            <w:tcW w:w="1887" w:type="dxa"/>
          </w:tcPr>
          <w:p w:rsidR="00B83130" w:rsidRPr="00EF53A0" w:rsidRDefault="00B83130" w:rsidP="007C79E6">
            <w:pPr>
              <w:pStyle w:val="TableText"/>
              <w:spacing w:line="360" w:lineRule="auto"/>
            </w:pPr>
            <w:r>
              <w:t>Commutateur 0</w:t>
            </w:r>
          </w:p>
        </w:tc>
        <w:tc>
          <w:tcPr>
            <w:tcW w:w="2250" w:type="dxa"/>
            <w:vAlign w:val="top"/>
          </w:tcPr>
          <w:p w:rsidR="00B83130" w:rsidRPr="00EF53A0" w:rsidRDefault="00B83130" w:rsidP="007C79E6">
            <w:pPr>
              <w:pStyle w:val="TableText"/>
              <w:spacing w:line="360" w:lineRule="auto"/>
              <w:rPr>
                <w:szCs w:val="16"/>
              </w:rPr>
            </w:pPr>
            <w:r>
              <w:t>0060:2 F 84:4 AB6</w:t>
            </w:r>
          </w:p>
        </w:tc>
        <w:tc>
          <w:tcPr>
            <w:tcW w:w="2070" w:type="dxa"/>
            <w:vAlign w:val="top"/>
          </w:tcPr>
          <w:p w:rsidR="00B83130" w:rsidRPr="00EF53A0" w:rsidRDefault="00B83130" w:rsidP="007C79E6">
            <w:pPr>
              <w:pStyle w:val="TableText"/>
              <w:spacing w:line="360" w:lineRule="auto"/>
              <w:rPr>
                <w:szCs w:val="16"/>
              </w:rPr>
            </w:pPr>
            <w:r>
              <w:t>00D0:588C:2401</w:t>
            </w:r>
          </w:p>
        </w:tc>
        <w:tc>
          <w:tcPr>
            <w:tcW w:w="1890" w:type="dxa"/>
          </w:tcPr>
          <w:p w:rsidR="00B83130" w:rsidRPr="00EF53A0" w:rsidRDefault="00E62AB4" w:rsidP="007C79E6">
            <w:pPr>
              <w:pStyle w:val="TableText"/>
              <w:spacing w:line="360" w:lineRule="auto"/>
            </w:pPr>
            <w:r>
              <w:t>S/O</w:t>
            </w:r>
          </w:p>
        </w:tc>
        <w:tc>
          <w:tcPr>
            <w:tcW w:w="1800" w:type="dxa"/>
          </w:tcPr>
          <w:p w:rsidR="00B83130" w:rsidRPr="00EF53A0" w:rsidRDefault="00E62AB4" w:rsidP="007C79E6">
            <w:pPr>
              <w:pStyle w:val="TableText"/>
              <w:spacing w:line="360" w:lineRule="auto"/>
            </w:pPr>
            <w:r>
              <w:t>S/O</w:t>
            </w:r>
          </w:p>
        </w:tc>
      </w:tr>
      <w:tr w:rsidR="002A2B3D" w:rsidRPr="00EF53A0" w:rsidTr="00C26A8A">
        <w:tc>
          <w:tcPr>
            <w:tcW w:w="1887" w:type="dxa"/>
          </w:tcPr>
          <w:p w:rsidR="00B83130" w:rsidRPr="00EF53A0" w:rsidRDefault="00B83130" w:rsidP="007C79E6">
            <w:pPr>
              <w:pStyle w:val="TableText"/>
              <w:spacing w:line="360" w:lineRule="auto"/>
            </w:pPr>
            <w:r>
              <w:t>Point d'accès</w:t>
            </w:r>
          </w:p>
        </w:tc>
        <w:tc>
          <w:tcPr>
            <w:tcW w:w="2250" w:type="dxa"/>
            <w:vAlign w:val="top"/>
          </w:tcPr>
          <w:p w:rsidR="00B83130" w:rsidRPr="00EF53A0" w:rsidRDefault="00E62AB4" w:rsidP="007C79E6">
            <w:pPr>
              <w:pStyle w:val="TableText"/>
              <w:spacing w:line="360" w:lineRule="auto"/>
              <w:rPr>
                <w:szCs w:val="16"/>
              </w:rPr>
            </w:pPr>
            <w:r>
              <w:t>S/O</w:t>
            </w:r>
          </w:p>
        </w:tc>
        <w:tc>
          <w:tcPr>
            <w:tcW w:w="2070" w:type="dxa"/>
            <w:vAlign w:val="top"/>
          </w:tcPr>
          <w:p w:rsidR="00B83130" w:rsidRPr="00EF53A0" w:rsidRDefault="00E62AB4" w:rsidP="007C79E6">
            <w:pPr>
              <w:pStyle w:val="TableText"/>
              <w:spacing w:line="360" w:lineRule="auto"/>
              <w:rPr>
                <w:szCs w:val="16"/>
              </w:rPr>
            </w:pPr>
            <w:r>
              <w:t>S/O</w:t>
            </w:r>
          </w:p>
        </w:tc>
        <w:tc>
          <w:tcPr>
            <w:tcW w:w="1890" w:type="dxa"/>
            <w:vAlign w:val="top"/>
          </w:tcPr>
          <w:p w:rsidR="00B83130" w:rsidRPr="00EF53A0" w:rsidRDefault="00E62AB4" w:rsidP="007C79E6">
            <w:pPr>
              <w:pStyle w:val="TableText"/>
              <w:spacing w:line="360" w:lineRule="auto"/>
            </w:pPr>
            <w:r>
              <w:t>S/O</w:t>
            </w:r>
          </w:p>
        </w:tc>
        <w:tc>
          <w:tcPr>
            <w:tcW w:w="1800" w:type="dxa"/>
            <w:vAlign w:val="top"/>
          </w:tcPr>
          <w:p w:rsidR="00B83130" w:rsidRPr="00EF53A0" w:rsidRDefault="00E62AB4" w:rsidP="007C79E6">
            <w:pPr>
              <w:pStyle w:val="TableText"/>
              <w:spacing w:line="360" w:lineRule="auto"/>
            </w:pPr>
            <w:r>
              <w:t>S/O</w:t>
            </w:r>
          </w:p>
        </w:tc>
      </w:tr>
      <w:tr w:rsidR="002A2B3D" w:rsidRPr="00EF53A0" w:rsidTr="002A2B3D">
        <w:tc>
          <w:tcPr>
            <w:tcW w:w="1887" w:type="dxa"/>
          </w:tcPr>
          <w:p w:rsidR="00B83130" w:rsidRPr="00EF53A0" w:rsidRDefault="00B83130" w:rsidP="007C79E6">
            <w:pPr>
              <w:pStyle w:val="TableText"/>
              <w:spacing w:line="360" w:lineRule="auto"/>
            </w:pPr>
            <w:r>
              <w:t>10.10.10.2</w:t>
            </w:r>
          </w:p>
        </w:tc>
        <w:tc>
          <w:tcPr>
            <w:tcW w:w="2250" w:type="dxa"/>
            <w:vAlign w:val="top"/>
          </w:tcPr>
          <w:p w:rsidR="00B83130" w:rsidRPr="00EF53A0" w:rsidRDefault="00B83130" w:rsidP="007C79E6">
            <w:pPr>
              <w:pStyle w:val="TableText"/>
              <w:spacing w:line="360" w:lineRule="auto"/>
              <w:rPr>
                <w:szCs w:val="16"/>
              </w:rPr>
            </w:pPr>
            <w:r>
              <w:t>00D0:588C:2401</w:t>
            </w:r>
          </w:p>
        </w:tc>
        <w:tc>
          <w:tcPr>
            <w:tcW w:w="2070" w:type="dxa"/>
            <w:vAlign w:val="top"/>
          </w:tcPr>
          <w:p w:rsidR="00B83130" w:rsidRPr="00EF53A0" w:rsidRDefault="00B83130" w:rsidP="007C79E6">
            <w:pPr>
              <w:pStyle w:val="TableText"/>
              <w:spacing w:line="360" w:lineRule="auto"/>
              <w:rPr>
                <w:szCs w:val="16"/>
              </w:rPr>
            </w:pPr>
            <w:r>
              <w:t>0060:2 F 84:4 AB6</w:t>
            </w:r>
          </w:p>
        </w:tc>
        <w:tc>
          <w:tcPr>
            <w:tcW w:w="1890" w:type="dxa"/>
          </w:tcPr>
          <w:p w:rsidR="00B83130" w:rsidRPr="00EF53A0" w:rsidRDefault="00B83130" w:rsidP="007C79E6">
            <w:pPr>
              <w:pStyle w:val="TableText"/>
              <w:spacing w:line="360" w:lineRule="auto"/>
            </w:pPr>
            <w:r>
              <w:t>10.10.10.2</w:t>
            </w:r>
          </w:p>
        </w:tc>
        <w:tc>
          <w:tcPr>
            <w:tcW w:w="1800" w:type="dxa"/>
            <w:vAlign w:val="top"/>
          </w:tcPr>
          <w:p w:rsidR="00B83130" w:rsidRPr="00EF53A0" w:rsidRDefault="00B83130" w:rsidP="007C79E6">
            <w:pPr>
              <w:pStyle w:val="TableText"/>
              <w:spacing w:line="360" w:lineRule="auto"/>
              <w:rPr>
                <w:szCs w:val="16"/>
              </w:rPr>
            </w:pPr>
            <w:r>
              <w:t>172.16.31.5</w:t>
            </w:r>
          </w:p>
        </w:tc>
      </w:tr>
    </w:tbl>
    <w:p w:rsidR="00B83130" w:rsidRDefault="00B83130" w:rsidP="007C79E6">
      <w:pPr>
        <w:pStyle w:val="Heading2"/>
        <w:numPr>
          <w:ilvl w:val="0"/>
          <w:numId w:val="0"/>
        </w:numPr>
        <w:spacing w:line="360" w:lineRule="auto"/>
      </w:pPr>
      <w:r>
        <w:t>Questions de réflexion</w:t>
      </w:r>
    </w:p>
    <w:p w:rsidR="00B83130" w:rsidRPr="00DE772A" w:rsidRDefault="00B83130" w:rsidP="007C79E6">
      <w:pPr>
        <w:pStyle w:val="BodyTextL25"/>
        <w:spacing w:line="360" w:lineRule="auto"/>
      </w:pPr>
      <w:r>
        <w:t>Répondez aux questions suivantes relatives aux données capturées:</w:t>
      </w:r>
    </w:p>
    <w:p w:rsidR="0063078C" w:rsidRDefault="00B83130" w:rsidP="007C79E6">
      <w:pPr>
        <w:pStyle w:val="ReflectionQ"/>
        <w:keepNext w:val="0"/>
        <w:spacing w:line="360" w:lineRule="auto"/>
      </w:pPr>
      <w:r>
        <w:t>A-t-on utilisé différents types de fils pour connecter les périphériques ?</w:t>
      </w:r>
    </w:p>
    <w:p w:rsidR="0063078C" w:rsidRDefault="00B83130" w:rsidP="007C79E6">
      <w:pPr>
        <w:pStyle w:val="ReflectionQ"/>
        <w:keepNext w:val="0"/>
        <w:spacing w:line="360" w:lineRule="auto"/>
      </w:pPr>
      <w:r>
        <w:t>Les fils ont-ils modifié le traitement de la PDU de quelque manière que ce soit?</w:t>
      </w:r>
    </w:p>
    <w:p w:rsidR="0063078C" w:rsidRDefault="00B83130" w:rsidP="007C79E6">
      <w:pPr>
        <w:pStyle w:val="ReflectionQ"/>
        <w:keepNext w:val="0"/>
        <w:spacing w:line="360" w:lineRule="auto"/>
      </w:pPr>
      <w:r>
        <w:t xml:space="preserve">Le </w:t>
      </w:r>
      <w:r w:rsidRPr="0004106F">
        <w:rPr>
          <w:b/>
        </w:rPr>
        <w:t>concentrateur</w:t>
      </w:r>
      <w:r>
        <w:t xml:space="preserve"> </w:t>
      </w:r>
      <w:proofErr w:type="spellStart"/>
      <w:r>
        <w:t>a-t-il</w:t>
      </w:r>
      <w:proofErr w:type="spellEnd"/>
      <w:r>
        <w:t xml:space="preserve"> perdu certaines informations ?</w:t>
      </w:r>
    </w:p>
    <w:p w:rsidR="0063078C" w:rsidRDefault="00B83130" w:rsidP="007C79E6">
      <w:pPr>
        <w:pStyle w:val="ReflectionQ"/>
        <w:keepNext w:val="0"/>
        <w:spacing w:line="360" w:lineRule="auto"/>
      </w:pPr>
      <w:r>
        <w:t xml:space="preserve">Que fait le </w:t>
      </w:r>
      <w:r>
        <w:rPr>
          <w:b/>
        </w:rPr>
        <w:t>concentrateur</w:t>
      </w:r>
      <w:r>
        <w:t xml:space="preserve"> des adresses MAC et IP ?</w:t>
      </w:r>
    </w:p>
    <w:p w:rsidR="0063078C" w:rsidRDefault="00B83130" w:rsidP="007C79E6">
      <w:pPr>
        <w:pStyle w:val="ReflectionQ"/>
        <w:keepNext w:val="0"/>
        <w:spacing w:line="360" w:lineRule="auto"/>
      </w:pPr>
      <w:r>
        <w:t xml:space="preserve">Le </w:t>
      </w:r>
      <w:r>
        <w:rPr>
          <w:b/>
        </w:rPr>
        <w:t>point d'accès</w:t>
      </w:r>
      <w:r>
        <w:t xml:space="preserve"> sans fil a-t-il utilisé les informations qui lui ont été communiquées ?</w:t>
      </w:r>
    </w:p>
    <w:p w:rsidR="0063078C" w:rsidRDefault="0063078C" w:rsidP="007C79E6">
      <w:pPr>
        <w:pStyle w:val="AnswerLineL25"/>
        <w:spacing w:line="360" w:lineRule="auto"/>
      </w:pPr>
      <w:r>
        <w:t>Saisissez vos réponses ici</w:t>
      </w:r>
    </w:p>
    <w:p w:rsidR="009E4E49" w:rsidRDefault="00B83130" w:rsidP="007C79E6">
      <w:pPr>
        <w:pStyle w:val="ReflectionQ"/>
        <w:keepNext w:val="0"/>
        <w:spacing w:line="360" w:lineRule="auto"/>
      </w:pPr>
      <w:r>
        <w:lastRenderedPageBreak/>
        <w:t>Des adresses MAC ou IP ont-elles été perdues durant la transmission sans fil?</w:t>
      </w:r>
    </w:p>
    <w:p w:rsidR="009E4E49" w:rsidRDefault="00B83130" w:rsidP="007C79E6">
      <w:pPr>
        <w:pStyle w:val="ReflectionQ"/>
        <w:keepNext w:val="0"/>
        <w:spacing w:line="360" w:lineRule="auto"/>
      </w:pPr>
      <w:r>
        <w:t xml:space="preserve">Quelle est la couche OSI la plus élevée utilisée par le </w:t>
      </w:r>
      <w:r w:rsidRPr="00B75513">
        <w:rPr>
          <w:b/>
        </w:rPr>
        <w:t>concentrateur</w:t>
      </w:r>
      <w:r>
        <w:t xml:space="preserve"> et le </w:t>
      </w:r>
      <w:r w:rsidRPr="00B75513">
        <w:rPr>
          <w:b/>
        </w:rPr>
        <w:t>point d'accès</w:t>
      </w:r>
      <w:r>
        <w:t>?</w:t>
      </w:r>
    </w:p>
    <w:p w:rsidR="009E4E49" w:rsidRDefault="00B83130" w:rsidP="007C79E6">
      <w:pPr>
        <w:pStyle w:val="ReflectionQ"/>
        <w:keepNext w:val="0"/>
        <w:spacing w:line="360" w:lineRule="auto"/>
      </w:pPr>
      <w:r>
        <w:t xml:space="preserve">Le </w:t>
      </w:r>
      <w:r w:rsidRPr="00527A0F">
        <w:rPr>
          <w:b/>
        </w:rPr>
        <w:t>concentrateur</w:t>
      </w:r>
      <w:r>
        <w:t xml:space="preserve"> ou le </w:t>
      </w:r>
      <w:r w:rsidRPr="00527A0F">
        <w:rPr>
          <w:b/>
        </w:rPr>
        <w:t>point d'accès</w:t>
      </w:r>
      <w:r>
        <w:t xml:space="preserve"> ont-ils répliqué une PDU rejetée avec un code « X » rouge ?</w:t>
      </w:r>
    </w:p>
    <w:p w:rsidR="009E4E49" w:rsidRDefault="00B83130" w:rsidP="007C79E6">
      <w:pPr>
        <w:pStyle w:val="ReflectionQ"/>
        <w:keepNext w:val="0"/>
        <w:spacing w:line="360" w:lineRule="auto"/>
      </w:pPr>
      <w:r>
        <w:t xml:space="preserve">Lors de l'examen de l'onglet </w:t>
      </w:r>
      <w:r>
        <w:rPr>
          <w:b/>
        </w:rPr>
        <w:t>PDU Details</w:t>
      </w:r>
      <w:r>
        <w:t xml:space="preserve"> (détails de la PDU), quelle adresse MAC est apparue en premier lieu ? L'adresse source ou l'adresse de destination ?</w:t>
      </w:r>
    </w:p>
    <w:p w:rsidR="009E4E49" w:rsidRDefault="00B83130" w:rsidP="007C79E6">
      <w:pPr>
        <w:pStyle w:val="ReflectionQ"/>
        <w:keepNext w:val="0"/>
        <w:spacing w:line="360" w:lineRule="auto"/>
      </w:pPr>
      <w:r>
        <w:t>Pourquoi les adresses MAC doivent-elles apparaître dans cet ordre ?</w:t>
      </w:r>
    </w:p>
    <w:p w:rsidR="009E4E49" w:rsidRDefault="00B83130" w:rsidP="007C79E6">
      <w:pPr>
        <w:pStyle w:val="ReflectionQ"/>
        <w:keepNext w:val="0"/>
        <w:spacing w:line="360" w:lineRule="auto"/>
      </w:pPr>
      <w:r>
        <w:t>Y avait-il un modèle pour l'adressage MAC dans la simulation ?</w:t>
      </w:r>
    </w:p>
    <w:p w:rsidR="009E4E49" w:rsidRDefault="00B83130" w:rsidP="007C79E6">
      <w:pPr>
        <w:pStyle w:val="ReflectionQ"/>
        <w:keepNext w:val="0"/>
        <w:spacing w:line="360" w:lineRule="auto"/>
      </w:pPr>
      <w:r>
        <w:t>Les commutateurs ont-ils répliqué une PDU rejetée avec un code « X » rouge ?</w:t>
      </w:r>
    </w:p>
    <w:p w:rsidR="009E4E49" w:rsidRDefault="00B83130" w:rsidP="007C79E6">
      <w:pPr>
        <w:pStyle w:val="ReflectionQ"/>
        <w:keepNext w:val="0"/>
        <w:spacing w:line="360" w:lineRule="auto"/>
      </w:pPr>
      <w:r>
        <w:t>Chaque fois que la PDU a été envoyée entre le réseau 10 et le réseau 172, les adresses MAC changeaient soudainement à un certain point.  Où cela s'est-il produit ?</w:t>
      </w:r>
    </w:p>
    <w:p w:rsidR="009E4E49" w:rsidRDefault="00B83130" w:rsidP="007C79E6">
      <w:pPr>
        <w:pStyle w:val="ReflectionQ"/>
        <w:keepNext w:val="0"/>
        <w:spacing w:line="360" w:lineRule="auto"/>
      </w:pPr>
      <w:r>
        <w:t>Quel périphérique utilise des adresses MAC commençant par 00D0:BA ?</w:t>
      </w:r>
    </w:p>
    <w:p w:rsidR="009E4E49" w:rsidRDefault="00B83130" w:rsidP="007C79E6">
      <w:pPr>
        <w:pStyle w:val="ReflectionQ"/>
        <w:keepNext w:val="0"/>
        <w:spacing w:line="360" w:lineRule="auto"/>
      </w:pPr>
      <w:r>
        <w:t>À quels périphériques les autres adresses MAC appartenaient-elles ?</w:t>
      </w:r>
    </w:p>
    <w:p w:rsidR="009E4E49" w:rsidRDefault="00B83130" w:rsidP="007C79E6">
      <w:pPr>
        <w:pStyle w:val="ReflectionQ"/>
        <w:keepNext w:val="0"/>
        <w:spacing w:line="360" w:lineRule="auto"/>
      </w:pPr>
      <w:r>
        <w:t>Les adresses IPv4 d'expéditeur et de réception ont-elles varié dans l'une des PDU ?</w:t>
      </w:r>
    </w:p>
    <w:p w:rsidR="009E4E49" w:rsidRDefault="00B83130" w:rsidP="007C79E6">
      <w:pPr>
        <w:pStyle w:val="ReflectionQ"/>
        <w:keepNext w:val="0"/>
        <w:spacing w:line="360" w:lineRule="auto"/>
      </w:pPr>
      <w:r>
        <w:t xml:space="preserve">Lors du suivi de la réponse à une requête ping, parfois appelée </w:t>
      </w:r>
      <w:r w:rsidRPr="00B75513">
        <w:rPr>
          <w:i/>
        </w:rPr>
        <w:t>pong</w:t>
      </w:r>
      <w:r>
        <w:t>, les adresses IPv4 d'émission et de réception ont-elles varié ?</w:t>
      </w:r>
    </w:p>
    <w:p w:rsidR="009E4E49" w:rsidRDefault="00B83130" w:rsidP="007C79E6">
      <w:pPr>
        <w:pStyle w:val="ReflectionQ"/>
        <w:keepNext w:val="0"/>
        <w:spacing w:line="360" w:lineRule="auto"/>
      </w:pPr>
      <w:r>
        <w:t>Quel est le modèle de l'adressage IPv4 dans cette simulation ?</w:t>
      </w:r>
    </w:p>
    <w:p w:rsidR="009E4E49" w:rsidRDefault="00B83130" w:rsidP="007C79E6">
      <w:pPr>
        <w:pStyle w:val="ReflectionQ"/>
        <w:keepNext w:val="0"/>
        <w:spacing w:line="360" w:lineRule="auto"/>
      </w:pPr>
      <w:r>
        <w:t>Pourquoi différents réseaux IP doivent être affectés à différents ports d'un routeur ?</w:t>
      </w:r>
    </w:p>
    <w:p w:rsidR="009E4E49" w:rsidRDefault="00B83130" w:rsidP="007C79E6">
      <w:pPr>
        <w:pStyle w:val="ReflectionQ"/>
        <w:keepNext w:val="0"/>
        <w:spacing w:line="360" w:lineRule="auto"/>
      </w:pPr>
      <w:r>
        <w:t>Si cette simulation avait été configurée avec IPv6 au lieu d'IPv4, qu'y aurait-il eu de différent ?</w:t>
      </w:r>
    </w:p>
    <w:p w:rsidR="00ED2EA2" w:rsidRPr="00823174" w:rsidRDefault="002A2B3D" w:rsidP="007C79E6">
      <w:pPr>
        <w:pStyle w:val="ConfigWindow"/>
        <w:spacing w:line="360" w:lineRule="auto"/>
      </w:pPr>
      <w:bookmarkStart w:id="0" w:name="_GoBack"/>
      <w:bookmarkEnd w:id="0"/>
      <w:r>
        <w:t>Fin du document</w:t>
      </w:r>
    </w:p>
    <w:sectPr w:rsidR="00ED2EA2" w:rsidRPr="00823174" w:rsidSect="006063B7">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5E3" w:rsidRDefault="007825E3" w:rsidP="00710659">
      <w:pPr>
        <w:spacing w:after="0" w:line="240" w:lineRule="auto"/>
      </w:pPr>
      <w:r>
        <w:separator/>
      </w:r>
    </w:p>
    <w:p w:rsidR="007825E3" w:rsidRDefault="007825E3"/>
  </w:endnote>
  <w:endnote w:type="continuationSeparator" w:id="0">
    <w:p w:rsidR="007825E3" w:rsidRDefault="007825E3" w:rsidP="00710659">
      <w:pPr>
        <w:spacing w:after="0" w:line="240" w:lineRule="auto"/>
      </w:pPr>
      <w:r>
        <w:continuationSeparator/>
      </w:r>
    </w:p>
    <w:p w:rsidR="007825E3" w:rsidRDefault="007825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594359">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94359">
      <w:rPr>
        <w:b/>
        <w:noProof/>
        <w:szCs w:val="16"/>
      </w:rPr>
      <w:t>4</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94359">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594359">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94359">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94359">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5E3" w:rsidRDefault="007825E3" w:rsidP="00710659">
      <w:pPr>
        <w:spacing w:after="0" w:line="240" w:lineRule="auto"/>
      </w:pPr>
      <w:r>
        <w:separator/>
      </w:r>
    </w:p>
    <w:p w:rsidR="007825E3" w:rsidRDefault="007825E3"/>
  </w:footnote>
  <w:footnote w:type="continuationSeparator" w:id="0">
    <w:p w:rsidR="007825E3" w:rsidRDefault="007825E3" w:rsidP="00710659">
      <w:pPr>
        <w:spacing w:after="0" w:line="240" w:lineRule="auto"/>
      </w:pPr>
      <w:r>
        <w:continuationSeparator/>
      </w:r>
    </w:p>
    <w:p w:rsidR="007825E3" w:rsidRDefault="007825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B83130" w:rsidP="008402F2">
        <w:pPr>
          <w:pStyle w:val="PageHead"/>
        </w:pPr>
        <w:r>
          <w:t>Packet Tracer - Identification des adresses MAC et IP</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80F2C19"/>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339"/>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24FE"/>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149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0CD"/>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546"/>
    <w:rsid w:val="00593386"/>
    <w:rsid w:val="00594359"/>
    <w:rsid w:val="00596998"/>
    <w:rsid w:val="0059790F"/>
    <w:rsid w:val="005A37D6"/>
    <w:rsid w:val="005A6E62"/>
    <w:rsid w:val="005B2FB3"/>
    <w:rsid w:val="005C6DE5"/>
    <w:rsid w:val="005D2B29"/>
    <w:rsid w:val="005D354A"/>
    <w:rsid w:val="005D3E53"/>
    <w:rsid w:val="005D506C"/>
    <w:rsid w:val="005D5884"/>
    <w:rsid w:val="005E3235"/>
    <w:rsid w:val="005E4176"/>
    <w:rsid w:val="005E4876"/>
    <w:rsid w:val="005E65B5"/>
    <w:rsid w:val="005F0301"/>
    <w:rsid w:val="005F3AE9"/>
    <w:rsid w:val="006007BB"/>
    <w:rsid w:val="00601DC0"/>
    <w:rsid w:val="006034CB"/>
    <w:rsid w:val="00603503"/>
    <w:rsid w:val="00603C52"/>
    <w:rsid w:val="006063B7"/>
    <w:rsid w:val="006131CE"/>
    <w:rsid w:val="0061336B"/>
    <w:rsid w:val="00617D6E"/>
    <w:rsid w:val="00620ED5"/>
    <w:rsid w:val="00622D61"/>
    <w:rsid w:val="00624198"/>
    <w:rsid w:val="0063078C"/>
    <w:rsid w:val="00636C28"/>
    <w:rsid w:val="006428E5"/>
    <w:rsid w:val="00644958"/>
    <w:rsid w:val="006513FB"/>
    <w:rsid w:val="00656EEF"/>
    <w:rsid w:val="006576AF"/>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5E3"/>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C79E6"/>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3174"/>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04B6"/>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2A73"/>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166E3"/>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6DE2"/>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3B3"/>
    <w:rsid w:val="00B2496B"/>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A8A"/>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CB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8313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5D5884"/>
    <w:pPr>
      <w:keepNext/>
      <w:keepLines/>
      <w:numPr>
        <w:numId w:val="5"/>
      </w:numPr>
      <w:spacing w:before="18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C2DB6"/>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506F3"/>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884"/>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66E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506F3"/>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C2DB6"/>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Strong">
    <w:name w:val="Strong"/>
    <w:basedOn w:val="DefaultParagraphFont"/>
    <w:uiPriority w:val="22"/>
    <w:qFormat/>
    <w:rsid w:val="00B831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8313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5D5884"/>
    <w:pPr>
      <w:keepNext/>
      <w:keepLines/>
      <w:numPr>
        <w:numId w:val="5"/>
      </w:numPr>
      <w:spacing w:before="18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C2DB6"/>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506F3"/>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884"/>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66E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506F3"/>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C2DB6"/>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Strong">
    <w:name w:val="Strong"/>
    <w:basedOn w:val="DefaultParagraphFont"/>
    <w:uiPriority w:val="22"/>
    <w:qFormat/>
    <w:rsid w:val="00B8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CE4"/>
    <w:rsid w:val="002B71DF"/>
    <w:rsid w:val="00511AC0"/>
    <w:rsid w:val="00631CE4"/>
    <w:rsid w:val="00663BD4"/>
    <w:rsid w:val="006B42D5"/>
    <w:rsid w:val="00727032"/>
    <w:rsid w:val="0080651C"/>
    <w:rsid w:val="008B35CE"/>
    <w:rsid w:val="00AD7450"/>
    <w:rsid w:val="00B6347A"/>
    <w:rsid w:val="00BF3B47"/>
    <w:rsid w:val="00D310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70DAFE23DC426AA3002CC7AFFB639B">
    <w:name w:val="6670DAFE23DC426AA3002CC7AFFB639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57AB7D-ED60-4EDC-80B5-F8BF6B7C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1</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Packet Tracer - Identification des adresses MAC et IP</vt:lpstr>
    </vt:vector>
  </TitlesOfParts>
  <Company>Cisco Systems, Inc.</Company>
  <LinksUpToDate>false</LinksUpToDate>
  <CharactersWithSpaces>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Identification des adresses MAC et IP</dc:title>
  <dc:creator>SP</dc:creator>
  <cp:keywords>Copié</cp:keywords>
  <dc:description>2013</dc:description>
  <cp:lastModifiedBy>Rasha Ismail</cp:lastModifiedBy>
  <cp:revision>5</cp:revision>
  <cp:lastPrinted>2020-06-01T12:49:00Z</cp:lastPrinted>
  <dcterms:created xsi:type="dcterms:W3CDTF">2020-06-01T12:48:00Z</dcterms:created>
  <dcterms:modified xsi:type="dcterms:W3CDTF">2020-06-01T12:50:00Z</dcterms:modified>
</cp:coreProperties>
</file>