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847BB" w14:textId="21CA0B2D" w:rsidR="00690EB0" w:rsidRDefault="00B935C0" w:rsidP="00B935C0">
      <w:pPr>
        <w:pStyle w:val="GPBheading1"/>
        <w:spacing w:before="0"/>
        <w:rPr>
          <w:rFonts w:asciiTheme="minorHAnsi" w:hAnsiTheme="minorHAnsi"/>
          <w:b/>
        </w:rPr>
      </w:pPr>
      <w:r w:rsidRPr="00B935C0">
        <w:rPr>
          <w:rFonts w:asciiTheme="minorHAnsi" w:hAnsiTheme="minorHAnsi"/>
          <w:b/>
        </w:rPr>
        <w:t>Appendix 2: Indicative Pricing Response Form</w:t>
      </w:r>
    </w:p>
    <w:p w14:paraId="16626FC0" w14:textId="1A98EFFD" w:rsidR="00B935C0" w:rsidRPr="00BC7982" w:rsidRDefault="00B935C0" w:rsidP="00B935C0">
      <w:pPr>
        <w:widowControl/>
        <w:autoSpaceDE/>
        <w:autoSpaceDN/>
        <w:spacing w:line="300" w:lineRule="atLeast"/>
        <w:rPr>
          <w:rFonts w:eastAsia="Times New Roman"/>
          <w:lang w:val="en-NZ" w:eastAsia="en-NZ"/>
        </w:rPr>
      </w:pPr>
      <w:r w:rsidRPr="00BC7982">
        <w:rPr>
          <w:rFonts w:eastAsia="Times New Roman"/>
          <w:lang w:val="en-NZ" w:eastAsia="en-NZ"/>
        </w:rPr>
        <w:t xml:space="preserve">This Indicative Pricing Response Form should be read alongside the </w:t>
      </w:r>
      <w:r w:rsidR="00BC7982" w:rsidRPr="00BC7982">
        <w:rPr>
          <w:rFonts w:eastAsia="Times New Roman"/>
          <w:lang w:val="en-NZ" w:eastAsia="en-NZ"/>
        </w:rPr>
        <w:t>Speech to Text Solution ROI</w:t>
      </w:r>
      <w:r w:rsidRPr="00BC7982">
        <w:rPr>
          <w:rFonts w:eastAsia="Times New Roman"/>
          <w:lang w:val="en-NZ" w:eastAsia="en-NZ"/>
        </w:rPr>
        <w:t>. It has been separated out to support straightforward application of the two-envelope method, with pricing submitted and considered separately from the non-price response.</w:t>
      </w:r>
    </w:p>
    <w:tbl>
      <w:tblPr>
        <w:tblW w:w="935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80"/>
        <w:gridCol w:w="1276"/>
      </w:tblGrid>
      <w:tr w:rsidR="00B935C0" w:rsidRPr="00B6489A" w14:paraId="3E745820" w14:textId="77777777" w:rsidTr="00BC7982">
        <w:trPr>
          <w:trHeight w:val="395"/>
        </w:trPr>
        <w:tc>
          <w:tcPr>
            <w:tcW w:w="8080" w:type="dxa"/>
            <w:shd w:val="clear" w:color="auto" w:fill="183D64"/>
          </w:tcPr>
          <w:p w14:paraId="4DEBE025" w14:textId="77777777" w:rsidR="00B935C0" w:rsidRPr="009A3DF9" w:rsidRDefault="00B935C0" w:rsidP="00B935C0">
            <w:pPr>
              <w:pStyle w:val="BodyText"/>
              <w:numPr>
                <w:ilvl w:val="0"/>
                <w:numId w:val="1"/>
              </w:numPr>
              <w:spacing w:before="88"/>
              <w:ind w:left="447" w:hanging="305"/>
              <w:rPr>
                <w:bCs/>
                <w:color w:val="FFFFFF"/>
              </w:rPr>
            </w:pPr>
            <w:r>
              <w:rPr>
                <w:b/>
                <w:color w:val="FFFFFF"/>
                <w:lang w:val="en-NZ"/>
              </w:rPr>
              <w:t xml:space="preserve">Price (Indicative Cost sizing) - </w:t>
            </w:r>
            <w:r w:rsidRPr="009A3DF9">
              <w:rPr>
                <w:bCs/>
                <w:color w:val="FFFFFF"/>
              </w:rPr>
              <w:t>The purpose of this section is to provide the Ministry with an indicative order of magnitude cost view to inform affordability, and commercial risk assessment.</w:t>
            </w:r>
          </w:p>
          <w:p w14:paraId="6D02CDBF" w14:textId="77777777" w:rsidR="00B935C0" w:rsidRPr="009F35D6" w:rsidRDefault="00B935C0" w:rsidP="007745F0">
            <w:pPr>
              <w:pStyle w:val="BodyText"/>
              <w:spacing w:before="88"/>
              <w:ind w:left="447"/>
              <w:rPr>
                <w:b/>
                <w:color w:val="FFFFFF"/>
                <w:lang w:val="en-NZ"/>
              </w:rPr>
            </w:pPr>
            <w:r w:rsidRPr="007E54AA">
              <w:rPr>
                <w:bCs/>
                <w:color w:val="FFFFFF"/>
              </w:rPr>
              <w:t>The Ministry is not seeking firm or binding pricing at the Registration of Interest stage. Pricing provided will be used to understand relative scale, cost drivers, and commercial shape.</w:t>
            </w:r>
          </w:p>
        </w:tc>
        <w:tc>
          <w:tcPr>
            <w:tcW w:w="1276" w:type="dxa"/>
            <w:shd w:val="clear" w:color="auto" w:fill="183D64"/>
          </w:tcPr>
          <w:p w14:paraId="1F9BFE37" w14:textId="77777777" w:rsidR="00B935C0" w:rsidRPr="00B6489A" w:rsidRDefault="00B935C0" w:rsidP="007745F0">
            <w:pPr>
              <w:pStyle w:val="BodyText"/>
              <w:spacing w:before="88"/>
              <w:ind w:right="109"/>
              <w:jc w:val="right"/>
              <w:rPr>
                <w:b/>
                <w:color w:val="FFFFFF" w:themeColor="background1"/>
              </w:rPr>
            </w:pPr>
            <w:r>
              <w:rPr>
                <w:b/>
                <w:color w:val="FFFFFF"/>
                <w:sz w:val="24"/>
                <w:lang w:val="en-NZ"/>
              </w:rPr>
              <w:t xml:space="preserve">Not Weighted </w:t>
            </w:r>
          </w:p>
        </w:tc>
      </w:tr>
      <w:tr w:rsidR="00B935C0" w:rsidRPr="00E5131E" w14:paraId="24C8577B" w14:textId="77777777" w:rsidTr="00BC7982">
        <w:trPr>
          <w:trHeight w:val="415"/>
        </w:trPr>
        <w:tc>
          <w:tcPr>
            <w:tcW w:w="9356" w:type="dxa"/>
            <w:gridSpan w:val="2"/>
            <w:tcBorders>
              <w:bottom w:val="single" w:sz="4" w:space="0" w:color="auto"/>
            </w:tcBorders>
            <w:vAlign w:val="center"/>
          </w:tcPr>
          <w:p w14:paraId="10659CCB" w14:textId="77777777" w:rsidR="00B935C0" w:rsidRPr="000E34FD" w:rsidRDefault="00B935C0" w:rsidP="007745F0">
            <w:pPr>
              <w:pStyle w:val="BodyText"/>
              <w:spacing w:before="88"/>
              <w:ind w:left="164"/>
              <w:rPr>
                <w:b/>
                <w:bCs/>
                <w:color w:val="4D4D4F"/>
                <w:lang w:val="en-NZ"/>
              </w:rPr>
            </w:pPr>
            <w:r w:rsidRPr="000E34FD">
              <w:rPr>
                <w:b/>
                <w:bCs/>
                <w:color w:val="4D4D4F"/>
                <w:lang w:val="en-NZ"/>
              </w:rPr>
              <w:t>Pricing Model and Cost Drivers</w:t>
            </w:r>
          </w:p>
          <w:p w14:paraId="253CD111" w14:textId="77777777" w:rsidR="00B935C0" w:rsidRPr="0054536F" w:rsidRDefault="00B935C0" w:rsidP="007745F0">
            <w:pPr>
              <w:pStyle w:val="BodyText"/>
              <w:spacing w:before="88"/>
              <w:ind w:left="164"/>
              <w:rPr>
                <w:color w:val="4D4D4F"/>
                <w:lang w:val="en-NZ"/>
              </w:rPr>
            </w:pPr>
            <w:r w:rsidRPr="0054536F">
              <w:rPr>
                <w:color w:val="4D4D4F"/>
                <w:lang w:val="en-NZ"/>
              </w:rPr>
              <w:t>Describe your typical pricing model and the main factors that drive cost.</w:t>
            </w:r>
          </w:p>
          <w:p w14:paraId="292D514B" w14:textId="77777777" w:rsidR="00B935C0" w:rsidRPr="0054536F" w:rsidRDefault="00B935C0" w:rsidP="007745F0">
            <w:pPr>
              <w:pStyle w:val="BodyText"/>
              <w:spacing w:before="88"/>
              <w:ind w:left="164"/>
              <w:rPr>
                <w:color w:val="4D4D4F"/>
                <w:lang w:val="en-NZ"/>
              </w:rPr>
            </w:pPr>
            <w:r w:rsidRPr="0054536F">
              <w:rPr>
                <w:color w:val="4D4D4F"/>
                <w:lang w:val="en-NZ"/>
              </w:rPr>
              <w:t>Include, at a high level:</w:t>
            </w:r>
          </w:p>
          <w:p w14:paraId="4A947519" w14:textId="77777777" w:rsidR="00B935C0" w:rsidRPr="0054536F" w:rsidRDefault="00B935C0" w:rsidP="00B935C0">
            <w:pPr>
              <w:pStyle w:val="BodyText"/>
              <w:numPr>
                <w:ilvl w:val="0"/>
                <w:numId w:val="2"/>
              </w:numPr>
              <w:spacing w:before="88"/>
              <w:rPr>
                <w:color w:val="4D4D4F"/>
                <w:lang w:val="en-NZ"/>
              </w:rPr>
            </w:pPr>
            <w:r w:rsidRPr="0054536F">
              <w:rPr>
                <w:color w:val="4D4D4F"/>
                <w:lang w:val="en-NZ"/>
              </w:rPr>
              <w:t>Pricing model type (e.g. subscription, consumption</w:t>
            </w:r>
            <w:r w:rsidRPr="0054536F">
              <w:rPr>
                <w:color w:val="4D4D4F"/>
                <w:lang w:val="en-NZ"/>
              </w:rPr>
              <w:noBreakHyphen/>
              <w:t>based, hybrid)</w:t>
            </w:r>
          </w:p>
          <w:p w14:paraId="3C5D2B88" w14:textId="77777777" w:rsidR="00B935C0" w:rsidRPr="0054536F" w:rsidRDefault="00B935C0" w:rsidP="00B935C0">
            <w:pPr>
              <w:pStyle w:val="BodyText"/>
              <w:numPr>
                <w:ilvl w:val="0"/>
                <w:numId w:val="2"/>
              </w:numPr>
              <w:spacing w:before="88"/>
              <w:rPr>
                <w:color w:val="4D4D4F"/>
                <w:lang w:val="en-NZ"/>
              </w:rPr>
            </w:pPr>
            <w:r w:rsidRPr="0054536F">
              <w:rPr>
                <w:color w:val="4D4D4F"/>
                <w:lang w:val="en-NZ"/>
              </w:rPr>
              <w:t xml:space="preserve">Primary cost drivers (e.g. volume, users, </w:t>
            </w:r>
            <w:proofErr w:type="spellStart"/>
            <w:r w:rsidRPr="0054536F">
              <w:rPr>
                <w:color w:val="4D4D4F"/>
                <w:lang w:val="en-NZ"/>
              </w:rPr>
              <w:t>realtime</w:t>
            </w:r>
            <w:proofErr w:type="spellEnd"/>
            <w:r w:rsidRPr="0054536F">
              <w:rPr>
                <w:color w:val="4D4D4F"/>
                <w:lang w:val="en-NZ"/>
              </w:rPr>
              <w:t xml:space="preserve"> vs batch, language support)</w:t>
            </w:r>
          </w:p>
          <w:p w14:paraId="5D5BC603" w14:textId="77777777" w:rsidR="00B935C0" w:rsidRPr="0054536F" w:rsidRDefault="00B935C0" w:rsidP="00B935C0">
            <w:pPr>
              <w:pStyle w:val="BodyText"/>
              <w:numPr>
                <w:ilvl w:val="0"/>
                <w:numId w:val="2"/>
              </w:numPr>
              <w:spacing w:before="88"/>
              <w:rPr>
                <w:rFonts w:ascii="Segoe UI" w:eastAsia="Times New Roman" w:hAnsi="Segoe UI" w:cs="Segoe UI"/>
                <w:sz w:val="21"/>
                <w:szCs w:val="21"/>
                <w:lang w:val="en-NZ" w:eastAsia="en-NZ"/>
              </w:rPr>
            </w:pPr>
            <w:r w:rsidRPr="0054536F">
              <w:rPr>
                <w:color w:val="4D4D4F"/>
                <w:lang w:val="en-NZ"/>
              </w:rPr>
              <w:t xml:space="preserve">How costs typically scale as usage increases or </w:t>
            </w:r>
            <w:proofErr w:type="gramStart"/>
            <w:r w:rsidRPr="0054536F">
              <w:rPr>
                <w:color w:val="4D4D4F"/>
                <w:lang w:val="en-NZ"/>
              </w:rPr>
              <w:t>decreases</w:t>
            </w:r>
            <w:proofErr w:type="gramEnd"/>
          </w:p>
        </w:tc>
      </w:tr>
      <w:tr w:rsidR="00B935C0" w:rsidRPr="007A4F36" w14:paraId="46EA2015" w14:textId="77777777" w:rsidTr="00BC7982">
        <w:trPr>
          <w:trHeight w:val="245"/>
        </w:trPr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D0BCDC" w14:textId="77777777" w:rsidR="00B935C0" w:rsidRPr="007A4F36" w:rsidRDefault="00B935C0" w:rsidP="007745F0">
            <w:pPr>
              <w:pStyle w:val="BodyText"/>
              <w:spacing w:before="88"/>
              <w:ind w:left="164"/>
              <w:rPr>
                <w:color w:val="4D4D4F"/>
                <w:shd w:val="clear" w:color="auto" w:fill="EFC77B"/>
                <w:lang w:val="en-NZ"/>
              </w:rPr>
            </w:pPr>
            <w:r w:rsidRPr="00754351">
              <w:rPr>
                <w:color w:val="4D4D4F"/>
                <w:highlight w:val="cyan"/>
                <w:lang w:val="en-NZ"/>
              </w:rPr>
              <w:t>[insert answer here]</w:t>
            </w:r>
          </w:p>
        </w:tc>
      </w:tr>
      <w:tr w:rsidR="00B935C0" w:rsidRPr="007A4F36" w14:paraId="7DEF13A3" w14:textId="77777777" w:rsidTr="00BC7982">
        <w:trPr>
          <w:trHeight w:val="245"/>
        </w:trPr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DDAF81" w14:textId="77777777" w:rsidR="00B935C0" w:rsidRPr="00B963FC" w:rsidRDefault="00B935C0" w:rsidP="007745F0">
            <w:pPr>
              <w:pStyle w:val="BodyText"/>
              <w:spacing w:before="88"/>
              <w:ind w:left="164"/>
              <w:rPr>
                <w:b/>
                <w:bCs/>
                <w:color w:val="4D4D4F"/>
                <w:lang w:val="en-NZ"/>
              </w:rPr>
            </w:pPr>
            <w:r w:rsidRPr="00B963FC">
              <w:rPr>
                <w:b/>
                <w:bCs/>
                <w:color w:val="4D4D4F"/>
                <w:lang w:val="en-NZ"/>
              </w:rPr>
              <w:t>Indicative Cost Estimate (Up</w:t>
            </w:r>
            <w:r w:rsidRPr="00B963FC">
              <w:rPr>
                <w:b/>
                <w:bCs/>
                <w:color w:val="4D4D4F"/>
                <w:lang w:val="en-NZ"/>
              </w:rPr>
              <w:noBreakHyphen/>
              <w:t>front and Ongoing Costs)</w:t>
            </w:r>
          </w:p>
          <w:p w14:paraId="39A2B497" w14:textId="77777777" w:rsidR="00B935C0" w:rsidRPr="00B963FC" w:rsidRDefault="00B935C0" w:rsidP="007745F0">
            <w:pPr>
              <w:pStyle w:val="BodyText"/>
              <w:spacing w:before="88"/>
              <w:ind w:left="164"/>
              <w:rPr>
                <w:color w:val="4D4D4F"/>
                <w:lang w:val="en-NZ"/>
              </w:rPr>
            </w:pPr>
            <w:r w:rsidRPr="00B963FC">
              <w:rPr>
                <w:color w:val="4D4D4F"/>
                <w:lang w:val="en-NZ"/>
              </w:rPr>
              <w:t>Provide an indicative, order</w:t>
            </w:r>
            <w:r w:rsidRPr="00B963FC">
              <w:rPr>
                <w:color w:val="4D4D4F"/>
                <w:lang w:val="en-NZ"/>
              </w:rPr>
              <w:noBreakHyphen/>
              <w:t>of</w:t>
            </w:r>
            <w:r w:rsidRPr="00B963FC">
              <w:rPr>
                <w:color w:val="4D4D4F"/>
                <w:lang w:val="en-NZ"/>
              </w:rPr>
              <w:noBreakHyphen/>
              <w:t>magnitude cost estimate (NZD, excl. GST) for delivering a Speech</w:t>
            </w:r>
            <w:r w:rsidRPr="00B963FC">
              <w:rPr>
                <w:color w:val="4D4D4F"/>
                <w:lang w:val="en-NZ"/>
              </w:rPr>
              <w:noBreakHyphen/>
              <w:t>to</w:t>
            </w:r>
            <w:r w:rsidRPr="00B963FC">
              <w:rPr>
                <w:color w:val="4D4D4F"/>
                <w:lang w:val="en-NZ"/>
              </w:rPr>
              <w:noBreakHyphen/>
              <w:t>Text service of the type described in your response.</w:t>
            </w:r>
          </w:p>
          <w:p w14:paraId="31F6DEB2" w14:textId="77777777" w:rsidR="00B935C0" w:rsidRPr="00B963FC" w:rsidRDefault="00B935C0" w:rsidP="007745F0">
            <w:pPr>
              <w:pStyle w:val="BodyText"/>
              <w:spacing w:before="88"/>
              <w:ind w:left="164"/>
              <w:rPr>
                <w:color w:val="4D4D4F"/>
                <w:lang w:val="en-NZ"/>
              </w:rPr>
            </w:pPr>
            <w:r w:rsidRPr="00B963FC">
              <w:rPr>
                <w:color w:val="4D4D4F"/>
                <w:lang w:val="en-NZ"/>
              </w:rPr>
              <w:t>Your response must clearly distinguish between:</w:t>
            </w:r>
          </w:p>
          <w:p w14:paraId="66CA2455" w14:textId="77777777" w:rsidR="00B935C0" w:rsidRPr="00B963FC" w:rsidRDefault="00B935C0" w:rsidP="00B935C0">
            <w:pPr>
              <w:pStyle w:val="BodyText"/>
              <w:numPr>
                <w:ilvl w:val="0"/>
                <w:numId w:val="2"/>
              </w:numPr>
              <w:spacing w:before="88"/>
              <w:rPr>
                <w:color w:val="4D4D4F"/>
                <w:lang w:val="en-NZ"/>
              </w:rPr>
            </w:pPr>
            <w:r w:rsidRPr="00B963FC">
              <w:rPr>
                <w:color w:val="4D4D4F"/>
                <w:lang w:val="en-NZ"/>
              </w:rPr>
              <w:t>Up</w:t>
            </w:r>
            <w:r w:rsidRPr="00B963FC">
              <w:rPr>
                <w:color w:val="4D4D4F"/>
                <w:lang w:val="en-NZ"/>
              </w:rPr>
              <w:noBreakHyphen/>
              <w:t>front / one</w:t>
            </w:r>
            <w:r w:rsidRPr="00B963FC">
              <w:rPr>
                <w:color w:val="4D4D4F"/>
                <w:lang w:val="en-NZ"/>
              </w:rPr>
              <w:noBreakHyphen/>
              <w:t>off costs, such as (where applicable):</w:t>
            </w:r>
          </w:p>
          <w:p w14:paraId="73E0D0A1" w14:textId="77777777" w:rsidR="00B935C0" w:rsidRPr="00B963FC" w:rsidRDefault="00B935C0" w:rsidP="00B935C0">
            <w:pPr>
              <w:pStyle w:val="BodyText"/>
              <w:numPr>
                <w:ilvl w:val="1"/>
                <w:numId w:val="2"/>
              </w:numPr>
              <w:spacing w:before="88"/>
              <w:rPr>
                <w:color w:val="4D4D4F"/>
                <w:lang w:val="en-NZ"/>
              </w:rPr>
            </w:pPr>
            <w:r w:rsidRPr="00B963FC">
              <w:rPr>
                <w:color w:val="4D4D4F"/>
                <w:lang w:val="en-NZ"/>
              </w:rPr>
              <w:t>Implementation or onboarding</w:t>
            </w:r>
          </w:p>
          <w:p w14:paraId="12B0A514" w14:textId="77777777" w:rsidR="00B935C0" w:rsidRPr="00B963FC" w:rsidRDefault="00B935C0" w:rsidP="00B935C0">
            <w:pPr>
              <w:pStyle w:val="BodyText"/>
              <w:numPr>
                <w:ilvl w:val="1"/>
                <w:numId w:val="2"/>
              </w:numPr>
              <w:spacing w:before="88"/>
              <w:rPr>
                <w:color w:val="4D4D4F"/>
                <w:lang w:val="en-NZ"/>
              </w:rPr>
            </w:pPr>
            <w:r w:rsidRPr="00B963FC">
              <w:rPr>
                <w:color w:val="4D4D4F"/>
                <w:lang w:val="en-NZ"/>
              </w:rPr>
              <w:t>Configuration or setup</w:t>
            </w:r>
          </w:p>
          <w:p w14:paraId="1DB9BC05" w14:textId="77777777" w:rsidR="00B935C0" w:rsidRPr="00B963FC" w:rsidRDefault="00B935C0" w:rsidP="00B935C0">
            <w:pPr>
              <w:pStyle w:val="BodyText"/>
              <w:numPr>
                <w:ilvl w:val="1"/>
                <w:numId w:val="2"/>
              </w:numPr>
              <w:spacing w:before="88"/>
              <w:rPr>
                <w:color w:val="4D4D4F"/>
                <w:lang w:val="en-NZ"/>
              </w:rPr>
            </w:pPr>
            <w:r w:rsidRPr="00B963FC">
              <w:rPr>
                <w:color w:val="4D4D4F"/>
                <w:lang w:val="en-NZ"/>
              </w:rPr>
              <w:t>Integration support</w:t>
            </w:r>
          </w:p>
          <w:p w14:paraId="796ED7CA" w14:textId="77777777" w:rsidR="00B935C0" w:rsidRPr="00B963FC" w:rsidRDefault="00B935C0" w:rsidP="00B935C0">
            <w:pPr>
              <w:pStyle w:val="BodyText"/>
              <w:numPr>
                <w:ilvl w:val="1"/>
                <w:numId w:val="2"/>
              </w:numPr>
              <w:spacing w:before="88"/>
              <w:rPr>
                <w:color w:val="4D4D4F"/>
                <w:lang w:val="en-NZ"/>
              </w:rPr>
            </w:pPr>
            <w:r w:rsidRPr="00B963FC">
              <w:rPr>
                <w:color w:val="4D4D4F"/>
                <w:lang w:val="en-NZ"/>
              </w:rPr>
              <w:t>Initial training or transition activities</w:t>
            </w:r>
          </w:p>
          <w:p w14:paraId="2C5967A1" w14:textId="77777777" w:rsidR="00B935C0" w:rsidRPr="00B963FC" w:rsidRDefault="00B935C0" w:rsidP="00B935C0">
            <w:pPr>
              <w:pStyle w:val="BodyText"/>
              <w:numPr>
                <w:ilvl w:val="0"/>
                <w:numId w:val="2"/>
              </w:numPr>
              <w:spacing w:before="88"/>
              <w:rPr>
                <w:color w:val="4D4D4F"/>
                <w:lang w:val="en-NZ"/>
              </w:rPr>
            </w:pPr>
            <w:r w:rsidRPr="00B963FC">
              <w:rPr>
                <w:color w:val="4D4D4F"/>
                <w:lang w:val="en-NZ"/>
              </w:rPr>
              <w:t>Ongoing / steady</w:t>
            </w:r>
            <w:r w:rsidRPr="00B963FC">
              <w:rPr>
                <w:color w:val="4D4D4F"/>
                <w:lang w:val="en-NZ"/>
              </w:rPr>
              <w:noBreakHyphen/>
              <w:t>state costs, such as:</w:t>
            </w:r>
          </w:p>
          <w:p w14:paraId="7CE96014" w14:textId="77777777" w:rsidR="00B935C0" w:rsidRPr="00B963FC" w:rsidRDefault="00B935C0" w:rsidP="00B935C0">
            <w:pPr>
              <w:pStyle w:val="BodyText"/>
              <w:numPr>
                <w:ilvl w:val="1"/>
                <w:numId w:val="2"/>
              </w:numPr>
              <w:spacing w:before="88"/>
              <w:rPr>
                <w:color w:val="4D4D4F"/>
                <w:lang w:val="en-NZ"/>
              </w:rPr>
            </w:pPr>
            <w:r w:rsidRPr="00B963FC">
              <w:rPr>
                <w:color w:val="4D4D4F"/>
                <w:lang w:val="en-NZ"/>
              </w:rPr>
              <w:t>Subscription or licence fees</w:t>
            </w:r>
          </w:p>
          <w:p w14:paraId="2017E23E" w14:textId="77777777" w:rsidR="00B935C0" w:rsidRPr="00B963FC" w:rsidRDefault="00B935C0" w:rsidP="00B935C0">
            <w:pPr>
              <w:pStyle w:val="BodyText"/>
              <w:numPr>
                <w:ilvl w:val="1"/>
                <w:numId w:val="2"/>
              </w:numPr>
              <w:spacing w:before="88"/>
              <w:rPr>
                <w:color w:val="4D4D4F"/>
                <w:lang w:val="en-NZ"/>
              </w:rPr>
            </w:pPr>
            <w:r w:rsidRPr="00B963FC">
              <w:rPr>
                <w:color w:val="4D4D4F"/>
                <w:lang w:val="en-NZ"/>
              </w:rPr>
              <w:t>Usage or consumption</w:t>
            </w:r>
            <w:r w:rsidRPr="00B963FC">
              <w:rPr>
                <w:color w:val="4D4D4F"/>
                <w:lang w:val="en-NZ"/>
              </w:rPr>
              <w:noBreakHyphen/>
              <w:t>based charges</w:t>
            </w:r>
          </w:p>
          <w:p w14:paraId="4F4F2B7B" w14:textId="77777777" w:rsidR="00B935C0" w:rsidRPr="00B963FC" w:rsidRDefault="00B935C0" w:rsidP="00B935C0">
            <w:pPr>
              <w:pStyle w:val="BodyText"/>
              <w:numPr>
                <w:ilvl w:val="1"/>
                <w:numId w:val="2"/>
              </w:numPr>
              <w:spacing w:before="88"/>
              <w:rPr>
                <w:color w:val="4D4D4F"/>
                <w:lang w:val="en-NZ"/>
              </w:rPr>
            </w:pPr>
            <w:r w:rsidRPr="00B963FC">
              <w:rPr>
                <w:color w:val="4D4D4F"/>
                <w:lang w:val="en-NZ"/>
              </w:rPr>
              <w:t>Ongoing support and maintenance</w:t>
            </w:r>
          </w:p>
          <w:p w14:paraId="2B43E80C" w14:textId="77777777" w:rsidR="00B935C0" w:rsidRPr="00B963FC" w:rsidRDefault="00B935C0" w:rsidP="007745F0">
            <w:pPr>
              <w:pStyle w:val="BodyText"/>
              <w:spacing w:before="88"/>
              <w:ind w:left="164"/>
              <w:rPr>
                <w:color w:val="4D4D4F"/>
                <w:lang w:val="en-NZ"/>
              </w:rPr>
            </w:pPr>
            <w:r w:rsidRPr="00B963FC">
              <w:rPr>
                <w:color w:val="4D4D4F"/>
                <w:lang w:val="en-NZ"/>
              </w:rPr>
              <w:t>You may express costs as:</w:t>
            </w:r>
          </w:p>
          <w:p w14:paraId="6729F072" w14:textId="77777777" w:rsidR="00B935C0" w:rsidRPr="00B963FC" w:rsidRDefault="00B935C0" w:rsidP="00B935C0">
            <w:pPr>
              <w:pStyle w:val="BodyText"/>
              <w:numPr>
                <w:ilvl w:val="0"/>
                <w:numId w:val="3"/>
              </w:numPr>
              <w:spacing w:before="88"/>
              <w:rPr>
                <w:color w:val="4D4D4F"/>
                <w:lang w:val="en-NZ"/>
              </w:rPr>
            </w:pPr>
            <w:r w:rsidRPr="00B963FC">
              <w:rPr>
                <w:color w:val="4D4D4F"/>
                <w:lang w:val="en-NZ"/>
              </w:rPr>
              <w:t>Approximate figures, and/or</w:t>
            </w:r>
          </w:p>
          <w:p w14:paraId="4EFA2852" w14:textId="77777777" w:rsidR="00B935C0" w:rsidRPr="00B963FC" w:rsidRDefault="00B935C0" w:rsidP="00B935C0">
            <w:pPr>
              <w:pStyle w:val="BodyText"/>
              <w:numPr>
                <w:ilvl w:val="0"/>
                <w:numId w:val="3"/>
              </w:numPr>
              <w:spacing w:before="88"/>
              <w:rPr>
                <w:color w:val="4D4D4F"/>
                <w:lang w:val="en-NZ"/>
              </w:rPr>
            </w:pPr>
            <w:r>
              <w:rPr>
                <w:color w:val="4D4D4F"/>
                <w:lang w:val="en-NZ"/>
              </w:rPr>
              <w:t>I</w:t>
            </w:r>
            <w:r w:rsidRPr="00B963FC">
              <w:rPr>
                <w:color w:val="4D4D4F"/>
                <w:lang w:val="en-NZ"/>
              </w:rPr>
              <w:t>ndicative ranges (e.g. “circa $X” or “in the order of $X–$Y”)</w:t>
            </w:r>
          </w:p>
          <w:p w14:paraId="6DE9A2A2" w14:textId="77777777" w:rsidR="00B935C0" w:rsidRPr="00B963FC" w:rsidRDefault="00B935C0" w:rsidP="007745F0">
            <w:pPr>
              <w:pStyle w:val="BodyText"/>
              <w:spacing w:before="88"/>
              <w:ind w:left="164"/>
              <w:rPr>
                <w:color w:val="4D4D4F"/>
                <w:lang w:val="en-NZ"/>
              </w:rPr>
            </w:pPr>
            <w:r w:rsidRPr="00B963FC">
              <w:rPr>
                <w:color w:val="4D4D4F"/>
                <w:lang w:val="en-NZ"/>
              </w:rPr>
              <w:t>Alongside the estimates, briefly describe:</w:t>
            </w:r>
          </w:p>
          <w:p w14:paraId="371120AE" w14:textId="77777777" w:rsidR="00B935C0" w:rsidRPr="00B963FC" w:rsidRDefault="00B935C0" w:rsidP="00B935C0">
            <w:pPr>
              <w:pStyle w:val="BodyText"/>
              <w:numPr>
                <w:ilvl w:val="0"/>
                <w:numId w:val="2"/>
              </w:numPr>
              <w:spacing w:before="88"/>
              <w:rPr>
                <w:color w:val="4D4D4F"/>
                <w:lang w:val="en-NZ"/>
              </w:rPr>
            </w:pPr>
            <w:r w:rsidRPr="00B963FC">
              <w:rPr>
                <w:color w:val="4D4D4F"/>
                <w:lang w:val="en-NZ"/>
              </w:rPr>
              <w:t>What the costs represent (e.g. first year vs steady</w:t>
            </w:r>
            <w:r w:rsidRPr="00B963FC">
              <w:rPr>
                <w:color w:val="4D4D4F"/>
                <w:lang w:val="en-NZ"/>
              </w:rPr>
              <w:noBreakHyphen/>
              <w:t>state)</w:t>
            </w:r>
          </w:p>
          <w:p w14:paraId="271F888E" w14:textId="77777777" w:rsidR="00B935C0" w:rsidRPr="00B963FC" w:rsidRDefault="00B935C0" w:rsidP="00B935C0">
            <w:pPr>
              <w:pStyle w:val="BodyText"/>
              <w:numPr>
                <w:ilvl w:val="0"/>
                <w:numId w:val="2"/>
              </w:numPr>
              <w:spacing w:before="88"/>
              <w:rPr>
                <w:color w:val="4D4D4F"/>
                <w:lang w:val="en-NZ"/>
              </w:rPr>
            </w:pPr>
            <w:r w:rsidRPr="00B963FC">
              <w:rPr>
                <w:color w:val="4D4D4F"/>
                <w:lang w:val="en-NZ"/>
              </w:rPr>
              <w:t>The key assumptions used (e.g. scale, usage profile, service model)</w:t>
            </w:r>
          </w:p>
          <w:p w14:paraId="7FC68527" w14:textId="77777777" w:rsidR="00B935C0" w:rsidRPr="00754351" w:rsidRDefault="00B935C0" w:rsidP="007745F0">
            <w:pPr>
              <w:pStyle w:val="BodyText"/>
              <w:spacing w:before="88"/>
              <w:ind w:left="164"/>
              <w:rPr>
                <w:color w:val="4D4D4F"/>
                <w:highlight w:val="cyan"/>
                <w:lang w:val="en-NZ"/>
              </w:rPr>
            </w:pPr>
            <w:r w:rsidRPr="00B963FC">
              <w:rPr>
                <w:color w:val="4D4D4F"/>
                <w:lang w:val="en-NZ"/>
              </w:rPr>
              <w:t>Detailed pricing schedules are not required at this stage.</w:t>
            </w:r>
          </w:p>
        </w:tc>
      </w:tr>
      <w:tr w:rsidR="00B935C0" w:rsidRPr="007A4F36" w14:paraId="1547171F" w14:textId="77777777" w:rsidTr="00BC7982">
        <w:trPr>
          <w:trHeight w:val="245"/>
        </w:trPr>
        <w:tc>
          <w:tcPr>
            <w:tcW w:w="935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D158C3" w14:textId="77777777" w:rsidR="00B935C0" w:rsidRPr="00754351" w:rsidRDefault="00B935C0" w:rsidP="007745F0">
            <w:pPr>
              <w:pStyle w:val="BodyText"/>
              <w:spacing w:before="88"/>
              <w:ind w:left="164"/>
              <w:rPr>
                <w:color w:val="4D4D4F"/>
                <w:highlight w:val="cyan"/>
                <w:lang w:val="en-NZ"/>
              </w:rPr>
            </w:pPr>
            <w:r w:rsidRPr="00754351">
              <w:rPr>
                <w:color w:val="4D4D4F"/>
                <w:highlight w:val="cyan"/>
                <w:lang w:val="en-NZ"/>
              </w:rPr>
              <w:t>[insert answer here]</w:t>
            </w:r>
          </w:p>
        </w:tc>
      </w:tr>
    </w:tbl>
    <w:p w14:paraId="0ACF4DE4" w14:textId="77777777" w:rsidR="00B935C0" w:rsidRDefault="00B935C0"/>
    <w:sectPr w:rsidR="00B935C0" w:rsidSect="00BC7982">
      <w:pgSz w:w="11906" w:h="16838"/>
      <w:pgMar w:top="1135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5078F"/>
    <w:multiLevelType w:val="multilevel"/>
    <w:tmpl w:val="76AC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83262"/>
    <w:multiLevelType w:val="hybridMultilevel"/>
    <w:tmpl w:val="3E48D9AC"/>
    <w:lvl w:ilvl="0" w:tplc="36244E30">
      <w:start w:val="1"/>
      <w:numFmt w:val="decimal"/>
      <w:lvlText w:val="%1."/>
      <w:lvlJc w:val="left"/>
      <w:pPr>
        <w:ind w:left="502" w:hanging="360"/>
      </w:pPr>
      <w:rPr>
        <w:b/>
        <w:bCs w:val="0"/>
      </w:rPr>
    </w:lvl>
    <w:lvl w:ilvl="1" w:tplc="08090019" w:tentative="1">
      <w:start w:val="1"/>
      <w:numFmt w:val="lowerLetter"/>
      <w:lvlText w:val="%2."/>
      <w:lvlJc w:val="left"/>
      <w:pPr>
        <w:ind w:left="1582" w:hanging="360"/>
      </w:pPr>
    </w:lvl>
    <w:lvl w:ilvl="2" w:tplc="0809001B" w:tentative="1">
      <w:start w:val="1"/>
      <w:numFmt w:val="lowerRoman"/>
      <w:lvlText w:val="%3."/>
      <w:lvlJc w:val="right"/>
      <w:pPr>
        <w:ind w:left="2302" w:hanging="180"/>
      </w:pPr>
    </w:lvl>
    <w:lvl w:ilvl="3" w:tplc="0809000F" w:tentative="1">
      <w:start w:val="1"/>
      <w:numFmt w:val="decimal"/>
      <w:lvlText w:val="%4."/>
      <w:lvlJc w:val="left"/>
      <w:pPr>
        <w:ind w:left="3022" w:hanging="360"/>
      </w:pPr>
    </w:lvl>
    <w:lvl w:ilvl="4" w:tplc="08090019" w:tentative="1">
      <w:start w:val="1"/>
      <w:numFmt w:val="lowerLetter"/>
      <w:lvlText w:val="%5."/>
      <w:lvlJc w:val="left"/>
      <w:pPr>
        <w:ind w:left="3742" w:hanging="360"/>
      </w:pPr>
    </w:lvl>
    <w:lvl w:ilvl="5" w:tplc="0809001B" w:tentative="1">
      <w:start w:val="1"/>
      <w:numFmt w:val="lowerRoman"/>
      <w:lvlText w:val="%6."/>
      <w:lvlJc w:val="right"/>
      <w:pPr>
        <w:ind w:left="4462" w:hanging="180"/>
      </w:pPr>
    </w:lvl>
    <w:lvl w:ilvl="6" w:tplc="0809000F" w:tentative="1">
      <w:start w:val="1"/>
      <w:numFmt w:val="decimal"/>
      <w:lvlText w:val="%7."/>
      <w:lvlJc w:val="left"/>
      <w:pPr>
        <w:ind w:left="5182" w:hanging="360"/>
      </w:pPr>
    </w:lvl>
    <w:lvl w:ilvl="7" w:tplc="08090019" w:tentative="1">
      <w:start w:val="1"/>
      <w:numFmt w:val="lowerLetter"/>
      <w:lvlText w:val="%8."/>
      <w:lvlJc w:val="left"/>
      <w:pPr>
        <w:ind w:left="5902" w:hanging="360"/>
      </w:pPr>
    </w:lvl>
    <w:lvl w:ilvl="8" w:tplc="0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" w15:restartNumberingAfterBreak="0">
    <w:nsid w:val="6F0E33F7"/>
    <w:multiLevelType w:val="multilevel"/>
    <w:tmpl w:val="7EF8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921307">
    <w:abstractNumId w:val="1"/>
  </w:num>
  <w:num w:numId="2" w16cid:durableId="1993632771">
    <w:abstractNumId w:val="2"/>
  </w:num>
  <w:num w:numId="3" w16cid:durableId="728311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5C0"/>
    <w:rsid w:val="004D5BC6"/>
    <w:rsid w:val="0052698C"/>
    <w:rsid w:val="00690EB0"/>
    <w:rsid w:val="00744620"/>
    <w:rsid w:val="007745F0"/>
    <w:rsid w:val="00B54599"/>
    <w:rsid w:val="00B935C0"/>
    <w:rsid w:val="00BC7982"/>
    <w:rsid w:val="00CE6621"/>
    <w:rsid w:val="00DA7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ABEA3"/>
  <w15:chartTrackingRefBased/>
  <w15:docId w15:val="{392D6C9E-F5B4-469E-A6D4-7FA84CF03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C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3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5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5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5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5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5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5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5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5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5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5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5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5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5C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935C0"/>
    <w:pPr>
      <w:ind w:left="113"/>
    </w:pPr>
  </w:style>
  <w:style w:type="character" w:customStyle="1" w:styleId="BodyTextChar">
    <w:name w:val="Body Text Char"/>
    <w:basedOn w:val="DefaultParagraphFont"/>
    <w:link w:val="BodyText"/>
    <w:uiPriority w:val="1"/>
    <w:rsid w:val="00B935C0"/>
    <w:rPr>
      <w:rFonts w:ascii="Calibri" w:eastAsia="Calibri" w:hAnsi="Calibri" w:cs="Calibri"/>
      <w:kern w:val="0"/>
      <w:lang w:val="en-US"/>
      <w14:ligatures w14:val="none"/>
    </w:rPr>
  </w:style>
  <w:style w:type="paragraph" w:customStyle="1" w:styleId="GPBheading1">
    <w:name w:val="GPB heading 1"/>
    <w:basedOn w:val="Heading1"/>
    <w:link w:val="GPBheading1Char"/>
    <w:qFormat/>
    <w:rsid w:val="00B935C0"/>
    <w:pPr>
      <w:widowControl/>
      <w:autoSpaceDE/>
      <w:autoSpaceDN/>
      <w:spacing w:before="480" w:after="0" w:line="320" w:lineRule="atLeast"/>
    </w:pPr>
    <w:rPr>
      <w:rFonts w:cstheme="minorHAnsi"/>
      <w:bCs/>
      <w:color w:val="204D84"/>
      <w:sz w:val="56"/>
      <w:szCs w:val="56"/>
      <w:lang w:val="en-NZ"/>
    </w:rPr>
  </w:style>
  <w:style w:type="character" w:customStyle="1" w:styleId="GPBheading1Char">
    <w:name w:val="GPB heading 1 Char"/>
    <w:basedOn w:val="Heading1Char"/>
    <w:link w:val="GPBheading1"/>
    <w:rsid w:val="00B935C0"/>
    <w:rPr>
      <w:rFonts w:asciiTheme="majorHAnsi" w:eastAsiaTheme="majorEastAsia" w:hAnsiTheme="majorHAnsi" w:cstheme="minorHAnsi"/>
      <w:bCs/>
      <w:color w:val="204D84"/>
      <w:kern w:val="0"/>
      <w:sz w:val="56"/>
      <w:szCs w:val="5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CS Document" ma:contentTypeID="0x01010019F8460046305242883EE9A323A8F06B0100450745BADB314943AFBE2374D8124A32" ma:contentTypeVersion="17" ma:contentTypeDescription="" ma:contentTypeScope="" ma:versionID="6d554ab16076f56cefac72a4442e3921">
  <xsd:schema xmlns:xsd="http://www.w3.org/2001/XMLSchema" xmlns:xs="http://www.w3.org/2001/XMLSchema" xmlns:p="http://schemas.microsoft.com/office/2006/metadata/properties" xmlns:ns2="ed594bd7-5dc6-4a7d-97e8-b09e28ad53e2" xmlns:ns3="d573f146-1f57-45b1-8cd8-a5fcd297d6f2" targetNamespace="http://schemas.microsoft.com/office/2006/metadata/properties" ma:root="true" ma:fieldsID="8f00f3f24d5e4382a8bafa29af8aa974" ns2:_="" ns3:_="">
    <xsd:import namespace="ed594bd7-5dc6-4a7d-97e8-b09e28ad53e2"/>
    <xsd:import namespace="d573f146-1f57-45b1-8cd8-a5fcd297d6f2"/>
    <xsd:element name="properties">
      <xsd:complexType>
        <xsd:sequence>
          <xsd:element name="documentManagement">
            <xsd:complexType>
              <xsd:all>
                <xsd:element ref="ns2:mb3e78978b5a48e09a50c7b55ac84f6f" minOccurs="0"/>
                <xsd:element ref="ns2:TaxCatchAll" minOccurs="0"/>
                <xsd:element ref="ns2:TaxCatchAllLabel" minOccurs="0"/>
                <xsd:element ref="ns2:kb9fe0ebf09e46429a6ceb1fc2b07132" minOccurs="0"/>
                <xsd:element ref="ns2:_dlc_DocId" minOccurs="0"/>
                <xsd:element ref="ns2:_dlc_DocIdUrl" minOccurs="0"/>
                <xsd:element ref="ns2:_dlc_DocIdPersistId" minOccurs="0"/>
                <xsd:element ref="ns2:Doc_x0020_Status" minOccurs="0"/>
                <xsd:element ref="ns2:Com_x0020_Doc_x0020_Type" minOccurs="0"/>
                <xsd:element ref="ns2:Commercial_x0020_Sensitive_x002f_Confidential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2:SharedWithUsers" minOccurs="0"/>
                <xsd:element ref="ns2:SharedWithDetails" minOccurs="0"/>
                <xsd:element ref="ns3:MediaLengthInSeconds" minOccurs="0"/>
                <xsd:element ref="ns3:MediaServiceSearchProperties" minOccurs="0"/>
                <xsd:element ref="ns3:_Flow_SignoffStatu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594bd7-5dc6-4a7d-97e8-b09e28ad53e2" elementFormDefault="qualified">
    <xsd:import namespace="http://schemas.microsoft.com/office/2006/documentManagement/types"/>
    <xsd:import namespace="http://schemas.microsoft.com/office/infopath/2007/PartnerControls"/>
    <xsd:element name="mb3e78978b5a48e09a50c7b55ac84f6f" ma:index="8" nillable="true" ma:taxonomy="true" ma:internalName="mb3e78978b5a48e09a50c7b55ac84f6f" ma:taxonomyFieldName="BusinessActivity" ma:displayName="Business Activity" ma:default="" ma:fieldId="{6b3e7897-8b5a-48e0-9a50-c7b55ac84f6f}" ma:sspId="e1e2d475-dc97-41b9-a896-027d07f5a0e8" ma:termSetId="7fdcff37-7cb5-40ea-bfab-422af305800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e8d959b4-001e-479b-98e8-99ce94a017e6}" ma:internalName="TaxCatchAll" ma:showField="CatchAllData" ma:web="ed594bd7-5dc6-4a7d-97e8-b09e28ad53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e8d959b4-001e-479b-98e8-99ce94a017e6}" ma:internalName="TaxCatchAllLabel" ma:readOnly="true" ma:showField="CatchAllDataLabel" ma:web="ed594bd7-5dc6-4a7d-97e8-b09e28ad53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kb9fe0ebf09e46429a6ceb1fc2b07132" ma:index="12" nillable="true" ma:taxonomy="true" ma:internalName="kb9fe0ebf09e46429a6ceb1fc2b07132" ma:taxonomyFieldName="DocumentType" ma:displayName="Document Type" ma:default="" ma:fieldId="{4b9fe0eb-f09e-4642-9a6c-eb1fc2b07132}" ma:sspId="e1e2d475-dc97-41b9-a896-027d07f5a0e8" ma:termSetId="9a0f1dcf-5ff3-4310-bcf0-a07d8c55195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_dlc_DocId" ma:index="14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1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6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Doc_x0020_Status" ma:index="17" nillable="true" ma:displayName="Doc Status" ma:format="Dropdown" ma:internalName="Doc_x0020_Status">
      <xsd:simpleType>
        <xsd:restriction base="dms:Choice">
          <xsd:enumeration value="Final Signed/Approved"/>
          <xsd:enumeration value="Ready for Signing/Printing"/>
          <xsd:enumeration value="Draft"/>
          <xsd:enumeration value="Final Draft"/>
          <xsd:enumeration value="WIP"/>
          <xsd:enumeration value="Parked"/>
          <xsd:enumeration value="Sendout"/>
          <xsd:enumeration value="Received"/>
          <xsd:enumeration value="Archive"/>
        </xsd:restriction>
      </xsd:simpleType>
    </xsd:element>
    <xsd:element name="Com_x0020_Doc_x0020_Type" ma:index="18" nillable="true" ma:displayName="CS Doc Type" ma:format="Dropdown" ma:internalName="Com_x0020_Doc_x0020_Type">
      <xsd:simpleType>
        <xsd:restriction base="dms:Choice">
          <xsd:enumeration value="Contract/Agreement"/>
          <xsd:enumeration value="Procurement Plan"/>
          <xsd:enumeration value="Recommendation/Approval Memo"/>
          <xsd:enumeration value="CER"/>
          <xsd:enumeration value="CRC"/>
          <xsd:enumeration value="Exemption"/>
          <xsd:enumeration value="COI Management Plan"/>
          <xsd:enumeration value="Letter of Intent/Acceptance"/>
          <xsd:enumeration value="Correspondence"/>
          <xsd:enumeration value="Templates"/>
          <xsd:enumeration value="Policy"/>
          <xsd:enumeration value="Framework/Guideline"/>
          <xsd:enumeration value="Business Case"/>
          <xsd:enumeration value="Letter to External"/>
          <xsd:enumeration value="Official Correspondence Response"/>
        </xsd:restriction>
      </xsd:simpleType>
    </xsd:element>
    <xsd:element name="Commercial_x0020_Sensitive_x002f_Confidential" ma:index="19" nillable="true" ma:displayName="Commercial Sensitive/Confidential" ma:default="0" ma:format="Dropdown" ma:internalName="Commercial_x0020_Sensitive_x002F_Confidential">
      <xsd:simpleType>
        <xsd:restriction base="dms:Boolean"/>
      </xsd:simpleType>
    </xsd:element>
    <xsd:element name="SharedWithUsers" ma:index="2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73f146-1f57-45b1-8cd8-a5fcd297d6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e1e2d475-dc97-41b9-a896-027d07f5a0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3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3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33" nillable="true" ma:displayName="Sign-off status" ma:internalName="_x0024_Resources_x003a_core_x002c_Signoff_Status">
      <xsd:simpleType>
        <xsd:restriction base="dms:Text"/>
      </xsd:simpleType>
    </xsd:element>
    <xsd:element name="MediaServiceLocation" ma:index="34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573f146-1f57-45b1-8cd8-a5fcd297d6f2">
      <Terms xmlns="http://schemas.microsoft.com/office/infopath/2007/PartnerControls"/>
    </lcf76f155ced4ddcb4097134ff3c332f>
    <Commercial_x0020_Sensitive_x002f_Confidential xmlns="ed594bd7-5dc6-4a7d-97e8-b09e28ad53e2">false</Commercial_x0020_Sensitive_x002f_Confidential>
    <Com_x0020_Doc_x0020_Type xmlns="ed594bd7-5dc6-4a7d-97e8-b09e28ad53e2" xsi:nil="true"/>
    <Doc_x0020_Status xmlns="ed594bd7-5dc6-4a7d-97e8-b09e28ad53e2" xsi:nil="true"/>
    <TaxCatchAll xmlns="ed594bd7-5dc6-4a7d-97e8-b09e28ad53e2" xsi:nil="true"/>
    <kb9fe0ebf09e46429a6ceb1fc2b07132 xmlns="ed594bd7-5dc6-4a7d-97e8-b09e28ad53e2">
      <Terms xmlns="http://schemas.microsoft.com/office/infopath/2007/PartnerControls"/>
    </kb9fe0ebf09e46429a6ceb1fc2b07132>
    <_Flow_SignoffStatus xmlns="d573f146-1f57-45b1-8cd8-a5fcd297d6f2" xsi:nil="true"/>
    <mb3e78978b5a48e09a50c7b55ac84f6f xmlns="ed594bd7-5dc6-4a7d-97e8-b09e28ad53e2">
      <Terms xmlns="http://schemas.microsoft.com/office/infopath/2007/PartnerControls"/>
    </mb3e78978b5a48e09a50c7b55ac84f6f>
    <_dlc_DocId xmlns="ed594bd7-5dc6-4a7d-97e8-b09e28ad53e2">W3MEXQEFNSXF-2043670695-81202</_dlc_DocId>
    <_dlc_DocIdUrl xmlns="ed594bd7-5dc6-4a7d-97e8-b09e28ad53e2">
      <Url>https://ministryofjusticenz.sharepoint.com/sites/CDSCOM/_layouts/15/DocIdRedir.aspx?ID=W3MEXQEFNSXF-2043670695-81202</Url>
      <Description>W3MEXQEFNSXF-2043670695-81202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27D95DF-E650-4BEE-9E6F-24DBA251FF6E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41AE074B-2FE5-4A5D-877F-BEABC51F68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594bd7-5dc6-4a7d-97e8-b09e28ad53e2"/>
    <ds:schemaRef ds:uri="d573f146-1f57-45b1-8cd8-a5fcd297d6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C41C21C-8995-4773-97C3-5167271A2287}">
  <ds:schemaRefs>
    <ds:schemaRef ds:uri="http://schemas.microsoft.com/office/2006/metadata/properties"/>
    <ds:schemaRef ds:uri="http://schemas.microsoft.com/office/infopath/2007/PartnerControls"/>
    <ds:schemaRef ds:uri="d573f146-1f57-45b1-8cd8-a5fcd297d6f2"/>
    <ds:schemaRef ds:uri="ed594bd7-5dc6-4a7d-97e8-b09e28ad53e2"/>
  </ds:schemaRefs>
</ds:datastoreItem>
</file>

<file path=customXml/itemProps4.xml><?xml version="1.0" encoding="utf-8"?>
<ds:datastoreItem xmlns:ds="http://schemas.openxmlformats.org/officeDocument/2006/customXml" ds:itemID="{9D8C3ACA-2D90-4CB1-BEEC-DF1181A7CDA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6b4941-2958-4209-b5d7-2df34829af7d}" enabled="0" method="" siteId="{536b4941-2958-4209-b5d7-2df34829af7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291</Words>
  <Characters>1701</Characters>
  <Application>Microsoft Office Word</Application>
  <DocSecurity>0</DocSecurity>
  <Lines>41</Lines>
  <Paragraphs>36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Kirton, Greg</dc:creator>
  <cp:keywords/>
  <dc:description/>
  <cp:lastModifiedBy>Kirton, Greg</cp:lastModifiedBy>
  <cp:revision>2</cp:revision>
  <dcterms:created xsi:type="dcterms:W3CDTF">2026-05-18T00:28:00Z</dcterms:created>
  <dcterms:modified xsi:type="dcterms:W3CDTF">2026-05-18T00:28:00Z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0x01010019F8460046305242883EE9A323A8F06B0100450745BADB314943AFBE2374D8124A32</vt:lpwstr>
  </property>
  <property fmtid="{D5CDD505-2E9C-101B-9397-08002B2CF9AE}" pid="3" name="BusinessActivity">
    <vt:lpwstr/>
  </property>
  <property fmtid="{D5CDD505-2E9C-101B-9397-08002B2CF9AE}" pid="4" name="DocumentType">
    <vt:lpwstr/>
  </property>
  <property fmtid="{D5CDD505-2E9C-101B-9397-08002B2CF9AE}" pid="5" name="_dlc_DocIdItemGuid">
    <vt:lpwstr>7e00e81d-f343-4a6a-a1f7-95f3affdb6e6</vt:lpwstr>
  </property>
  <property fmtid="{D5CDD505-2E9C-101B-9397-08002B2CF9AE}" pid="6" name="MediaServiceImageTags">
    <vt:lpwstr/>
  </property>
  <property fmtid="{D5CDD505-2E9C-101B-9397-08002B2CF9AE}" pid="7" name="docLang">
    <vt:lpwstr>en</vt:lpwstr>
  </property>
</Properties>
</file>