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EDF1" w14:textId="77777777" w:rsidR="002937C6" w:rsidRPr="002937C6" w:rsidRDefault="002937C6" w:rsidP="002937C6">
      <w:pPr>
        <w:widowControl/>
        <w:shd w:val="clear" w:color="auto" w:fill="FFFFFF"/>
        <w:spacing w:after="100" w:afterAutospacing="1"/>
        <w:jc w:val="left"/>
        <w:outlineLvl w:val="0"/>
        <w:rPr>
          <w:rFonts w:ascii="Trebuchet MS" w:eastAsia="宋体" w:hAnsi="Trebuchet MS" w:cs="宋体"/>
          <w:color w:val="2E3035"/>
          <w:kern w:val="36"/>
          <w:sz w:val="48"/>
          <w:szCs w:val="48"/>
        </w:rPr>
      </w:pPr>
      <w:proofErr w:type="spellStart"/>
      <w:r w:rsidRPr="002937C6">
        <w:rPr>
          <w:rFonts w:ascii="Trebuchet MS" w:eastAsia="宋体" w:hAnsi="Trebuchet MS" w:cs="宋体"/>
          <w:color w:val="2E3035"/>
          <w:kern w:val="36"/>
          <w:sz w:val="48"/>
          <w:szCs w:val="48"/>
        </w:rPr>
        <w:t>DeFi</w:t>
      </w:r>
      <w:proofErr w:type="spellEnd"/>
      <w:r w:rsidRPr="002937C6">
        <w:rPr>
          <w:rFonts w:ascii="Trebuchet MS" w:eastAsia="宋体" w:hAnsi="Trebuchet MS" w:cs="宋体"/>
          <w:color w:val="2E3035"/>
          <w:kern w:val="36"/>
          <w:sz w:val="48"/>
          <w:szCs w:val="48"/>
        </w:rPr>
        <w:t xml:space="preserve"> Protocol Compound Suffers a $90m </w:t>
      </w:r>
      <w:r w:rsidRPr="002937C6">
        <w:rPr>
          <w:rFonts w:ascii="Trebuchet MS" w:eastAsia="宋体" w:hAnsi="Trebuchet MS" w:cs="宋体"/>
          <w:color w:val="2E3035"/>
          <w:kern w:val="36"/>
          <w:sz w:val="48"/>
          <w:szCs w:val="48"/>
          <w:highlight w:val="yellow"/>
        </w:rPr>
        <w:t xml:space="preserve">Reverse </w:t>
      </w:r>
      <w:proofErr w:type="spellStart"/>
      <w:r w:rsidRPr="002937C6">
        <w:rPr>
          <w:rFonts w:ascii="Trebuchet MS" w:eastAsia="宋体" w:hAnsi="Trebuchet MS" w:cs="宋体"/>
          <w:color w:val="2E3035"/>
          <w:kern w:val="36"/>
          <w:sz w:val="48"/>
          <w:szCs w:val="48"/>
          <w:highlight w:val="yellow"/>
        </w:rPr>
        <w:t>Rugpull</w:t>
      </w:r>
      <w:proofErr w:type="spellEnd"/>
      <w:r w:rsidRPr="002937C6">
        <w:rPr>
          <w:rFonts w:ascii="Trebuchet MS" w:eastAsia="宋体" w:hAnsi="Trebuchet MS" w:cs="宋体"/>
          <w:color w:val="2E3035"/>
          <w:kern w:val="36"/>
          <w:sz w:val="48"/>
          <w:szCs w:val="48"/>
        </w:rPr>
        <w:t xml:space="preserve"> After “</w:t>
      </w:r>
      <w:r w:rsidRPr="002937C6">
        <w:rPr>
          <w:rFonts w:ascii="Trebuchet MS" w:eastAsia="宋体" w:hAnsi="Trebuchet MS" w:cs="宋体"/>
          <w:color w:val="2E3035"/>
          <w:kern w:val="36"/>
          <w:sz w:val="48"/>
          <w:szCs w:val="48"/>
          <w:highlight w:val="yellow"/>
        </w:rPr>
        <w:t>1 Letter Bug</w:t>
      </w:r>
      <w:r w:rsidRPr="002937C6">
        <w:rPr>
          <w:rFonts w:ascii="Trebuchet MS" w:eastAsia="宋体" w:hAnsi="Trebuchet MS" w:cs="宋体"/>
          <w:color w:val="2E3035"/>
          <w:kern w:val="36"/>
          <w:sz w:val="48"/>
          <w:szCs w:val="48"/>
        </w:rPr>
        <w:t>”</w:t>
      </w:r>
    </w:p>
    <w:p w14:paraId="50AAE4DB" w14:textId="77777777" w:rsidR="002937C6" w:rsidRPr="002937C6" w:rsidRDefault="002937C6" w:rsidP="002937C6">
      <w:pPr>
        <w:widowControl/>
        <w:shd w:val="clear" w:color="auto" w:fill="FFFFFF"/>
        <w:jc w:val="left"/>
        <w:rPr>
          <w:rFonts w:ascii="Trebuchet MS" w:eastAsia="宋体" w:hAnsi="Trebuchet MS" w:cs="宋体"/>
          <w:color w:val="6B7282"/>
          <w:kern w:val="0"/>
          <w:sz w:val="24"/>
          <w:szCs w:val="24"/>
        </w:rPr>
      </w:pPr>
      <w:r w:rsidRPr="002937C6">
        <w:rPr>
          <w:rFonts w:ascii="Trebuchet MS" w:eastAsia="宋体" w:hAnsi="Trebuchet MS" w:cs="宋体"/>
          <w:color w:val="6B7282"/>
          <w:kern w:val="0"/>
          <w:sz w:val="24"/>
          <w:szCs w:val="24"/>
        </w:rPr>
        <w:t>Posted on Oct 12, 2021 | </w:t>
      </w:r>
      <w:hyperlink r:id="rId4" w:history="1">
        <w:r w:rsidRPr="002937C6">
          <w:rPr>
            <w:rFonts w:ascii="Trebuchet MS" w:eastAsia="宋体" w:hAnsi="Trebuchet MS" w:cs="宋体"/>
            <w:color w:val="20559F"/>
            <w:kern w:val="0"/>
            <w:sz w:val="24"/>
            <w:szCs w:val="24"/>
            <w:u w:val="single"/>
          </w:rPr>
          <w:t>BLOG</w:t>
        </w:r>
      </w:hyperlink>
    </w:p>
    <w:p w14:paraId="471A8923" w14:textId="51F96882"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noProof/>
          <w:color w:val="2E3035"/>
          <w:kern w:val="0"/>
          <w:sz w:val="24"/>
          <w:szCs w:val="24"/>
        </w:rPr>
        <w:drawing>
          <wp:inline distT="0" distB="0" distL="0" distR="0" wp14:anchorId="12ACF01C" wp14:editId="08C6E986">
            <wp:extent cx="5274310" cy="2411095"/>
            <wp:effectExtent l="0" t="0" r="2540" b="8255"/>
            <wp:docPr id="3" name="图片 3" descr="Defi_compoun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_compound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1095"/>
                    </a:xfrm>
                    <a:prstGeom prst="rect">
                      <a:avLst/>
                    </a:prstGeom>
                    <a:noFill/>
                    <a:ln>
                      <a:noFill/>
                    </a:ln>
                  </pic:spPr>
                </pic:pic>
              </a:graphicData>
            </a:graphic>
          </wp:inline>
        </w:drawing>
      </w:r>
    </w:p>
    <w:p w14:paraId="600BECEA"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interest protocol </w:t>
      </w:r>
      <w:hyperlink r:id="rId6" w:history="1">
        <w:r w:rsidRPr="002937C6">
          <w:rPr>
            <w:rFonts w:ascii="宋体" w:eastAsia="宋体" w:hAnsi="宋体" w:cs="宋体"/>
            <w:color w:val="20559F"/>
            <w:kern w:val="0"/>
            <w:sz w:val="24"/>
            <w:szCs w:val="24"/>
            <w:u w:val="single"/>
          </w:rPr>
          <w:t>Compo</w:t>
        </w:r>
        <w:r w:rsidRPr="002937C6">
          <w:rPr>
            <w:rFonts w:ascii="宋体" w:eastAsia="宋体" w:hAnsi="宋体" w:cs="宋体"/>
            <w:color w:val="20559F"/>
            <w:kern w:val="0"/>
            <w:sz w:val="24"/>
            <w:szCs w:val="24"/>
            <w:u w:val="single"/>
          </w:rPr>
          <w:t>u</w:t>
        </w:r>
        <w:r w:rsidRPr="002937C6">
          <w:rPr>
            <w:rFonts w:ascii="宋体" w:eastAsia="宋体" w:hAnsi="宋体" w:cs="宋体"/>
            <w:color w:val="20559F"/>
            <w:kern w:val="0"/>
            <w:sz w:val="24"/>
            <w:szCs w:val="24"/>
            <w:u w:val="single"/>
          </w:rPr>
          <w:t>nd Finance</w:t>
        </w:r>
      </w:hyperlink>
      <w:r w:rsidRPr="002937C6">
        <w:rPr>
          <w:rFonts w:ascii="宋体" w:eastAsia="宋体" w:hAnsi="宋体" w:cs="宋体"/>
          <w:color w:val="2E3035"/>
          <w:kern w:val="0"/>
          <w:sz w:val="24"/>
          <w:szCs w:val="24"/>
        </w:rPr>
        <w:t xml:space="preserve"> has given its users an unintended early Christmas to the tune of $90 million, all thanks to a </w:t>
      </w:r>
      <w:r w:rsidRPr="002937C6">
        <w:rPr>
          <w:rFonts w:ascii="宋体" w:eastAsia="宋体" w:hAnsi="宋体" w:cs="宋体"/>
          <w:color w:val="2E3035"/>
          <w:kern w:val="0"/>
          <w:sz w:val="24"/>
          <w:szCs w:val="24"/>
          <w:highlight w:val="yellow"/>
        </w:rPr>
        <w:t>single letter bug</w:t>
      </w:r>
      <w:r w:rsidRPr="002937C6">
        <w:rPr>
          <w:rFonts w:ascii="宋体" w:eastAsia="宋体" w:hAnsi="宋体" w:cs="宋体"/>
          <w:color w:val="2E3035"/>
          <w:kern w:val="0"/>
          <w:sz w:val="24"/>
          <w:szCs w:val="24"/>
        </w:rPr>
        <w:t xml:space="preserve"> in its code that caused it to </w:t>
      </w:r>
      <w:r w:rsidRPr="002937C6">
        <w:rPr>
          <w:rFonts w:ascii="宋体" w:eastAsia="宋体" w:hAnsi="宋体" w:cs="宋体"/>
          <w:color w:val="2E3035"/>
          <w:kern w:val="0"/>
          <w:sz w:val="24"/>
          <w:szCs w:val="24"/>
          <w:highlight w:val="yellow"/>
        </w:rPr>
        <w:t>issue more COMP tokens</w:t>
      </w:r>
      <w:r w:rsidRPr="002937C6">
        <w:rPr>
          <w:rFonts w:ascii="宋体" w:eastAsia="宋体" w:hAnsi="宋体" w:cs="宋体"/>
          <w:color w:val="2E3035"/>
          <w:kern w:val="0"/>
          <w:sz w:val="24"/>
          <w:szCs w:val="24"/>
        </w:rPr>
        <w:t xml:space="preserve"> than it should. </w:t>
      </w:r>
    </w:p>
    <w:p w14:paraId="448CA7BF"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The incident, which shocked the network and the </w:t>
      </w:r>
      <w:proofErr w:type="spellStart"/>
      <w:r w:rsidRPr="002937C6">
        <w:rPr>
          <w:rFonts w:ascii="宋体" w:eastAsia="宋体" w:hAnsi="宋体" w:cs="宋体"/>
          <w:color w:val="2E3035"/>
          <w:kern w:val="0"/>
          <w:sz w:val="24"/>
          <w:szCs w:val="24"/>
        </w:rPr>
        <w:t>cryptoverse</w:t>
      </w:r>
      <w:proofErr w:type="spellEnd"/>
      <w:r w:rsidRPr="002937C6">
        <w:rPr>
          <w:rFonts w:ascii="宋体" w:eastAsia="宋体" w:hAnsi="宋体" w:cs="宋体"/>
          <w:color w:val="2E3035"/>
          <w:kern w:val="0"/>
          <w:sz w:val="24"/>
          <w:szCs w:val="24"/>
        </w:rPr>
        <w:t xml:space="preserve"> at large due to Compound’s industry stature and the size of the loss, has seen </w:t>
      </w:r>
      <w:r w:rsidRPr="002937C6">
        <w:rPr>
          <w:rFonts w:ascii="宋体" w:eastAsia="宋体" w:hAnsi="宋体" w:cs="宋体"/>
          <w:color w:val="2E3035"/>
          <w:kern w:val="0"/>
          <w:sz w:val="24"/>
          <w:szCs w:val="24"/>
          <w:highlight w:val="yellow"/>
        </w:rPr>
        <w:t>users receive more COMP tokens</w:t>
      </w:r>
      <w:r w:rsidRPr="002937C6">
        <w:rPr>
          <w:rFonts w:ascii="宋体" w:eastAsia="宋体" w:hAnsi="宋体" w:cs="宋体"/>
          <w:color w:val="2E3035"/>
          <w:kern w:val="0"/>
          <w:sz w:val="24"/>
          <w:szCs w:val="24"/>
        </w:rPr>
        <w:t xml:space="preserve"> as a result of the bug. The decentralized staking protocol is looking to recover the tokens by appealing to recipients’ </w:t>
      </w:r>
      <w:r w:rsidRPr="002937C6">
        <w:rPr>
          <w:rFonts w:ascii="宋体" w:eastAsia="宋体" w:hAnsi="宋体" w:cs="宋体"/>
          <w:color w:val="2E3035"/>
          <w:kern w:val="0"/>
          <w:sz w:val="24"/>
          <w:szCs w:val="24"/>
          <w:highlight w:val="yellow"/>
        </w:rPr>
        <w:t>conscience</w:t>
      </w:r>
      <w:r w:rsidRPr="002937C6">
        <w:rPr>
          <w:rFonts w:ascii="宋体" w:eastAsia="宋体" w:hAnsi="宋体" w:cs="宋体"/>
          <w:color w:val="2E3035"/>
          <w:kern w:val="0"/>
          <w:sz w:val="24"/>
          <w:szCs w:val="24"/>
        </w:rPr>
        <w:t xml:space="preserve">, issuing a </w:t>
      </w:r>
      <w:r w:rsidRPr="002937C6">
        <w:rPr>
          <w:rFonts w:ascii="宋体" w:eastAsia="宋体" w:hAnsi="宋体" w:cs="宋体"/>
          <w:color w:val="2E3035"/>
          <w:kern w:val="0"/>
          <w:sz w:val="24"/>
          <w:szCs w:val="24"/>
          <w:highlight w:val="yellow"/>
        </w:rPr>
        <w:t>taxation threat</w:t>
      </w:r>
      <w:r w:rsidRPr="002937C6">
        <w:rPr>
          <w:rFonts w:ascii="宋体" w:eastAsia="宋体" w:hAnsi="宋体" w:cs="宋体"/>
          <w:color w:val="2E3035"/>
          <w:kern w:val="0"/>
          <w:sz w:val="24"/>
          <w:szCs w:val="24"/>
        </w:rPr>
        <w:t xml:space="preserve">, and </w:t>
      </w:r>
      <w:r w:rsidRPr="002937C6">
        <w:rPr>
          <w:rFonts w:ascii="宋体" w:eastAsia="宋体" w:hAnsi="宋体" w:cs="宋体"/>
          <w:color w:val="2E3035"/>
          <w:kern w:val="0"/>
          <w:sz w:val="24"/>
          <w:szCs w:val="24"/>
          <w:highlight w:val="yellow"/>
        </w:rPr>
        <w:t>incentivized compliances</w:t>
      </w:r>
      <w:r w:rsidRPr="002937C6">
        <w:rPr>
          <w:rFonts w:ascii="宋体" w:eastAsia="宋体" w:hAnsi="宋体" w:cs="宋体"/>
          <w:color w:val="2E3035"/>
          <w:kern w:val="0"/>
          <w:sz w:val="24"/>
          <w:szCs w:val="24"/>
        </w:rPr>
        <w:t>.  </w:t>
      </w:r>
    </w:p>
    <w:p w14:paraId="630C22F3"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Some developers and analysts are calling the COMP mistake the </w:t>
      </w:r>
      <w:r w:rsidRPr="002937C6">
        <w:rPr>
          <w:rFonts w:ascii="宋体" w:eastAsia="宋体" w:hAnsi="宋体" w:cs="宋体"/>
          <w:color w:val="2E3035"/>
          <w:kern w:val="0"/>
          <w:sz w:val="24"/>
          <w:szCs w:val="24"/>
          <w:highlight w:val="yellow"/>
        </w:rPr>
        <w:t>biggest-ever fund loss in a smart contract incident</w:t>
      </w:r>
      <w:r w:rsidRPr="002937C6">
        <w:rPr>
          <w:rFonts w:ascii="宋体" w:eastAsia="宋体" w:hAnsi="宋体" w:cs="宋体"/>
          <w:color w:val="2E3035"/>
          <w:kern w:val="0"/>
          <w:sz w:val="24"/>
          <w:szCs w:val="24"/>
        </w:rPr>
        <w:t>, with as much as </w:t>
      </w:r>
      <w:hyperlink r:id="rId7" w:history="1">
        <w:r w:rsidRPr="002937C6">
          <w:rPr>
            <w:rFonts w:ascii="宋体" w:eastAsia="宋体" w:hAnsi="宋体" w:cs="宋体"/>
            <w:color w:val="20559F"/>
            <w:kern w:val="0"/>
            <w:sz w:val="24"/>
            <w:szCs w:val="24"/>
            <w:highlight w:val="yellow"/>
            <w:u w:val="single"/>
          </w:rPr>
          <w:t>$162 million</w:t>
        </w:r>
        <w:r w:rsidRPr="002937C6">
          <w:rPr>
            <w:rFonts w:ascii="宋体" w:eastAsia="宋体" w:hAnsi="宋体" w:cs="宋体"/>
            <w:color w:val="20559F"/>
            <w:kern w:val="0"/>
            <w:sz w:val="24"/>
            <w:szCs w:val="24"/>
            <w:u w:val="single"/>
          </w:rPr>
          <w:t xml:space="preserve"> “up for grabs”</w:t>
        </w:r>
      </w:hyperlink>
      <w:r w:rsidRPr="002937C6">
        <w:rPr>
          <w:rFonts w:ascii="宋体" w:eastAsia="宋体" w:hAnsi="宋体" w:cs="宋体"/>
          <w:color w:val="2E3035"/>
          <w:kern w:val="0"/>
          <w:sz w:val="24"/>
          <w:szCs w:val="24"/>
        </w:rPr>
        <w:t>, according to its founder.</w:t>
      </w:r>
    </w:p>
    <w:p w14:paraId="63A5B8F0" w14:textId="77777777" w:rsidR="002937C6" w:rsidRPr="002937C6" w:rsidRDefault="002937C6" w:rsidP="002937C6">
      <w:pPr>
        <w:widowControl/>
        <w:spacing w:after="100" w:afterAutospacing="1"/>
        <w:jc w:val="left"/>
        <w:outlineLvl w:val="1"/>
        <w:rPr>
          <w:rFonts w:ascii="inherit" w:eastAsia="宋体" w:hAnsi="inherit" w:cs="宋体"/>
          <w:b/>
          <w:bCs/>
          <w:kern w:val="0"/>
          <w:sz w:val="36"/>
          <w:szCs w:val="36"/>
        </w:rPr>
      </w:pPr>
      <w:r w:rsidRPr="002937C6">
        <w:rPr>
          <w:rFonts w:ascii="inherit" w:eastAsia="宋体" w:hAnsi="inherit" w:cs="宋体"/>
          <w:b/>
          <w:bCs/>
          <w:kern w:val="0"/>
          <w:sz w:val="36"/>
          <w:szCs w:val="36"/>
        </w:rPr>
        <w:t>What is Compound Finance?</w:t>
      </w:r>
    </w:p>
    <w:p w14:paraId="67B4C845"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Compound is an algorithmic, autonomous interest rate protocol built for developers that unlocks a large selection of open financial applications. It made headlines in June 2020 when its pioneering </w:t>
      </w:r>
      <w:r w:rsidRPr="002937C6">
        <w:rPr>
          <w:rFonts w:ascii="宋体" w:eastAsia="宋体" w:hAnsi="宋体" w:cs="宋体"/>
          <w:color w:val="2E3035"/>
          <w:kern w:val="0"/>
          <w:sz w:val="24"/>
          <w:szCs w:val="24"/>
        </w:rPr>
        <w:lastRenderedPageBreak/>
        <w:t>governance token COMP skyrocketed in value and created a slew of copycat governance tokens. </w:t>
      </w:r>
    </w:p>
    <w:p w14:paraId="1D73ED4A" w14:textId="77777777" w:rsidR="002937C6" w:rsidRPr="002937C6" w:rsidRDefault="002937C6" w:rsidP="002937C6">
      <w:pPr>
        <w:widowControl/>
        <w:spacing w:after="100" w:afterAutospacing="1"/>
        <w:jc w:val="left"/>
        <w:outlineLvl w:val="1"/>
        <w:rPr>
          <w:rFonts w:ascii="inherit" w:eastAsia="宋体" w:hAnsi="inherit" w:cs="宋体"/>
          <w:b/>
          <w:bCs/>
          <w:kern w:val="0"/>
          <w:sz w:val="36"/>
          <w:szCs w:val="36"/>
        </w:rPr>
      </w:pPr>
      <w:r w:rsidRPr="002937C6">
        <w:rPr>
          <w:rFonts w:ascii="inherit" w:eastAsia="宋体" w:hAnsi="inherit" w:cs="宋体"/>
          <w:b/>
          <w:bCs/>
          <w:kern w:val="0"/>
          <w:sz w:val="36"/>
          <w:szCs w:val="36"/>
        </w:rPr>
        <w:t>Compound founder threatens community with “</w:t>
      </w:r>
      <w:proofErr w:type="spellStart"/>
      <w:r w:rsidRPr="002937C6">
        <w:rPr>
          <w:rFonts w:ascii="inherit" w:eastAsia="宋体" w:hAnsi="inherit" w:cs="宋体"/>
          <w:b/>
          <w:bCs/>
          <w:kern w:val="0"/>
          <w:sz w:val="36"/>
          <w:szCs w:val="36"/>
          <w:highlight w:val="yellow"/>
        </w:rPr>
        <w:t>doxxing</w:t>
      </w:r>
      <w:proofErr w:type="spellEnd"/>
      <w:r w:rsidRPr="002937C6">
        <w:rPr>
          <w:rFonts w:ascii="inherit" w:eastAsia="宋体" w:hAnsi="inherit" w:cs="宋体"/>
          <w:b/>
          <w:bCs/>
          <w:kern w:val="0"/>
          <w:sz w:val="36"/>
          <w:szCs w:val="36"/>
        </w:rPr>
        <w:t>”</w:t>
      </w:r>
    </w:p>
    <w:p w14:paraId="0362EAC8"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Q4 started off with fireworks for the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space, after this 1 October tweet from Compound chief Robert </w:t>
      </w:r>
      <w:proofErr w:type="spellStart"/>
      <w:r w:rsidRPr="002937C6">
        <w:rPr>
          <w:rFonts w:ascii="宋体" w:eastAsia="宋体" w:hAnsi="宋体" w:cs="宋体"/>
          <w:color w:val="2E3035"/>
          <w:kern w:val="0"/>
          <w:sz w:val="24"/>
          <w:szCs w:val="24"/>
        </w:rPr>
        <w:t>Leshner</w:t>
      </w:r>
      <w:proofErr w:type="spellEnd"/>
      <w:r w:rsidRPr="002937C6">
        <w:rPr>
          <w:rFonts w:ascii="宋体" w:eastAsia="宋体" w:hAnsi="宋体" w:cs="宋体"/>
          <w:color w:val="2E3035"/>
          <w:kern w:val="0"/>
          <w:sz w:val="24"/>
          <w:szCs w:val="24"/>
        </w:rPr>
        <w:t>:</w:t>
      </w:r>
    </w:p>
    <w:p w14:paraId="1332EF49" w14:textId="01B67633" w:rsidR="002937C6" w:rsidRPr="002937C6" w:rsidRDefault="002937C6" w:rsidP="002937C6">
      <w:pPr>
        <w:widowControl/>
        <w:spacing w:after="100" w:afterAutospacing="1"/>
        <w:jc w:val="left"/>
        <w:rPr>
          <w:rFonts w:ascii="宋体" w:eastAsia="宋体" w:hAnsi="宋体" w:cs="宋体" w:hint="eastAsia"/>
          <w:color w:val="2E3035"/>
          <w:kern w:val="0"/>
          <w:sz w:val="24"/>
          <w:szCs w:val="24"/>
        </w:rPr>
      </w:pPr>
      <w:hyperlink r:id="rId8" w:history="1">
        <w:r w:rsidRPr="002937C6">
          <w:rPr>
            <w:rFonts w:ascii="宋体" w:eastAsia="宋体" w:hAnsi="宋体" w:cs="宋体"/>
            <w:color w:val="20559F"/>
            <w:kern w:val="0"/>
            <w:sz w:val="24"/>
            <w:szCs w:val="24"/>
            <w:u w:val="single"/>
          </w:rPr>
          <w:t>https://twitter.com/rleshner/status/1443730726751506432</w:t>
        </w:r>
      </w:hyperlink>
    </w:p>
    <w:p w14:paraId="24129079"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After community outcry over the veiled threats in his tweet, including the big crypto taboo of  </w:t>
      </w:r>
      <w:hyperlink r:id="rId9" w:history="1">
        <w:r w:rsidRPr="002937C6">
          <w:rPr>
            <w:rFonts w:ascii="宋体" w:eastAsia="宋体" w:hAnsi="宋体" w:cs="宋体"/>
            <w:color w:val="20559F"/>
            <w:kern w:val="0"/>
            <w:sz w:val="24"/>
            <w:szCs w:val="24"/>
            <w:u w:val="single"/>
          </w:rPr>
          <w:t>“doxxing</w:t>
        </w:r>
      </w:hyperlink>
      <w:r w:rsidRPr="002937C6">
        <w:rPr>
          <w:rFonts w:ascii="宋体" w:eastAsia="宋体" w:hAnsi="宋体" w:cs="宋体"/>
          <w:color w:val="2E3035"/>
          <w:kern w:val="0"/>
          <w:sz w:val="24"/>
          <w:szCs w:val="24"/>
        </w:rPr>
        <w:t xml:space="preserve">” (the practice of revealing the real identity behind a pseudonymous crypto address), </w:t>
      </w:r>
      <w:proofErr w:type="spellStart"/>
      <w:r w:rsidRPr="002937C6">
        <w:rPr>
          <w:rFonts w:ascii="宋体" w:eastAsia="宋体" w:hAnsi="宋体" w:cs="宋体"/>
          <w:color w:val="2E3035"/>
          <w:kern w:val="0"/>
          <w:sz w:val="24"/>
          <w:szCs w:val="24"/>
        </w:rPr>
        <w:t>Leshner</w:t>
      </w:r>
      <w:proofErr w:type="spellEnd"/>
      <w:r w:rsidRPr="002937C6">
        <w:rPr>
          <w:rFonts w:ascii="宋体" w:eastAsia="宋体" w:hAnsi="宋体" w:cs="宋体"/>
          <w:color w:val="2E3035"/>
          <w:kern w:val="0"/>
          <w:sz w:val="24"/>
          <w:szCs w:val="24"/>
        </w:rPr>
        <w:t xml:space="preserve"> was quick to walk back the tweet, admitting it was “bone-headed”. </w:t>
      </w:r>
    </w:p>
    <w:p w14:paraId="773D3A56"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Then, it was time to dissect what went wrong. </w:t>
      </w:r>
    </w:p>
    <w:p w14:paraId="02F3E0EB" w14:textId="77777777" w:rsidR="002937C6" w:rsidRPr="002937C6" w:rsidRDefault="002937C6" w:rsidP="002937C6">
      <w:pPr>
        <w:widowControl/>
        <w:spacing w:after="100" w:afterAutospacing="1"/>
        <w:jc w:val="left"/>
        <w:outlineLvl w:val="1"/>
        <w:rPr>
          <w:rFonts w:ascii="inherit" w:eastAsia="宋体" w:hAnsi="inherit" w:cs="宋体"/>
          <w:b/>
          <w:bCs/>
          <w:kern w:val="0"/>
          <w:sz w:val="36"/>
          <w:szCs w:val="36"/>
        </w:rPr>
      </w:pPr>
      <w:r w:rsidRPr="002937C6">
        <w:rPr>
          <w:rFonts w:ascii="inherit" w:eastAsia="宋体" w:hAnsi="inherit" w:cs="宋体"/>
          <w:b/>
          <w:bCs/>
          <w:kern w:val="0"/>
          <w:sz w:val="36"/>
          <w:szCs w:val="36"/>
        </w:rPr>
        <w:t>What went wrong with Compound’s $90 million distribution?</w:t>
      </w:r>
    </w:p>
    <w:p w14:paraId="61084B98" w14:textId="4FE13900"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Compound Finance was to implement </w:t>
      </w:r>
      <w:hyperlink r:id="rId10" w:history="1">
        <w:r w:rsidRPr="002937C6">
          <w:rPr>
            <w:rFonts w:ascii="宋体" w:eastAsia="宋体" w:hAnsi="宋体" w:cs="宋体"/>
            <w:color w:val="20559F"/>
            <w:kern w:val="0"/>
            <w:sz w:val="24"/>
            <w:szCs w:val="24"/>
            <w:u w:val="single"/>
          </w:rPr>
          <w:t>Proposal 062</w:t>
        </w:r>
      </w:hyperlink>
      <w:r w:rsidRPr="002937C6">
        <w:rPr>
          <w:rFonts w:ascii="宋体" w:eastAsia="宋体" w:hAnsi="宋体" w:cs="宋体"/>
          <w:color w:val="2E3035"/>
          <w:kern w:val="0"/>
          <w:sz w:val="24"/>
          <w:szCs w:val="24"/>
        </w:rPr>
        <w:t xml:space="preserve">, an upgrade to </w:t>
      </w:r>
      <w:r w:rsidRPr="002937C6">
        <w:rPr>
          <w:rFonts w:ascii="宋体" w:eastAsia="宋体" w:hAnsi="宋体" w:cs="宋体"/>
          <w:color w:val="2E3035"/>
          <w:kern w:val="0"/>
          <w:sz w:val="24"/>
          <w:szCs w:val="24"/>
          <w:highlight w:val="yellow"/>
        </w:rPr>
        <w:t>split COMP token rewards to users and aid in bug fixes</w:t>
      </w:r>
      <w:r w:rsidRPr="002937C6">
        <w:rPr>
          <w:rFonts w:ascii="宋体" w:eastAsia="宋体" w:hAnsi="宋体" w:cs="宋体"/>
          <w:color w:val="2E3035"/>
          <w:kern w:val="0"/>
          <w:sz w:val="24"/>
          <w:szCs w:val="24"/>
        </w:rPr>
        <w:t xml:space="preserve">. Due to Compound Finance’s approach as a </w:t>
      </w:r>
      <w:r w:rsidRPr="002937C6">
        <w:rPr>
          <w:rFonts w:ascii="宋体" w:eastAsia="宋体" w:hAnsi="宋体" w:cs="宋体"/>
          <w:color w:val="2E3035"/>
          <w:kern w:val="0"/>
          <w:sz w:val="24"/>
          <w:szCs w:val="24"/>
          <w:highlight w:val="yellow"/>
        </w:rPr>
        <w:t>community-based project</w:t>
      </w:r>
      <w:r w:rsidRPr="002937C6">
        <w:rPr>
          <w:rFonts w:ascii="宋体" w:eastAsia="宋体" w:hAnsi="宋体" w:cs="宋体"/>
          <w:color w:val="2E3035"/>
          <w:kern w:val="0"/>
          <w:sz w:val="24"/>
          <w:szCs w:val="24"/>
        </w:rPr>
        <w:t xml:space="preserve">, the upgrade was written by a </w:t>
      </w:r>
      <w:r w:rsidRPr="002937C6">
        <w:rPr>
          <w:rFonts w:ascii="宋体" w:eastAsia="宋体" w:hAnsi="宋体" w:cs="宋体"/>
          <w:color w:val="2E3035"/>
          <w:kern w:val="0"/>
          <w:sz w:val="24"/>
          <w:szCs w:val="24"/>
          <w:highlight w:val="yellow"/>
        </w:rPr>
        <w:t>community member</w:t>
      </w:r>
      <w:r w:rsidRPr="002937C6">
        <w:rPr>
          <w:rFonts w:ascii="宋体" w:eastAsia="宋体" w:hAnsi="宋体" w:cs="宋体"/>
          <w:color w:val="2E3035"/>
          <w:kern w:val="0"/>
          <w:sz w:val="24"/>
          <w:szCs w:val="24"/>
        </w:rPr>
        <w:t>, and went through regular checks before implementation, but an undetected fault remained.</w:t>
      </w:r>
    </w:p>
    <w:p w14:paraId="1648F737"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Hours after approval and implementation of the upgrade, the development team noticed an issue with the distribution, with </w:t>
      </w:r>
      <w:r w:rsidRPr="002937C6">
        <w:rPr>
          <w:rFonts w:ascii="宋体" w:eastAsia="宋体" w:hAnsi="宋体" w:cs="宋体"/>
          <w:color w:val="2E3035"/>
          <w:kern w:val="0"/>
          <w:sz w:val="24"/>
          <w:szCs w:val="24"/>
          <w:highlight w:val="yellow"/>
        </w:rPr>
        <w:t>some users getting much more than they were due</w:t>
      </w:r>
      <w:r w:rsidRPr="002937C6">
        <w:rPr>
          <w:rFonts w:ascii="宋体" w:eastAsia="宋体" w:hAnsi="宋体" w:cs="宋体"/>
          <w:color w:val="2E3035"/>
          <w:kern w:val="0"/>
          <w:sz w:val="24"/>
          <w:szCs w:val="24"/>
        </w:rPr>
        <w:t>. Compound Labs and concerned community members traced the glitch to an undetected error in the upgrade. </w:t>
      </w:r>
    </w:p>
    <w:p w14:paraId="0840C02B"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Protocol users flocked to social media to claim that they received more tokens. One particular user claimed that he received </w:t>
      </w:r>
      <w:hyperlink r:id="rId11" w:history="1">
        <w:r w:rsidRPr="002937C6">
          <w:rPr>
            <w:rFonts w:ascii="宋体" w:eastAsia="宋体" w:hAnsi="宋体" w:cs="宋体"/>
            <w:color w:val="20559F"/>
            <w:kern w:val="0"/>
            <w:sz w:val="24"/>
            <w:szCs w:val="24"/>
            <w:u w:val="single"/>
          </w:rPr>
          <w:t>70 million COMP tokens</w:t>
        </w:r>
      </w:hyperlink>
      <w:r w:rsidRPr="002937C6">
        <w:rPr>
          <w:rFonts w:ascii="宋体" w:eastAsia="宋体" w:hAnsi="宋体" w:cs="宋体"/>
          <w:color w:val="2E3035"/>
          <w:kern w:val="0"/>
          <w:sz w:val="24"/>
          <w:szCs w:val="24"/>
        </w:rPr>
        <w:t xml:space="preserve"> which is worth roughly $20 million. Another user reported about $29 million worth of COMP tokens. Unfortunately, </w:t>
      </w:r>
      <w:r w:rsidRPr="002937C6">
        <w:rPr>
          <w:rFonts w:ascii="宋体" w:eastAsia="宋体" w:hAnsi="宋体" w:cs="宋体"/>
          <w:color w:val="2E3035"/>
          <w:kern w:val="0"/>
          <w:sz w:val="24"/>
          <w:szCs w:val="24"/>
          <w:highlight w:val="yellow"/>
        </w:rPr>
        <w:t>the losses kept coming in, with few options available to the team.</w:t>
      </w:r>
      <w:r w:rsidRPr="002937C6">
        <w:rPr>
          <w:rFonts w:ascii="宋体" w:eastAsia="宋体" w:hAnsi="宋体" w:cs="宋体"/>
          <w:color w:val="2E3035"/>
          <w:kern w:val="0"/>
          <w:sz w:val="24"/>
          <w:szCs w:val="24"/>
        </w:rPr>
        <w:t xml:space="preserve"> At first glance, the total loss was recorded at around $70 million, but later it was revised to </w:t>
      </w:r>
      <w:r w:rsidRPr="002937C6">
        <w:rPr>
          <w:rFonts w:ascii="宋体" w:eastAsia="宋体" w:hAnsi="宋体" w:cs="宋体"/>
          <w:color w:val="2E3035"/>
          <w:kern w:val="0"/>
          <w:sz w:val="24"/>
          <w:szCs w:val="24"/>
          <w:highlight w:val="yellow"/>
        </w:rPr>
        <w:t>$90 million</w:t>
      </w:r>
      <w:r w:rsidRPr="002937C6">
        <w:rPr>
          <w:rFonts w:ascii="宋体" w:eastAsia="宋体" w:hAnsi="宋体" w:cs="宋体"/>
          <w:color w:val="2E3035"/>
          <w:kern w:val="0"/>
          <w:sz w:val="24"/>
          <w:szCs w:val="24"/>
        </w:rPr>
        <w:t xml:space="preserve"> worth of tokens. </w:t>
      </w:r>
    </w:p>
    <w:p w14:paraId="3718D42A"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lastRenderedPageBreak/>
        <w:t xml:space="preserve">As </w:t>
      </w:r>
      <w:r w:rsidRPr="002937C6">
        <w:rPr>
          <w:rFonts w:ascii="宋体" w:eastAsia="宋体" w:hAnsi="宋体" w:cs="宋体"/>
          <w:color w:val="2E3035"/>
          <w:kern w:val="0"/>
          <w:sz w:val="24"/>
          <w:szCs w:val="24"/>
          <w:highlight w:val="yellow"/>
        </w:rPr>
        <w:t>disastrous</w:t>
      </w:r>
      <w:r w:rsidRPr="002937C6">
        <w:rPr>
          <w:rFonts w:ascii="宋体" w:eastAsia="宋体" w:hAnsi="宋体" w:cs="宋体"/>
          <w:color w:val="2E3035"/>
          <w:kern w:val="0"/>
          <w:sz w:val="24"/>
          <w:szCs w:val="24"/>
        </w:rPr>
        <w:t xml:space="preserve"> as this was for Compound Finance, the development team has reiterated that no funds supplied or borrowed in its interest program are at risk. This was a </w:t>
      </w:r>
      <w:r w:rsidRPr="002937C6">
        <w:rPr>
          <w:rFonts w:ascii="宋体" w:eastAsia="宋体" w:hAnsi="宋体" w:cs="宋体"/>
          <w:color w:val="2E3035"/>
          <w:kern w:val="0"/>
          <w:sz w:val="24"/>
          <w:szCs w:val="24"/>
          <w:highlight w:val="yellow"/>
        </w:rPr>
        <w:t>huge relief</w:t>
      </w:r>
      <w:r w:rsidRPr="002937C6">
        <w:rPr>
          <w:rFonts w:ascii="宋体" w:eastAsia="宋体" w:hAnsi="宋体" w:cs="宋体"/>
          <w:color w:val="2E3035"/>
          <w:kern w:val="0"/>
          <w:sz w:val="24"/>
          <w:szCs w:val="24"/>
        </w:rPr>
        <w:t xml:space="preserve">, because a scenario </w:t>
      </w:r>
      <w:proofErr w:type="gramStart"/>
      <w:r w:rsidRPr="002937C6">
        <w:rPr>
          <w:rFonts w:ascii="宋体" w:eastAsia="宋体" w:hAnsi="宋体" w:cs="宋体"/>
          <w:color w:val="2E3035"/>
          <w:kern w:val="0"/>
          <w:sz w:val="24"/>
          <w:szCs w:val="24"/>
        </w:rPr>
        <w:t>where</w:t>
      </w:r>
      <w:proofErr w:type="gramEnd"/>
      <w:r w:rsidRPr="002937C6">
        <w:rPr>
          <w:rFonts w:ascii="宋体" w:eastAsia="宋体" w:hAnsi="宋体" w:cs="宋体"/>
          <w:color w:val="2E3035"/>
          <w:kern w:val="0"/>
          <w:sz w:val="24"/>
          <w:szCs w:val="24"/>
        </w:rPr>
        <w:t xml:space="preserve"> supplied or borrowed funds get affected would have caused chaos amongst the community, potentially leading to a mass exodus of the protocol. </w:t>
      </w:r>
    </w:p>
    <w:p w14:paraId="4E901EFB" w14:textId="77777777" w:rsidR="002937C6" w:rsidRPr="002937C6" w:rsidRDefault="002937C6" w:rsidP="002937C6">
      <w:pPr>
        <w:widowControl/>
        <w:spacing w:after="100" w:afterAutospacing="1"/>
        <w:jc w:val="left"/>
        <w:outlineLvl w:val="2"/>
        <w:rPr>
          <w:rFonts w:ascii="inherit" w:eastAsia="宋体" w:hAnsi="inherit" w:cs="宋体"/>
          <w:b/>
          <w:bCs/>
          <w:kern w:val="0"/>
          <w:sz w:val="27"/>
          <w:szCs w:val="27"/>
        </w:rPr>
      </w:pPr>
      <w:r w:rsidRPr="002937C6">
        <w:rPr>
          <w:rFonts w:ascii="inherit" w:eastAsia="宋体" w:hAnsi="inherit" w:cs="宋体"/>
          <w:b/>
          <w:bCs/>
          <w:kern w:val="0"/>
          <w:sz w:val="27"/>
          <w:szCs w:val="27"/>
        </w:rPr>
        <w:t>Governance settings works against Compound</w:t>
      </w:r>
    </w:p>
    <w:p w14:paraId="0A016737"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Unfortunately, the team couldn’t stop the error because </w:t>
      </w:r>
      <w:r w:rsidRPr="002937C6">
        <w:rPr>
          <w:rFonts w:ascii="宋体" w:eastAsia="宋体" w:hAnsi="宋体" w:cs="宋体"/>
          <w:color w:val="2E3035"/>
          <w:kern w:val="0"/>
          <w:sz w:val="24"/>
          <w:szCs w:val="24"/>
          <w:highlight w:val="yellow"/>
        </w:rPr>
        <w:t>a change would require a seven-day governance period</w:t>
      </w:r>
      <w:r w:rsidRPr="002937C6">
        <w:rPr>
          <w:rFonts w:ascii="宋体" w:eastAsia="宋体" w:hAnsi="宋体" w:cs="宋体"/>
          <w:color w:val="2E3035"/>
          <w:kern w:val="0"/>
          <w:sz w:val="24"/>
          <w:szCs w:val="24"/>
        </w:rPr>
        <w:t>. </w:t>
      </w:r>
    </w:p>
    <w:p w14:paraId="72E16F43"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“There are </w:t>
      </w:r>
      <w:r w:rsidRPr="002937C6">
        <w:rPr>
          <w:rFonts w:ascii="宋体" w:eastAsia="宋体" w:hAnsi="宋体" w:cs="宋体"/>
          <w:color w:val="2E3035"/>
          <w:kern w:val="0"/>
          <w:sz w:val="24"/>
          <w:szCs w:val="24"/>
          <w:highlight w:val="yellow"/>
        </w:rPr>
        <w:t>no admin controls or community tools</w:t>
      </w:r>
      <w:r w:rsidRPr="002937C6">
        <w:rPr>
          <w:rFonts w:ascii="宋体" w:eastAsia="宋体" w:hAnsi="宋体" w:cs="宋体"/>
          <w:color w:val="2E3035"/>
          <w:kern w:val="0"/>
          <w:sz w:val="24"/>
          <w:szCs w:val="24"/>
        </w:rPr>
        <w:t xml:space="preserve"> to disable the COMP distribution; any changes to the protocol require a 7-day governance process to make their way into production” </w:t>
      </w:r>
      <w:r w:rsidRPr="002937C6">
        <w:rPr>
          <w:rFonts w:ascii="宋体" w:eastAsia="宋体" w:hAnsi="宋体" w:cs="宋体"/>
          <w:color w:val="2E3035"/>
          <w:kern w:val="0"/>
          <w:sz w:val="24"/>
          <w:szCs w:val="24"/>
        </w:rPr>
        <w:br/>
      </w:r>
      <w:hyperlink r:id="rId12" w:history="1">
        <w:r w:rsidRPr="002937C6">
          <w:rPr>
            <w:rFonts w:ascii="宋体" w:eastAsia="宋体" w:hAnsi="宋体" w:cs="宋体"/>
            <w:color w:val="20559F"/>
            <w:kern w:val="0"/>
            <w:sz w:val="24"/>
            <w:szCs w:val="24"/>
            <w:u w:val="single"/>
          </w:rPr>
          <w:t>Leshner</w:t>
        </w:r>
      </w:hyperlink>
      <w:r w:rsidRPr="002937C6">
        <w:rPr>
          <w:rFonts w:ascii="宋体" w:eastAsia="宋体" w:hAnsi="宋体" w:cs="宋体"/>
          <w:color w:val="2E3035"/>
          <w:kern w:val="0"/>
          <w:sz w:val="24"/>
          <w:szCs w:val="24"/>
        </w:rPr>
        <w:t>, founder, Compound</w:t>
      </w:r>
    </w:p>
    <w:p w14:paraId="4D7645B7" w14:textId="77777777" w:rsidR="002937C6" w:rsidRPr="002937C6" w:rsidRDefault="002937C6" w:rsidP="002937C6">
      <w:pPr>
        <w:widowControl/>
        <w:spacing w:after="100" w:afterAutospacing="1"/>
        <w:jc w:val="left"/>
        <w:outlineLvl w:val="2"/>
        <w:rPr>
          <w:rFonts w:ascii="inherit" w:eastAsia="宋体" w:hAnsi="inherit" w:cs="宋体"/>
          <w:b/>
          <w:bCs/>
          <w:kern w:val="0"/>
          <w:sz w:val="27"/>
          <w:szCs w:val="27"/>
        </w:rPr>
      </w:pPr>
      <w:r w:rsidRPr="002937C6">
        <w:rPr>
          <w:rFonts w:ascii="inherit" w:eastAsia="宋体" w:hAnsi="inherit" w:cs="宋体"/>
          <w:b/>
          <w:bCs/>
          <w:kern w:val="0"/>
          <w:sz w:val="27"/>
          <w:szCs w:val="27"/>
        </w:rPr>
        <w:t xml:space="preserve">How a “one letter bug” caused a costly “reverse </w:t>
      </w:r>
      <w:proofErr w:type="spellStart"/>
      <w:r w:rsidRPr="002937C6">
        <w:rPr>
          <w:rFonts w:ascii="inherit" w:eastAsia="宋体" w:hAnsi="inherit" w:cs="宋体"/>
          <w:b/>
          <w:bCs/>
          <w:kern w:val="0"/>
          <w:sz w:val="27"/>
          <w:szCs w:val="27"/>
        </w:rPr>
        <w:t>rugpull</w:t>
      </w:r>
      <w:proofErr w:type="spellEnd"/>
      <w:r w:rsidRPr="002937C6">
        <w:rPr>
          <w:rFonts w:ascii="inherit" w:eastAsia="宋体" w:hAnsi="inherit" w:cs="宋体"/>
          <w:b/>
          <w:bCs/>
          <w:kern w:val="0"/>
          <w:sz w:val="27"/>
          <w:szCs w:val="27"/>
        </w:rPr>
        <w:t>”</w:t>
      </w:r>
    </w:p>
    <w:p w14:paraId="4D5D585E"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A developer at </w:t>
      </w:r>
      <w:proofErr w:type="spellStart"/>
      <w:r w:rsidRPr="002937C6">
        <w:rPr>
          <w:rFonts w:ascii="宋体" w:eastAsia="宋体" w:hAnsi="宋体" w:cs="宋体"/>
          <w:color w:val="2E3035"/>
          <w:kern w:val="0"/>
          <w:sz w:val="24"/>
          <w:szCs w:val="24"/>
        </w:rPr>
        <w:t>SushiSwap</w:t>
      </w:r>
      <w:proofErr w:type="spellEnd"/>
      <w:r w:rsidRPr="002937C6">
        <w:rPr>
          <w:rFonts w:ascii="宋体" w:eastAsia="宋体" w:hAnsi="宋体" w:cs="宋体"/>
          <w:color w:val="2E3035"/>
          <w:kern w:val="0"/>
          <w:sz w:val="24"/>
          <w:szCs w:val="24"/>
        </w:rPr>
        <w:t>, Mudit Gupta, explained in a tweet that this whole incident occurred due to a “one letter bug” in the code that caused a reverse </w:t>
      </w:r>
      <w:hyperlink r:id="rId13" w:history="1">
        <w:r w:rsidRPr="002937C6">
          <w:rPr>
            <w:rFonts w:ascii="宋体" w:eastAsia="宋体" w:hAnsi="宋体" w:cs="宋体"/>
            <w:color w:val="20559F"/>
            <w:kern w:val="0"/>
            <w:sz w:val="24"/>
            <w:szCs w:val="24"/>
            <w:u w:val="single"/>
          </w:rPr>
          <w:t>“rugpull”.</w:t>
        </w:r>
      </w:hyperlink>
      <w:r w:rsidRPr="002937C6">
        <w:rPr>
          <w:rFonts w:ascii="宋体" w:eastAsia="宋体" w:hAnsi="宋体" w:cs="宋体"/>
          <w:color w:val="2E3035"/>
          <w:kern w:val="0"/>
          <w:sz w:val="24"/>
          <w:szCs w:val="24"/>
        </w:rPr>
        <w:t> </w:t>
      </w:r>
    </w:p>
    <w:p w14:paraId="1113F4A7"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According to Gupta, Compound </w:t>
      </w:r>
      <w:hyperlink r:id="rId14" w:history="1">
        <w:r w:rsidRPr="002937C6">
          <w:rPr>
            <w:rFonts w:ascii="宋体" w:eastAsia="宋体" w:hAnsi="宋体" w:cs="宋体"/>
            <w:color w:val="20559F"/>
            <w:kern w:val="0"/>
            <w:sz w:val="24"/>
            <w:szCs w:val="24"/>
            <w:u w:val="single"/>
          </w:rPr>
          <w:t>upgraded their comptroller contract</w:t>
        </w:r>
      </w:hyperlink>
      <w:r w:rsidRPr="002937C6">
        <w:rPr>
          <w:rFonts w:ascii="宋体" w:eastAsia="宋体" w:hAnsi="宋体" w:cs="宋体"/>
          <w:color w:val="2E3035"/>
          <w:kern w:val="0"/>
          <w:sz w:val="24"/>
          <w:szCs w:val="24"/>
        </w:rPr>
        <w:t xml:space="preserve"> which contained a one letter bug on L1217, leading to a reverse </w:t>
      </w:r>
      <w:proofErr w:type="spellStart"/>
      <w:r w:rsidRPr="002937C6">
        <w:rPr>
          <w:rFonts w:ascii="宋体" w:eastAsia="宋体" w:hAnsi="宋体" w:cs="宋体"/>
          <w:color w:val="2E3035"/>
          <w:kern w:val="0"/>
          <w:sz w:val="24"/>
          <w:szCs w:val="24"/>
        </w:rPr>
        <w:t>rugpull</w:t>
      </w:r>
      <w:proofErr w:type="spellEnd"/>
      <w:r w:rsidRPr="002937C6">
        <w:rPr>
          <w:rFonts w:ascii="宋体" w:eastAsia="宋体" w:hAnsi="宋体" w:cs="宋体"/>
          <w:color w:val="2E3035"/>
          <w:kern w:val="0"/>
          <w:sz w:val="24"/>
          <w:szCs w:val="24"/>
        </w:rPr>
        <w:t xml:space="preserve"> in which Comptroller ended up giving away more rewards to previous suppliers than it should have. </w:t>
      </w:r>
    </w:p>
    <w:p w14:paraId="459D70BA" w14:textId="5F9431B7" w:rsidR="002937C6" w:rsidRPr="002937C6" w:rsidRDefault="002937C6" w:rsidP="002937C6">
      <w:pPr>
        <w:widowControl/>
        <w:spacing w:after="100" w:afterAutospacing="1"/>
        <w:jc w:val="left"/>
        <w:rPr>
          <w:rFonts w:ascii="宋体" w:eastAsia="宋体" w:hAnsi="宋体" w:cs="宋体" w:hint="eastAsia"/>
          <w:color w:val="2E3035"/>
          <w:kern w:val="0"/>
          <w:sz w:val="24"/>
          <w:szCs w:val="24"/>
        </w:rPr>
      </w:pPr>
      <w:r>
        <w:rPr>
          <w:noProof/>
        </w:rPr>
        <w:lastRenderedPageBreak/>
        <w:drawing>
          <wp:inline distT="0" distB="0" distL="0" distR="0" wp14:anchorId="6160737A" wp14:editId="62C88A5B">
            <wp:extent cx="5274310" cy="5253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253355"/>
                    </a:xfrm>
                    <a:prstGeom prst="rect">
                      <a:avLst/>
                    </a:prstGeom>
                    <a:noFill/>
                    <a:ln>
                      <a:noFill/>
                    </a:ln>
                  </pic:spPr>
                </pic:pic>
              </a:graphicData>
            </a:graphic>
          </wp:inline>
        </w:drawing>
      </w:r>
    </w:p>
    <w:p w14:paraId="43FA630A"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hyperlink r:id="rId16" w:history="1">
        <w:r w:rsidRPr="002937C6">
          <w:rPr>
            <w:rFonts w:ascii="宋体" w:eastAsia="宋体" w:hAnsi="宋体" w:cs="宋体"/>
            <w:color w:val="20559F"/>
            <w:kern w:val="0"/>
            <w:sz w:val="24"/>
            <w:szCs w:val="24"/>
            <w:u w:val="single"/>
          </w:rPr>
          <w:t>In a tweetstorm</w:t>
        </w:r>
      </w:hyperlink>
      <w:r w:rsidRPr="002937C6">
        <w:rPr>
          <w:rFonts w:ascii="宋体" w:eastAsia="宋体" w:hAnsi="宋体" w:cs="宋体"/>
          <w:color w:val="2E3035"/>
          <w:kern w:val="0"/>
          <w:sz w:val="24"/>
          <w:szCs w:val="24"/>
        </w:rPr>
        <w:t> on 30 September, Gupta explained in great technical detail how the bug happened:</w:t>
      </w:r>
    </w:p>
    <w:p w14:paraId="77B65DCE"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i/>
          <w:iCs/>
          <w:color w:val="2E3035"/>
          <w:kern w:val="0"/>
          <w:sz w:val="24"/>
          <w:szCs w:val="24"/>
        </w:rPr>
        <w:t xml:space="preserve">The bug happens when someone supplies tokens for a market with zero comp rewards like </w:t>
      </w:r>
      <w:proofErr w:type="spellStart"/>
      <w:r w:rsidRPr="002937C6">
        <w:rPr>
          <w:rFonts w:ascii="宋体" w:eastAsia="宋体" w:hAnsi="宋体" w:cs="宋体"/>
          <w:i/>
          <w:iCs/>
          <w:color w:val="2E3035"/>
          <w:kern w:val="0"/>
          <w:sz w:val="24"/>
          <w:szCs w:val="24"/>
        </w:rPr>
        <w:t>cSUSHI</w:t>
      </w:r>
      <w:proofErr w:type="spellEnd"/>
      <w:r w:rsidRPr="002937C6">
        <w:rPr>
          <w:rFonts w:ascii="宋体" w:eastAsia="宋体" w:hAnsi="宋体" w:cs="宋体"/>
          <w:i/>
          <w:iCs/>
          <w:color w:val="2E3035"/>
          <w:kern w:val="0"/>
          <w:sz w:val="24"/>
          <w:szCs w:val="24"/>
        </w:rPr>
        <w:t xml:space="preserve">, and </w:t>
      </w:r>
      <w:proofErr w:type="spellStart"/>
      <w:r w:rsidRPr="002937C6">
        <w:rPr>
          <w:rFonts w:ascii="宋体" w:eastAsia="宋体" w:hAnsi="宋体" w:cs="宋体"/>
          <w:i/>
          <w:iCs/>
          <w:color w:val="2E3035"/>
          <w:kern w:val="0"/>
          <w:sz w:val="24"/>
          <w:szCs w:val="24"/>
        </w:rPr>
        <w:t>cTUSD</w:t>
      </w:r>
      <w:proofErr w:type="spellEnd"/>
      <w:r w:rsidRPr="002937C6">
        <w:rPr>
          <w:rFonts w:ascii="宋体" w:eastAsia="宋体" w:hAnsi="宋体" w:cs="宋体"/>
          <w:i/>
          <w:iCs/>
          <w:color w:val="2E3035"/>
          <w:kern w:val="0"/>
          <w:sz w:val="24"/>
          <w:szCs w:val="24"/>
        </w:rPr>
        <w:t xml:space="preserve"> before the market is initialized or migrated. `</w:t>
      </w:r>
      <w:proofErr w:type="spellStart"/>
      <w:r w:rsidRPr="002937C6">
        <w:rPr>
          <w:rFonts w:ascii="宋体" w:eastAsia="宋体" w:hAnsi="宋体" w:cs="宋体"/>
          <w:i/>
          <w:iCs/>
          <w:color w:val="2E3035"/>
          <w:kern w:val="0"/>
          <w:sz w:val="24"/>
          <w:szCs w:val="24"/>
        </w:rPr>
        <w:t>supplyIndex</w:t>
      </w:r>
      <w:proofErr w:type="spellEnd"/>
      <w:r w:rsidRPr="002937C6">
        <w:rPr>
          <w:rFonts w:ascii="宋体" w:eastAsia="宋体" w:hAnsi="宋体" w:cs="宋体"/>
          <w:i/>
          <w:iCs/>
          <w:color w:val="2E3035"/>
          <w:kern w:val="0"/>
          <w:sz w:val="24"/>
          <w:szCs w:val="24"/>
        </w:rPr>
        <w:t>` for such tokens remains equal to `</w:t>
      </w:r>
      <w:proofErr w:type="spellStart"/>
      <w:r w:rsidRPr="002937C6">
        <w:rPr>
          <w:rFonts w:ascii="宋体" w:eastAsia="宋体" w:hAnsi="宋体" w:cs="宋体"/>
          <w:i/>
          <w:iCs/>
          <w:color w:val="2E3035"/>
          <w:kern w:val="0"/>
          <w:sz w:val="24"/>
          <w:szCs w:val="24"/>
        </w:rPr>
        <w:t>compInitialIndex</w:t>
      </w:r>
      <w:proofErr w:type="spellEnd"/>
      <w:r w:rsidRPr="002937C6">
        <w:rPr>
          <w:rFonts w:ascii="宋体" w:eastAsia="宋体" w:hAnsi="宋体" w:cs="宋体"/>
          <w:i/>
          <w:iCs/>
          <w:color w:val="2E3035"/>
          <w:kern w:val="0"/>
          <w:sz w:val="24"/>
          <w:szCs w:val="24"/>
        </w:rPr>
        <w:t>` which means that the if block on L1217 is not triggered.</w:t>
      </w:r>
    </w:p>
    <w:p w14:paraId="2A39AC9C"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i/>
          <w:iCs/>
          <w:color w:val="2E3035"/>
          <w:kern w:val="0"/>
          <w:sz w:val="24"/>
          <w:szCs w:val="24"/>
          <w:highlight w:val="yellow"/>
        </w:rPr>
        <w:t>The check there should have been &gt;= rather than &gt;.</w:t>
      </w:r>
      <w:r w:rsidRPr="002937C6">
        <w:rPr>
          <w:rFonts w:ascii="宋体" w:eastAsia="宋体" w:hAnsi="宋体" w:cs="宋体"/>
          <w:i/>
          <w:iCs/>
          <w:color w:val="2E3035"/>
          <w:kern w:val="0"/>
          <w:sz w:val="24"/>
          <w:szCs w:val="24"/>
        </w:rPr>
        <w:t xml:space="preserve"> Since the if block is not triggered, `</w:t>
      </w:r>
      <w:proofErr w:type="spellStart"/>
      <w:r w:rsidRPr="002937C6">
        <w:rPr>
          <w:rFonts w:ascii="宋体" w:eastAsia="宋体" w:hAnsi="宋体" w:cs="宋体"/>
          <w:i/>
          <w:iCs/>
          <w:color w:val="2E3035"/>
          <w:kern w:val="0"/>
          <w:sz w:val="24"/>
          <w:szCs w:val="24"/>
          <w:highlight w:val="yellow"/>
        </w:rPr>
        <w:t>supplierIndex</w:t>
      </w:r>
      <w:proofErr w:type="spellEnd"/>
      <w:r w:rsidRPr="002937C6">
        <w:rPr>
          <w:rFonts w:ascii="宋体" w:eastAsia="宋体" w:hAnsi="宋体" w:cs="宋体"/>
          <w:i/>
          <w:iCs/>
          <w:color w:val="2E3035"/>
          <w:kern w:val="0"/>
          <w:sz w:val="24"/>
          <w:szCs w:val="24"/>
          <w:highlight w:val="yellow"/>
        </w:rPr>
        <w:t>` remains 0</w:t>
      </w:r>
      <w:r w:rsidRPr="002937C6">
        <w:rPr>
          <w:rFonts w:ascii="宋体" w:eastAsia="宋体" w:hAnsi="宋体" w:cs="宋体"/>
          <w:i/>
          <w:iCs/>
          <w:color w:val="2E3035"/>
          <w:kern w:val="0"/>
          <w:sz w:val="24"/>
          <w:szCs w:val="24"/>
        </w:rPr>
        <w:t xml:space="preserve"> while </w:t>
      </w:r>
      <w:r w:rsidRPr="002937C6">
        <w:rPr>
          <w:rFonts w:ascii="宋体" w:eastAsia="宋体" w:hAnsi="宋体" w:cs="宋体"/>
          <w:i/>
          <w:iCs/>
          <w:color w:val="2E3035"/>
          <w:kern w:val="0"/>
          <w:sz w:val="24"/>
          <w:szCs w:val="24"/>
          <w:highlight w:val="yellow"/>
        </w:rPr>
        <w:t>`</w:t>
      </w:r>
      <w:proofErr w:type="spellStart"/>
      <w:r w:rsidRPr="002937C6">
        <w:rPr>
          <w:rFonts w:ascii="宋体" w:eastAsia="宋体" w:hAnsi="宋体" w:cs="宋体"/>
          <w:i/>
          <w:iCs/>
          <w:color w:val="2E3035"/>
          <w:kern w:val="0"/>
          <w:sz w:val="24"/>
          <w:szCs w:val="24"/>
          <w:highlight w:val="yellow"/>
        </w:rPr>
        <w:t>supplyIndex</w:t>
      </w:r>
      <w:proofErr w:type="spellEnd"/>
      <w:r w:rsidRPr="002937C6">
        <w:rPr>
          <w:rFonts w:ascii="宋体" w:eastAsia="宋体" w:hAnsi="宋体" w:cs="宋体"/>
          <w:i/>
          <w:iCs/>
          <w:color w:val="2E3035"/>
          <w:kern w:val="0"/>
          <w:sz w:val="24"/>
          <w:szCs w:val="24"/>
          <w:highlight w:val="yellow"/>
        </w:rPr>
        <w:t>` is 1e36.</w:t>
      </w:r>
      <w:r w:rsidRPr="002937C6">
        <w:rPr>
          <w:rFonts w:ascii="宋体" w:eastAsia="宋体" w:hAnsi="宋体" w:cs="宋体"/>
          <w:i/>
          <w:iCs/>
          <w:color w:val="2E3035"/>
          <w:kern w:val="0"/>
          <w:sz w:val="24"/>
          <w:szCs w:val="24"/>
        </w:rPr>
        <w:t xml:space="preserve"> The </w:t>
      </w:r>
      <w:r w:rsidRPr="002937C6">
        <w:rPr>
          <w:rFonts w:ascii="宋体" w:eastAsia="宋体" w:hAnsi="宋体" w:cs="宋体"/>
          <w:i/>
          <w:iCs/>
          <w:color w:val="2E3035"/>
          <w:kern w:val="0"/>
          <w:sz w:val="24"/>
          <w:szCs w:val="24"/>
          <w:highlight w:val="yellow"/>
        </w:rPr>
        <w:t>delta</w:t>
      </w:r>
      <w:r w:rsidRPr="002937C6">
        <w:rPr>
          <w:rFonts w:ascii="宋体" w:eastAsia="宋体" w:hAnsi="宋体" w:cs="宋体"/>
          <w:i/>
          <w:iCs/>
          <w:color w:val="2E3035"/>
          <w:kern w:val="0"/>
          <w:sz w:val="24"/>
          <w:szCs w:val="24"/>
        </w:rPr>
        <w:t xml:space="preserve"> of the indexes becomes 1e36 and the protocol pays out rewards for 1e36 indexes rather than the intended zero rewards.</w:t>
      </w:r>
    </w:p>
    <w:p w14:paraId="019FB16B"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i/>
          <w:iCs/>
          <w:color w:val="2E3035"/>
          <w:kern w:val="0"/>
          <w:sz w:val="24"/>
          <w:szCs w:val="24"/>
        </w:rPr>
        <w:t>The last version of comptroller had the same checks but it was fine then because the initial value of `</w:t>
      </w:r>
      <w:proofErr w:type="spellStart"/>
      <w:r w:rsidRPr="002937C6">
        <w:rPr>
          <w:rFonts w:ascii="宋体" w:eastAsia="宋体" w:hAnsi="宋体" w:cs="宋体"/>
          <w:i/>
          <w:iCs/>
          <w:color w:val="2E3035"/>
          <w:kern w:val="0"/>
          <w:sz w:val="24"/>
          <w:szCs w:val="24"/>
        </w:rPr>
        <w:t>supplyIndex</w:t>
      </w:r>
      <w:proofErr w:type="spellEnd"/>
      <w:r w:rsidRPr="002937C6">
        <w:rPr>
          <w:rFonts w:ascii="宋体" w:eastAsia="宋体" w:hAnsi="宋体" w:cs="宋体"/>
          <w:i/>
          <w:iCs/>
          <w:color w:val="2E3035"/>
          <w:kern w:val="0"/>
          <w:sz w:val="24"/>
          <w:szCs w:val="24"/>
        </w:rPr>
        <w:t xml:space="preserve">` was 0 rather than 1e36. Logically, the check should have been `&gt;=` even then but since </w:t>
      </w:r>
      <w:r w:rsidRPr="002937C6">
        <w:rPr>
          <w:rFonts w:ascii="宋体" w:eastAsia="宋体" w:hAnsi="宋体" w:cs="宋体"/>
          <w:i/>
          <w:iCs/>
          <w:color w:val="2E3035"/>
          <w:kern w:val="0"/>
          <w:sz w:val="24"/>
          <w:szCs w:val="24"/>
        </w:rPr>
        <w:lastRenderedPageBreak/>
        <w:t>the default was 0, `&gt;` was functionally equivalent but a bit more optimal.</w:t>
      </w:r>
    </w:p>
    <w:p w14:paraId="66661A0E"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i/>
          <w:iCs/>
          <w:color w:val="2E3035"/>
          <w:kern w:val="0"/>
          <w:sz w:val="24"/>
          <w:szCs w:val="24"/>
        </w:rPr>
        <w:t xml:space="preserve">In the latest version, changes happened to the default values which meant that this optimization became invalid. If someone only reviewed the delta of the upgraded contract, they might have missed this. </w:t>
      </w:r>
      <w:r w:rsidRPr="002937C6">
        <w:rPr>
          <w:rFonts w:ascii="宋体" w:eastAsia="宋体" w:hAnsi="宋体" w:cs="宋体"/>
          <w:i/>
          <w:iCs/>
          <w:color w:val="2E3035"/>
          <w:kern w:val="0"/>
          <w:sz w:val="24"/>
          <w:szCs w:val="24"/>
          <w:highlight w:val="yellow"/>
        </w:rPr>
        <w:t>A small change at one place can introduce a vulnerability at another.</w:t>
      </w:r>
    </w:p>
    <w:p w14:paraId="7602702A"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i/>
          <w:iCs/>
          <w:color w:val="2E3035"/>
          <w:kern w:val="0"/>
          <w:sz w:val="24"/>
          <w:szCs w:val="24"/>
          <w:highlight w:val="yellow"/>
        </w:rPr>
        <w:t>This is why reviewing deltas is dangerous and no matter how small the upgrade, full audits are essential for critical contracts.</w:t>
      </w:r>
    </w:p>
    <w:p w14:paraId="5695E1D5" w14:textId="77777777" w:rsidR="002937C6" w:rsidRPr="002937C6" w:rsidRDefault="002937C6" w:rsidP="002937C6">
      <w:pPr>
        <w:widowControl/>
        <w:spacing w:after="100" w:afterAutospacing="1"/>
        <w:jc w:val="left"/>
        <w:outlineLvl w:val="1"/>
        <w:rPr>
          <w:rFonts w:ascii="inherit" w:eastAsia="宋体" w:hAnsi="inherit" w:cs="宋体"/>
          <w:b/>
          <w:bCs/>
          <w:kern w:val="0"/>
          <w:sz w:val="36"/>
          <w:szCs w:val="36"/>
        </w:rPr>
      </w:pPr>
      <w:r w:rsidRPr="002937C6">
        <w:rPr>
          <w:rFonts w:ascii="inherit" w:eastAsia="宋体" w:hAnsi="inherit" w:cs="宋体"/>
          <w:b/>
          <w:bCs/>
          <w:kern w:val="0"/>
          <w:sz w:val="36"/>
          <w:szCs w:val="36"/>
        </w:rPr>
        <w:t xml:space="preserve">Will Compound Recover </w:t>
      </w:r>
      <w:proofErr w:type="gramStart"/>
      <w:r w:rsidRPr="002937C6">
        <w:rPr>
          <w:rFonts w:ascii="inherit" w:eastAsia="宋体" w:hAnsi="inherit" w:cs="宋体"/>
          <w:b/>
          <w:bCs/>
          <w:kern w:val="0"/>
          <w:sz w:val="36"/>
          <w:szCs w:val="36"/>
        </w:rPr>
        <w:t>The</w:t>
      </w:r>
      <w:proofErr w:type="gramEnd"/>
      <w:r w:rsidRPr="002937C6">
        <w:rPr>
          <w:rFonts w:ascii="inherit" w:eastAsia="宋体" w:hAnsi="inherit" w:cs="宋体"/>
          <w:b/>
          <w:bCs/>
          <w:kern w:val="0"/>
          <w:sz w:val="36"/>
          <w:szCs w:val="36"/>
        </w:rPr>
        <w:t xml:space="preserve"> COMP Tokens? </w:t>
      </w:r>
    </w:p>
    <w:p w14:paraId="4F059BD8"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Robert </w:t>
      </w:r>
      <w:proofErr w:type="spellStart"/>
      <w:r w:rsidRPr="002937C6">
        <w:rPr>
          <w:rFonts w:ascii="宋体" w:eastAsia="宋体" w:hAnsi="宋体" w:cs="宋体"/>
          <w:color w:val="2E3035"/>
          <w:kern w:val="0"/>
          <w:sz w:val="24"/>
          <w:szCs w:val="24"/>
        </w:rPr>
        <w:t>Leshner</w:t>
      </w:r>
      <w:proofErr w:type="spellEnd"/>
      <w:r w:rsidRPr="002937C6">
        <w:rPr>
          <w:rFonts w:ascii="宋体" w:eastAsia="宋体" w:hAnsi="宋体" w:cs="宋体"/>
          <w:color w:val="2E3035"/>
          <w:kern w:val="0"/>
          <w:sz w:val="24"/>
          <w:szCs w:val="24"/>
        </w:rPr>
        <w:t>, founder of Compound Labs, stated that there’s a </w:t>
      </w:r>
      <w:hyperlink r:id="rId17" w:history="1">
        <w:r w:rsidRPr="002937C6">
          <w:rPr>
            <w:rFonts w:ascii="宋体" w:eastAsia="宋体" w:hAnsi="宋体" w:cs="宋体"/>
            <w:color w:val="20559F"/>
            <w:kern w:val="0"/>
            <w:sz w:val="24"/>
            <w:szCs w:val="24"/>
            <w:u w:val="single"/>
          </w:rPr>
          <w:t>capped amount</w:t>
        </w:r>
      </w:hyperlink>
      <w:r w:rsidRPr="002937C6">
        <w:rPr>
          <w:rFonts w:ascii="宋体" w:eastAsia="宋体" w:hAnsi="宋体" w:cs="宋体"/>
          <w:color w:val="2E3035"/>
          <w:kern w:val="0"/>
          <w:sz w:val="24"/>
          <w:szCs w:val="24"/>
        </w:rPr>
        <w:t xml:space="preserve"> of COMP in the contract address, but all have already been handed out. While this is a huge blow for the platform, users who earn a passive income through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interest protocols had a field day. </w:t>
      </w:r>
    </w:p>
    <w:p w14:paraId="253883CA"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While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protocols have been booming and challenging traditional finance, its </w:t>
      </w:r>
      <w:r w:rsidRPr="002937C6">
        <w:rPr>
          <w:rFonts w:ascii="宋体" w:eastAsia="宋体" w:hAnsi="宋体" w:cs="宋体"/>
          <w:color w:val="2E3035"/>
          <w:kern w:val="0"/>
          <w:sz w:val="24"/>
          <w:szCs w:val="24"/>
          <w:highlight w:val="yellow"/>
        </w:rPr>
        <w:t>decentralization</w:t>
      </w:r>
      <w:r w:rsidRPr="002937C6">
        <w:rPr>
          <w:rFonts w:ascii="宋体" w:eastAsia="宋体" w:hAnsi="宋体" w:cs="宋体"/>
          <w:color w:val="2E3035"/>
          <w:kern w:val="0"/>
          <w:sz w:val="24"/>
          <w:szCs w:val="24"/>
        </w:rPr>
        <w:t xml:space="preserve"> and </w:t>
      </w:r>
      <w:r w:rsidRPr="002937C6">
        <w:rPr>
          <w:rFonts w:ascii="宋体" w:eastAsia="宋体" w:hAnsi="宋体" w:cs="宋体"/>
          <w:color w:val="2E3035"/>
          <w:kern w:val="0"/>
          <w:sz w:val="24"/>
          <w:szCs w:val="24"/>
          <w:highlight w:val="yellow"/>
        </w:rPr>
        <w:t>limited regulation</w:t>
      </w:r>
      <w:r w:rsidRPr="002937C6">
        <w:rPr>
          <w:rFonts w:ascii="宋体" w:eastAsia="宋体" w:hAnsi="宋体" w:cs="宋体"/>
          <w:color w:val="2E3035"/>
          <w:kern w:val="0"/>
          <w:sz w:val="24"/>
          <w:szCs w:val="24"/>
        </w:rPr>
        <w:t xml:space="preserve"> often lead to a </w:t>
      </w:r>
      <w:r w:rsidRPr="002937C6">
        <w:rPr>
          <w:rFonts w:ascii="宋体" w:eastAsia="宋体" w:hAnsi="宋体" w:cs="宋体"/>
          <w:color w:val="2E3035"/>
          <w:kern w:val="0"/>
          <w:sz w:val="24"/>
          <w:szCs w:val="24"/>
          <w:highlight w:val="yellow"/>
        </w:rPr>
        <w:t>reduced recovery rate</w:t>
      </w:r>
      <w:r w:rsidRPr="002937C6">
        <w:rPr>
          <w:rFonts w:ascii="宋体" w:eastAsia="宋体" w:hAnsi="宋体" w:cs="宋体"/>
          <w:color w:val="2E3035"/>
          <w:kern w:val="0"/>
          <w:sz w:val="24"/>
          <w:szCs w:val="24"/>
        </w:rPr>
        <w:t xml:space="preserve"> in cases like this. Bugs such as the one faced by Compound Finance occur in the </w:t>
      </w:r>
      <w:proofErr w:type="spellStart"/>
      <w:r w:rsidRPr="002937C6">
        <w:rPr>
          <w:rFonts w:ascii="宋体" w:eastAsia="宋体" w:hAnsi="宋体" w:cs="宋体"/>
          <w:color w:val="2E3035"/>
          <w:kern w:val="0"/>
          <w:sz w:val="24"/>
          <w:szCs w:val="24"/>
        </w:rPr>
        <w:t>cryptoverse</w:t>
      </w:r>
      <w:proofErr w:type="spellEnd"/>
      <w:r w:rsidRPr="002937C6">
        <w:rPr>
          <w:rFonts w:ascii="宋体" w:eastAsia="宋体" w:hAnsi="宋体" w:cs="宋体"/>
          <w:color w:val="2E3035"/>
          <w:kern w:val="0"/>
          <w:sz w:val="24"/>
          <w:szCs w:val="24"/>
        </w:rPr>
        <w:t xml:space="preserve"> and pose a huge threat to the protocol. </w:t>
      </w:r>
    </w:p>
    <w:p w14:paraId="04249974"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One thing is certain though, Compound Finance needs its tokens back, and Robert </w:t>
      </w:r>
      <w:proofErr w:type="spellStart"/>
      <w:r w:rsidRPr="002937C6">
        <w:rPr>
          <w:rFonts w:ascii="宋体" w:eastAsia="宋体" w:hAnsi="宋体" w:cs="宋体"/>
          <w:color w:val="2E3035"/>
          <w:kern w:val="0"/>
          <w:sz w:val="24"/>
          <w:szCs w:val="24"/>
        </w:rPr>
        <w:t>Leshner</w:t>
      </w:r>
      <w:proofErr w:type="spellEnd"/>
      <w:r w:rsidRPr="002937C6">
        <w:rPr>
          <w:rFonts w:ascii="宋体" w:eastAsia="宋体" w:hAnsi="宋体" w:cs="宋体"/>
          <w:color w:val="2E3035"/>
          <w:kern w:val="0"/>
          <w:sz w:val="24"/>
          <w:szCs w:val="24"/>
        </w:rPr>
        <w:t xml:space="preserve"> is taking a two-phase approach. </w:t>
      </w:r>
    </w:p>
    <w:p w14:paraId="0B1FAC0B"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First off, he has appealed to users who benefited from this </w:t>
      </w:r>
      <w:r w:rsidRPr="002937C6">
        <w:rPr>
          <w:rFonts w:ascii="宋体" w:eastAsia="宋体" w:hAnsi="宋体" w:cs="宋体"/>
          <w:color w:val="2E3035"/>
          <w:kern w:val="0"/>
          <w:sz w:val="24"/>
          <w:szCs w:val="24"/>
          <w:highlight w:val="yellow"/>
        </w:rPr>
        <w:t>windfall</w:t>
      </w:r>
      <w:r w:rsidRPr="002937C6">
        <w:rPr>
          <w:rFonts w:ascii="宋体" w:eastAsia="宋体" w:hAnsi="宋体" w:cs="宋体"/>
          <w:color w:val="2E3035"/>
          <w:kern w:val="0"/>
          <w:sz w:val="24"/>
          <w:szCs w:val="24"/>
        </w:rPr>
        <w:t xml:space="preserve"> to </w:t>
      </w:r>
      <w:hyperlink r:id="rId18" w:history="1">
        <w:r w:rsidRPr="002937C6">
          <w:rPr>
            <w:rFonts w:ascii="宋体" w:eastAsia="宋体" w:hAnsi="宋体" w:cs="宋体"/>
            <w:color w:val="20559F"/>
            <w:kern w:val="0"/>
            <w:sz w:val="24"/>
            <w:szCs w:val="24"/>
            <w:highlight w:val="yellow"/>
            <w:u w:val="single"/>
          </w:rPr>
          <w:t>voluntarily return</w:t>
        </w:r>
      </w:hyperlink>
      <w:r w:rsidRPr="002937C6">
        <w:rPr>
          <w:rFonts w:ascii="宋体" w:eastAsia="宋体" w:hAnsi="宋体" w:cs="宋体"/>
          <w:color w:val="2E3035"/>
          <w:kern w:val="0"/>
          <w:sz w:val="24"/>
          <w:szCs w:val="24"/>
        </w:rPr>
        <w:t xml:space="preserve"> the tokens. A return may seem unlikely, but when </w:t>
      </w:r>
      <w:r w:rsidRPr="002937C6">
        <w:rPr>
          <w:rFonts w:ascii="宋体" w:eastAsia="宋体" w:hAnsi="宋体" w:cs="宋体"/>
          <w:color w:val="2E3035"/>
          <w:kern w:val="0"/>
          <w:sz w:val="24"/>
          <w:szCs w:val="24"/>
          <w:highlight w:val="yellow"/>
        </w:rPr>
        <w:t>incentivized</w:t>
      </w:r>
      <w:r w:rsidRPr="002937C6">
        <w:rPr>
          <w:rFonts w:ascii="宋体" w:eastAsia="宋体" w:hAnsi="宋体" w:cs="宋体"/>
          <w:color w:val="2E3035"/>
          <w:kern w:val="0"/>
          <w:sz w:val="24"/>
          <w:szCs w:val="24"/>
        </w:rPr>
        <w:t xml:space="preserve">, users may be urged to comply for ethical reasons, plus they are getting rewarded for it. Stranger things have happened in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where </w:t>
      </w:r>
      <w:r w:rsidRPr="002937C6">
        <w:rPr>
          <w:rFonts w:ascii="宋体" w:eastAsia="宋体" w:hAnsi="宋体" w:cs="宋体"/>
          <w:color w:val="2E3035"/>
          <w:kern w:val="0"/>
          <w:sz w:val="24"/>
          <w:szCs w:val="24"/>
          <w:highlight w:val="yellow"/>
        </w:rPr>
        <w:t>white hat hackers often return funds for bounties</w:t>
      </w:r>
      <w:r w:rsidRPr="002937C6">
        <w:rPr>
          <w:rFonts w:ascii="宋体" w:eastAsia="宋体" w:hAnsi="宋体" w:cs="宋体"/>
          <w:color w:val="2E3035"/>
          <w:kern w:val="0"/>
          <w:sz w:val="24"/>
          <w:szCs w:val="24"/>
        </w:rPr>
        <w:t xml:space="preserve"> and even </w:t>
      </w:r>
      <w:hyperlink r:id="rId19" w:history="1">
        <w:r w:rsidRPr="002937C6">
          <w:rPr>
            <w:rFonts w:ascii="宋体" w:eastAsia="宋体" w:hAnsi="宋体" w:cs="宋体"/>
            <w:color w:val="20559F"/>
            <w:kern w:val="0"/>
            <w:sz w:val="24"/>
            <w:szCs w:val="24"/>
            <w:u w:val="single"/>
          </w:rPr>
          <w:t>not-so-white hackers (see Poly Network hack)</w:t>
        </w:r>
      </w:hyperlink>
      <w:r w:rsidRPr="002937C6">
        <w:rPr>
          <w:rFonts w:ascii="宋体" w:eastAsia="宋体" w:hAnsi="宋体" w:cs="宋体"/>
          <w:color w:val="2E3035"/>
          <w:kern w:val="0"/>
          <w:sz w:val="24"/>
          <w:szCs w:val="24"/>
        </w:rPr>
        <w:t> might do the same when they run out of options. </w:t>
      </w:r>
    </w:p>
    <w:p w14:paraId="5917DE9D"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 xml:space="preserve">Compound Finance has asked users to return the tokens and keep 10% as a white hat. This happened in the case of </w:t>
      </w:r>
      <w:proofErr w:type="spellStart"/>
      <w:r w:rsidRPr="002937C6">
        <w:rPr>
          <w:rFonts w:ascii="宋体" w:eastAsia="宋体" w:hAnsi="宋体" w:cs="宋体"/>
          <w:color w:val="2E3035"/>
          <w:kern w:val="0"/>
          <w:sz w:val="24"/>
          <w:szCs w:val="24"/>
        </w:rPr>
        <w:t>Alchemix</w:t>
      </w:r>
      <w:proofErr w:type="spellEnd"/>
      <w:r w:rsidRPr="002937C6">
        <w:rPr>
          <w:rFonts w:ascii="宋体" w:eastAsia="宋体" w:hAnsi="宋体" w:cs="宋体"/>
          <w:color w:val="2E3035"/>
          <w:kern w:val="0"/>
          <w:sz w:val="24"/>
          <w:szCs w:val="24"/>
        </w:rPr>
        <w:t xml:space="preserve">, another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protocol that also </w:t>
      </w:r>
      <w:r w:rsidRPr="002937C6">
        <w:rPr>
          <w:rFonts w:ascii="宋体" w:eastAsia="宋体" w:hAnsi="宋体" w:cs="宋体"/>
          <w:color w:val="2E3035"/>
          <w:kern w:val="0"/>
          <w:sz w:val="24"/>
          <w:szCs w:val="24"/>
          <w:highlight w:val="yellow"/>
        </w:rPr>
        <w:t>distributed more tokens than intended</w:t>
      </w:r>
      <w:r w:rsidRPr="002937C6">
        <w:rPr>
          <w:rFonts w:ascii="宋体" w:eastAsia="宋体" w:hAnsi="宋体" w:cs="宋体"/>
          <w:color w:val="2E3035"/>
          <w:kern w:val="0"/>
          <w:sz w:val="24"/>
          <w:szCs w:val="24"/>
        </w:rPr>
        <w:t xml:space="preserve">. Most </w:t>
      </w:r>
      <w:proofErr w:type="spellStart"/>
      <w:r w:rsidRPr="002937C6">
        <w:rPr>
          <w:rFonts w:ascii="宋体" w:eastAsia="宋体" w:hAnsi="宋体" w:cs="宋体"/>
          <w:color w:val="2E3035"/>
          <w:kern w:val="0"/>
          <w:sz w:val="24"/>
          <w:szCs w:val="24"/>
        </w:rPr>
        <w:t>Alchemix</w:t>
      </w:r>
      <w:proofErr w:type="spellEnd"/>
      <w:r w:rsidRPr="002937C6">
        <w:rPr>
          <w:rFonts w:ascii="宋体" w:eastAsia="宋体" w:hAnsi="宋体" w:cs="宋体"/>
          <w:color w:val="2E3035"/>
          <w:kern w:val="0"/>
          <w:sz w:val="24"/>
          <w:szCs w:val="24"/>
        </w:rPr>
        <w:t xml:space="preserve"> users returned the excess, but the </w:t>
      </w:r>
      <w:proofErr w:type="spellStart"/>
      <w:r w:rsidRPr="002937C6">
        <w:rPr>
          <w:rFonts w:ascii="宋体" w:eastAsia="宋体" w:hAnsi="宋体" w:cs="宋体"/>
          <w:color w:val="2E3035"/>
          <w:kern w:val="0"/>
          <w:sz w:val="24"/>
          <w:szCs w:val="24"/>
        </w:rPr>
        <w:fldChar w:fldCharType="begin"/>
      </w:r>
      <w:r w:rsidRPr="002937C6">
        <w:rPr>
          <w:rFonts w:ascii="宋体" w:eastAsia="宋体" w:hAnsi="宋体" w:cs="宋体"/>
          <w:color w:val="2E3035"/>
          <w:kern w:val="0"/>
          <w:sz w:val="24"/>
          <w:szCs w:val="24"/>
        </w:rPr>
        <w:instrText xml:space="preserve"> HYPERLINK "https://www.google.com/amp/s/finance.yahoo.com/amphtml/news/free-money-bug-hits-defi-181236746.html" </w:instrText>
      </w:r>
      <w:r w:rsidRPr="002937C6">
        <w:rPr>
          <w:rFonts w:ascii="宋体" w:eastAsia="宋体" w:hAnsi="宋体" w:cs="宋体"/>
          <w:color w:val="2E3035"/>
          <w:kern w:val="0"/>
          <w:sz w:val="24"/>
          <w:szCs w:val="24"/>
        </w:rPr>
        <w:fldChar w:fldCharType="separate"/>
      </w:r>
      <w:r w:rsidRPr="002937C6">
        <w:rPr>
          <w:rFonts w:ascii="宋体" w:eastAsia="宋体" w:hAnsi="宋体" w:cs="宋体"/>
          <w:color w:val="20559F"/>
          <w:kern w:val="0"/>
          <w:sz w:val="24"/>
          <w:szCs w:val="24"/>
          <w:u w:val="single"/>
        </w:rPr>
        <w:t>Alchemix</w:t>
      </w:r>
      <w:proofErr w:type="spellEnd"/>
      <w:r w:rsidRPr="002937C6">
        <w:rPr>
          <w:rFonts w:ascii="宋体" w:eastAsia="宋体" w:hAnsi="宋体" w:cs="宋体"/>
          <w:color w:val="2E3035"/>
          <w:kern w:val="0"/>
          <w:sz w:val="24"/>
          <w:szCs w:val="24"/>
        </w:rPr>
        <w:fldChar w:fldCharType="end"/>
      </w:r>
      <w:r w:rsidRPr="002937C6">
        <w:rPr>
          <w:rFonts w:ascii="宋体" w:eastAsia="宋体" w:hAnsi="宋体" w:cs="宋体"/>
          <w:color w:val="2E3035"/>
          <w:kern w:val="0"/>
          <w:sz w:val="24"/>
          <w:szCs w:val="24"/>
        </w:rPr>
        <w:t> case was about $4 million while Compound’s case is up to $90 million, making the chances of return even slimmer. </w:t>
      </w:r>
    </w:p>
    <w:p w14:paraId="03C404DB"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lastRenderedPageBreak/>
        <w:t xml:space="preserve">Secondly, Robert </w:t>
      </w:r>
      <w:proofErr w:type="spellStart"/>
      <w:r w:rsidRPr="002937C6">
        <w:rPr>
          <w:rFonts w:ascii="宋体" w:eastAsia="宋体" w:hAnsi="宋体" w:cs="宋体"/>
          <w:color w:val="2E3035"/>
          <w:kern w:val="0"/>
          <w:sz w:val="24"/>
          <w:szCs w:val="24"/>
        </w:rPr>
        <w:t>Leshner</w:t>
      </w:r>
      <w:proofErr w:type="spellEnd"/>
      <w:r w:rsidRPr="002937C6">
        <w:rPr>
          <w:rFonts w:ascii="宋体" w:eastAsia="宋体" w:hAnsi="宋体" w:cs="宋体"/>
          <w:color w:val="2E3035"/>
          <w:kern w:val="0"/>
          <w:sz w:val="24"/>
          <w:szCs w:val="24"/>
        </w:rPr>
        <w:t xml:space="preserve"> is not simply going to rely on the goodwill of users to return the tokens. In a </w:t>
      </w:r>
      <w:hyperlink r:id="rId20" w:history="1">
        <w:r w:rsidRPr="002937C6">
          <w:rPr>
            <w:rFonts w:ascii="宋体" w:eastAsia="宋体" w:hAnsi="宋体" w:cs="宋体"/>
            <w:color w:val="20559F"/>
            <w:kern w:val="0"/>
            <w:sz w:val="24"/>
            <w:szCs w:val="24"/>
            <w:u w:val="single"/>
          </w:rPr>
          <w:t>tweet</w:t>
        </w:r>
      </w:hyperlink>
      <w:r w:rsidRPr="002937C6">
        <w:rPr>
          <w:rFonts w:ascii="宋体" w:eastAsia="宋体" w:hAnsi="宋体" w:cs="宋体"/>
          <w:color w:val="2E3035"/>
          <w:kern w:val="0"/>
          <w:sz w:val="24"/>
          <w:szCs w:val="24"/>
        </w:rPr>
        <w:t xml:space="preserve">, (which he has since said was wrong) he threatened users that they will be reported to the </w:t>
      </w:r>
      <w:r w:rsidRPr="002937C6">
        <w:rPr>
          <w:rFonts w:ascii="宋体" w:eastAsia="宋体" w:hAnsi="宋体" w:cs="宋体"/>
          <w:color w:val="2E3035"/>
          <w:kern w:val="0"/>
          <w:sz w:val="24"/>
          <w:szCs w:val="24"/>
          <w:highlight w:val="yellow"/>
        </w:rPr>
        <w:t>IRS</w:t>
      </w:r>
      <w:r w:rsidRPr="002937C6">
        <w:rPr>
          <w:rFonts w:ascii="宋体" w:eastAsia="宋体" w:hAnsi="宋体" w:cs="宋体"/>
          <w:color w:val="2E3035"/>
          <w:kern w:val="0"/>
          <w:sz w:val="24"/>
          <w:szCs w:val="24"/>
        </w:rPr>
        <w:t xml:space="preserve">. If Compound reports its users to the IRS, they would have to </w:t>
      </w:r>
      <w:r w:rsidRPr="002937C6">
        <w:rPr>
          <w:rFonts w:ascii="宋体" w:eastAsia="宋体" w:hAnsi="宋体" w:cs="宋体"/>
          <w:color w:val="2E3035"/>
          <w:kern w:val="0"/>
          <w:sz w:val="24"/>
          <w:szCs w:val="24"/>
          <w:highlight w:val="yellow"/>
        </w:rPr>
        <w:t>pay income tax</w:t>
      </w:r>
      <w:r w:rsidRPr="002937C6">
        <w:rPr>
          <w:rFonts w:ascii="宋体" w:eastAsia="宋体" w:hAnsi="宋体" w:cs="宋体"/>
          <w:color w:val="2E3035"/>
          <w:kern w:val="0"/>
          <w:sz w:val="24"/>
          <w:szCs w:val="24"/>
        </w:rPr>
        <w:t xml:space="preserve"> on the excess tokens. This tactic is unlikely to work because users can simply pay the tax rather than return the money to Compound. Nevertheless, it may spur some users to return the tokens. </w:t>
      </w:r>
    </w:p>
    <w:p w14:paraId="11FAF48B" w14:textId="562EB289" w:rsidR="002937C6" w:rsidRPr="002937C6" w:rsidRDefault="002937C6" w:rsidP="002937C6">
      <w:pPr>
        <w:widowControl/>
        <w:spacing w:after="100" w:afterAutospacing="1"/>
        <w:jc w:val="left"/>
        <w:rPr>
          <w:rFonts w:ascii="宋体" w:eastAsia="宋体" w:hAnsi="宋体" w:cs="宋体"/>
          <w:color w:val="2E3035"/>
          <w:kern w:val="0"/>
          <w:sz w:val="24"/>
          <w:szCs w:val="24"/>
        </w:rPr>
      </w:pPr>
      <w:proofErr w:type="spellStart"/>
      <w:r w:rsidRPr="002937C6">
        <w:rPr>
          <w:rFonts w:ascii="宋体" w:eastAsia="宋体" w:hAnsi="宋体" w:cs="宋体"/>
          <w:color w:val="2E3035"/>
          <w:kern w:val="0"/>
          <w:sz w:val="24"/>
          <w:szCs w:val="24"/>
        </w:rPr>
        <w:t>Doxxing</w:t>
      </w:r>
      <w:proofErr w:type="spellEnd"/>
      <w:r w:rsidRPr="002937C6">
        <w:rPr>
          <w:rFonts w:ascii="宋体" w:eastAsia="宋体" w:hAnsi="宋体" w:cs="宋体"/>
          <w:color w:val="2E3035"/>
          <w:kern w:val="0"/>
          <w:sz w:val="24"/>
          <w:szCs w:val="24"/>
        </w:rPr>
        <w:t xml:space="preserve"> users is an extremely excessive approach that has been walked back by the owner of Compound. </w:t>
      </w:r>
      <w:hyperlink r:id="rId21" w:history="1">
        <w:r w:rsidRPr="002937C6">
          <w:rPr>
            <w:rFonts w:ascii="宋体" w:eastAsia="宋体" w:hAnsi="宋体" w:cs="宋体"/>
            <w:color w:val="20559F"/>
            <w:kern w:val="0"/>
            <w:sz w:val="24"/>
            <w:szCs w:val="24"/>
            <w:u w:val="single"/>
          </w:rPr>
          <w:t>Doxxing</w:t>
        </w:r>
      </w:hyperlink>
      <w:r w:rsidRPr="002937C6">
        <w:rPr>
          <w:rFonts w:ascii="宋体" w:eastAsia="宋体" w:hAnsi="宋体" w:cs="宋体"/>
          <w:color w:val="2E3035"/>
          <w:kern w:val="0"/>
          <w:sz w:val="24"/>
          <w:szCs w:val="24"/>
        </w:rPr>
        <w:t xml:space="preserve"> would entail exposing what was ordinarily meant to be private, a </w:t>
      </w:r>
      <w:r w:rsidRPr="002937C6">
        <w:rPr>
          <w:rFonts w:ascii="宋体" w:eastAsia="宋体" w:hAnsi="宋体" w:cs="宋体"/>
          <w:color w:val="2E3035"/>
          <w:kern w:val="0"/>
          <w:sz w:val="24"/>
          <w:szCs w:val="24"/>
          <w:highlight w:val="yellow"/>
        </w:rPr>
        <w:t>no-go area</w:t>
      </w:r>
      <w:r w:rsidRPr="002937C6">
        <w:rPr>
          <w:rFonts w:ascii="宋体" w:eastAsia="宋体" w:hAnsi="宋体" w:cs="宋体"/>
          <w:color w:val="2E3035"/>
          <w:kern w:val="0"/>
          <w:sz w:val="24"/>
          <w:szCs w:val="24"/>
        </w:rPr>
        <w:t xml:space="preserve"> in the </w:t>
      </w:r>
      <w:proofErr w:type="spellStart"/>
      <w:r w:rsidRPr="002937C6">
        <w:rPr>
          <w:rFonts w:ascii="宋体" w:eastAsia="宋体" w:hAnsi="宋体" w:cs="宋体"/>
          <w:color w:val="2E3035"/>
          <w:kern w:val="0"/>
          <w:sz w:val="24"/>
          <w:szCs w:val="24"/>
        </w:rPr>
        <w:t>cryptoverse</w:t>
      </w:r>
      <w:proofErr w:type="spellEnd"/>
      <w:r w:rsidR="003A2A92">
        <w:rPr>
          <w:rFonts w:ascii="宋体" w:eastAsia="宋体" w:hAnsi="宋体" w:cs="宋体"/>
          <w:color w:val="2E3035"/>
          <w:kern w:val="0"/>
          <w:sz w:val="24"/>
          <w:szCs w:val="24"/>
        </w:rPr>
        <w:t>(</w:t>
      </w:r>
      <w:r w:rsidR="00E34644" w:rsidRPr="00E34644">
        <w:rPr>
          <w:rFonts w:ascii="Segoe UI" w:hAnsi="Segoe UI" w:cs="Segoe UI" w:hint="eastAsia"/>
          <w:color w:val="2A2B2E"/>
          <w:szCs w:val="21"/>
          <w:highlight w:val="yellow"/>
          <w:shd w:val="clear" w:color="auto" w:fill="FFFFFF"/>
        </w:rPr>
        <w:t>人肉搜索</w:t>
      </w:r>
      <w:r w:rsidR="003A2A92" w:rsidRPr="00E34644">
        <w:rPr>
          <w:rFonts w:ascii="Segoe UI" w:hAnsi="Segoe UI" w:cs="Segoe UI"/>
          <w:color w:val="2A2B2E"/>
          <w:szCs w:val="21"/>
          <w:highlight w:val="yellow"/>
          <w:shd w:val="clear" w:color="auto" w:fill="FFFFFF"/>
        </w:rPr>
        <w:t>需要暴露通常被认为是隐私的东西，这是加密领域的禁区。</w:t>
      </w:r>
      <w:r w:rsidR="003A2A92">
        <w:rPr>
          <w:rFonts w:ascii="宋体" w:eastAsia="宋体" w:hAnsi="宋体" w:cs="宋体"/>
          <w:color w:val="2E3035"/>
          <w:kern w:val="0"/>
          <w:sz w:val="24"/>
          <w:szCs w:val="24"/>
        </w:rPr>
        <w:t>)</w:t>
      </w:r>
      <w:r w:rsidRPr="002937C6">
        <w:rPr>
          <w:rFonts w:ascii="宋体" w:eastAsia="宋体" w:hAnsi="宋体" w:cs="宋体"/>
          <w:color w:val="2E3035"/>
          <w:kern w:val="0"/>
          <w:sz w:val="24"/>
          <w:szCs w:val="24"/>
        </w:rPr>
        <w:t xml:space="preserve">. If Compound decides to move forward with </w:t>
      </w:r>
      <w:proofErr w:type="spellStart"/>
      <w:r w:rsidRPr="002937C6">
        <w:rPr>
          <w:rFonts w:ascii="宋体" w:eastAsia="宋体" w:hAnsi="宋体" w:cs="宋体"/>
          <w:color w:val="2E3035"/>
          <w:kern w:val="0"/>
          <w:sz w:val="24"/>
          <w:szCs w:val="24"/>
        </w:rPr>
        <w:t>doxxing</w:t>
      </w:r>
      <w:proofErr w:type="spellEnd"/>
      <w:r w:rsidRPr="002937C6">
        <w:rPr>
          <w:rFonts w:ascii="宋体" w:eastAsia="宋体" w:hAnsi="宋体" w:cs="宋体"/>
          <w:color w:val="2E3035"/>
          <w:kern w:val="0"/>
          <w:sz w:val="24"/>
          <w:szCs w:val="24"/>
        </w:rPr>
        <w:t>, its reputation may never recover from it. </w:t>
      </w:r>
    </w:p>
    <w:p w14:paraId="638427B3" w14:textId="77777777" w:rsidR="002937C6" w:rsidRPr="002937C6" w:rsidRDefault="002937C6" w:rsidP="002937C6">
      <w:pPr>
        <w:widowControl/>
        <w:spacing w:after="100" w:afterAutospacing="1"/>
        <w:jc w:val="left"/>
        <w:outlineLvl w:val="1"/>
        <w:rPr>
          <w:rFonts w:ascii="inherit" w:eastAsia="宋体" w:hAnsi="inherit" w:cs="宋体"/>
          <w:b/>
          <w:bCs/>
          <w:kern w:val="0"/>
          <w:sz w:val="36"/>
          <w:szCs w:val="36"/>
        </w:rPr>
      </w:pPr>
      <w:r w:rsidRPr="002937C6">
        <w:rPr>
          <w:rFonts w:ascii="inherit" w:eastAsia="宋体" w:hAnsi="inherit" w:cs="宋体"/>
          <w:b/>
          <w:bCs/>
          <w:kern w:val="0"/>
          <w:sz w:val="36"/>
          <w:szCs w:val="36"/>
        </w:rPr>
        <w:t xml:space="preserve">What can </w:t>
      </w:r>
      <w:proofErr w:type="spellStart"/>
      <w:r w:rsidRPr="002937C6">
        <w:rPr>
          <w:rFonts w:ascii="inherit" w:eastAsia="宋体" w:hAnsi="inherit" w:cs="宋体"/>
          <w:b/>
          <w:bCs/>
          <w:kern w:val="0"/>
          <w:sz w:val="36"/>
          <w:szCs w:val="36"/>
        </w:rPr>
        <w:t>DeFi</w:t>
      </w:r>
      <w:proofErr w:type="spellEnd"/>
      <w:r w:rsidRPr="002937C6">
        <w:rPr>
          <w:rFonts w:ascii="inherit" w:eastAsia="宋体" w:hAnsi="inherit" w:cs="宋体"/>
          <w:b/>
          <w:bCs/>
          <w:kern w:val="0"/>
          <w:sz w:val="36"/>
          <w:szCs w:val="36"/>
        </w:rPr>
        <w:t xml:space="preserve"> protocols like Compound do to avoid these costly mistakes?</w:t>
      </w:r>
    </w:p>
    <w:p w14:paraId="5FF3E880" w14:textId="77777777" w:rsidR="002937C6" w:rsidRPr="002937C6" w:rsidRDefault="002937C6" w:rsidP="002937C6">
      <w:pPr>
        <w:widowControl/>
        <w:spacing w:after="100" w:afterAutospacing="1"/>
        <w:jc w:val="left"/>
        <w:rPr>
          <w:rFonts w:ascii="宋体" w:eastAsia="宋体" w:hAnsi="宋体" w:cs="宋体"/>
          <w:color w:val="2E3035"/>
          <w:kern w:val="0"/>
          <w:sz w:val="24"/>
          <w:szCs w:val="24"/>
        </w:rPr>
      </w:pPr>
      <w:r w:rsidRPr="002937C6">
        <w:rPr>
          <w:rFonts w:ascii="宋体" w:eastAsia="宋体" w:hAnsi="宋体" w:cs="宋体"/>
          <w:color w:val="2E3035"/>
          <w:kern w:val="0"/>
          <w:sz w:val="24"/>
          <w:szCs w:val="24"/>
        </w:rPr>
        <w:t>Although its token price has since recovered, Compound’s losses sent COMP’s price down by </w:t>
      </w:r>
      <w:hyperlink r:id="rId22" w:history="1">
        <w:r w:rsidRPr="002937C6">
          <w:rPr>
            <w:rFonts w:ascii="宋体" w:eastAsia="宋体" w:hAnsi="宋体" w:cs="宋体"/>
            <w:color w:val="20559F"/>
            <w:kern w:val="0"/>
            <w:sz w:val="24"/>
            <w:szCs w:val="24"/>
            <w:highlight w:val="yellow"/>
            <w:u w:val="single"/>
          </w:rPr>
          <w:t>13%</w:t>
        </w:r>
      </w:hyperlink>
      <w:r w:rsidRPr="002937C6">
        <w:rPr>
          <w:rFonts w:ascii="宋体" w:eastAsia="宋体" w:hAnsi="宋体" w:cs="宋体"/>
          <w:color w:val="2E3035"/>
          <w:kern w:val="0"/>
          <w:sz w:val="24"/>
          <w:szCs w:val="24"/>
        </w:rPr>
        <w:t xml:space="preserve">. It also </w:t>
      </w:r>
      <w:r w:rsidRPr="002937C6">
        <w:rPr>
          <w:rFonts w:ascii="宋体" w:eastAsia="宋体" w:hAnsi="宋体" w:cs="宋体"/>
          <w:color w:val="2E3035"/>
          <w:kern w:val="0"/>
          <w:sz w:val="24"/>
          <w:szCs w:val="24"/>
          <w:highlight w:val="yellow"/>
        </w:rPr>
        <w:t>damaged</w:t>
      </w:r>
      <w:r w:rsidRPr="002937C6">
        <w:rPr>
          <w:rFonts w:ascii="宋体" w:eastAsia="宋体" w:hAnsi="宋体" w:cs="宋体"/>
          <w:color w:val="2E3035"/>
          <w:kern w:val="0"/>
          <w:sz w:val="24"/>
          <w:szCs w:val="24"/>
        </w:rPr>
        <w:t xml:space="preserve"> the company’s </w:t>
      </w:r>
      <w:r w:rsidRPr="002937C6">
        <w:rPr>
          <w:rFonts w:ascii="宋体" w:eastAsia="宋体" w:hAnsi="宋体" w:cs="宋体"/>
          <w:color w:val="2E3035"/>
          <w:kern w:val="0"/>
          <w:sz w:val="24"/>
          <w:szCs w:val="24"/>
          <w:highlight w:val="yellow"/>
        </w:rPr>
        <w:t>reputation</w:t>
      </w:r>
      <w:r w:rsidRPr="002937C6">
        <w:rPr>
          <w:rFonts w:ascii="宋体" w:eastAsia="宋体" w:hAnsi="宋体" w:cs="宋体"/>
          <w:color w:val="2E3035"/>
          <w:kern w:val="0"/>
          <w:sz w:val="24"/>
          <w:szCs w:val="24"/>
        </w:rPr>
        <w:t xml:space="preserve"> in the eyes of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users who are looking for better protection against </w:t>
      </w:r>
      <w:proofErr w:type="spellStart"/>
      <w:r w:rsidRPr="002937C6">
        <w:rPr>
          <w:rFonts w:ascii="宋体" w:eastAsia="宋体" w:hAnsi="宋体" w:cs="宋体"/>
          <w:color w:val="2E3035"/>
          <w:kern w:val="0"/>
          <w:sz w:val="24"/>
          <w:szCs w:val="24"/>
        </w:rPr>
        <w:fldChar w:fldCharType="begin"/>
      </w:r>
      <w:r w:rsidRPr="002937C6">
        <w:rPr>
          <w:rFonts w:ascii="宋体" w:eastAsia="宋体" w:hAnsi="宋体" w:cs="宋体"/>
          <w:color w:val="2E3035"/>
          <w:kern w:val="0"/>
          <w:sz w:val="24"/>
          <w:szCs w:val="24"/>
        </w:rPr>
        <w:instrText xml:space="preserve"> HYPERLINK "https://www.cybavo.com/blog/defi-hacks-2021/" </w:instrText>
      </w:r>
      <w:r w:rsidRPr="002937C6">
        <w:rPr>
          <w:rFonts w:ascii="宋体" w:eastAsia="宋体" w:hAnsi="宋体" w:cs="宋体"/>
          <w:color w:val="2E3035"/>
          <w:kern w:val="0"/>
          <w:sz w:val="24"/>
          <w:szCs w:val="24"/>
        </w:rPr>
        <w:fldChar w:fldCharType="separate"/>
      </w:r>
      <w:r w:rsidRPr="002937C6">
        <w:rPr>
          <w:rFonts w:ascii="宋体" w:eastAsia="宋体" w:hAnsi="宋体" w:cs="宋体"/>
          <w:color w:val="20559F"/>
          <w:kern w:val="0"/>
          <w:sz w:val="24"/>
          <w:szCs w:val="24"/>
          <w:u w:val="single"/>
        </w:rPr>
        <w:t>DeFi</w:t>
      </w:r>
      <w:proofErr w:type="spellEnd"/>
      <w:r w:rsidRPr="002937C6">
        <w:rPr>
          <w:rFonts w:ascii="宋体" w:eastAsia="宋体" w:hAnsi="宋体" w:cs="宋体"/>
          <w:color w:val="20559F"/>
          <w:kern w:val="0"/>
          <w:sz w:val="24"/>
          <w:szCs w:val="24"/>
          <w:u w:val="single"/>
        </w:rPr>
        <w:t xml:space="preserve"> hacks, scams and mistakes</w:t>
      </w:r>
      <w:r w:rsidRPr="002937C6">
        <w:rPr>
          <w:rFonts w:ascii="宋体" w:eastAsia="宋体" w:hAnsi="宋体" w:cs="宋体"/>
          <w:color w:val="2E3035"/>
          <w:kern w:val="0"/>
          <w:sz w:val="24"/>
          <w:szCs w:val="24"/>
        </w:rPr>
        <w:fldChar w:fldCharType="end"/>
      </w:r>
      <w:r w:rsidRPr="002937C6">
        <w:rPr>
          <w:rFonts w:ascii="宋体" w:eastAsia="宋体" w:hAnsi="宋体" w:cs="宋体"/>
          <w:color w:val="2E3035"/>
          <w:kern w:val="0"/>
          <w:sz w:val="24"/>
          <w:szCs w:val="24"/>
        </w:rPr>
        <w:t>. </w:t>
      </w:r>
    </w:p>
    <w:p w14:paraId="2B2B549D" w14:textId="4DACFC3E" w:rsidR="002937C6" w:rsidRPr="002937C6" w:rsidRDefault="002937C6" w:rsidP="002937C6">
      <w:pPr>
        <w:widowControl/>
        <w:spacing w:after="100" w:afterAutospacing="1"/>
        <w:jc w:val="left"/>
        <w:rPr>
          <w:rFonts w:ascii="宋体" w:eastAsia="宋体" w:hAnsi="宋体" w:cs="宋体"/>
          <w:color w:val="2E3035"/>
          <w:kern w:val="0"/>
          <w:sz w:val="24"/>
          <w:szCs w:val="24"/>
        </w:rPr>
      </w:pP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meltdowns like this can be avoided by </w:t>
      </w:r>
      <w:r w:rsidRPr="002937C6">
        <w:rPr>
          <w:rFonts w:ascii="宋体" w:eastAsia="宋体" w:hAnsi="宋体" w:cs="宋体"/>
          <w:color w:val="2E3035"/>
          <w:kern w:val="0"/>
          <w:sz w:val="24"/>
          <w:szCs w:val="24"/>
          <w:highlight w:val="yellow"/>
        </w:rPr>
        <w:t>extra checks before upgrades</w:t>
      </w:r>
      <w:r w:rsidRPr="002937C6">
        <w:rPr>
          <w:rFonts w:ascii="宋体" w:eastAsia="宋体" w:hAnsi="宋体" w:cs="宋体"/>
          <w:color w:val="2E3035"/>
          <w:kern w:val="0"/>
          <w:sz w:val="24"/>
          <w:szCs w:val="24"/>
        </w:rPr>
        <w:t xml:space="preserve"> and a </w:t>
      </w:r>
      <w:r w:rsidRPr="002937C6">
        <w:rPr>
          <w:rFonts w:ascii="宋体" w:eastAsia="宋体" w:hAnsi="宋体" w:cs="宋体"/>
          <w:color w:val="2E3035"/>
          <w:kern w:val="0"/>
          <w:sz w:val="24"/>
          <w:szCs w:val="24"/>
          <w:highlight w:val="yellow"/>
        </w:rPr>
        <w:t>more fluid governance system</w:t>
      </w:r>
      <w:r w:rsidRPr="002937C6">
        <w:rPr>
          <w:rFonts w:ascii="宋体" w:eastAsia="宋体" w:hAnsi="宋体" w:cs="宋体"/>
          <w:color w:val="2E3035"/>
          <w:kern w:val="0"/>
          <w:sz w:val="24"/>
          <w:szCs w:val="24"/>
        </w:rPr>
        <w:t xml:space="preserve"> to nip it in the bud</w:t>
      </w:r>
      <w:r w:rsidR="00E34644">
        <w:rPr>
          <w:rFonts w:ascii="宋体" w:eastAsia="宋体" w:hAnsi="宋体" w:cs="宋体"/>
          <w:color w:val="2E3035"/>
          <w:kern w:val="0"/>
          <w:sz w:val="24"/>
          <w:szCs w:val="24"/>
        </w:rPr>
        <w:t>(</w:t>
      </w:r>
      <w:r w:rsidR="00E34644">
        <w:rPr>
          <w:rFonts w:ascii="Segoe UI" w:hAnsi="Segoe UI" w:cs="Segoe UI"/>
          <w:color w:val="2A2B2E"/>
          <w:szCs w:val="21"/>
          <w:shd w:val="clear" w:color="auto" w:fill="FFFFFF"/>
        </w:rPr>
        <w:t>防患于未然</w:t>
      </w:r>
      <w:r w:rsidR="00E34644">
        <w:rPr>
          <w:rFonts w:ascii="宋体" w:eastAsia="宋体" w:hAnsi="宋体" w:cs="宋体"/>
          <w:color w:val="2E3035"/>
          <w:kern w:val="0"/>
          <w:sz w:val="24"/>
          <w:szCs w:val="24"/>
        </w:rPr>
        <w:t>)</w:t>
      </w:r>
      <w:r w:rsidRPr="002937C6">
        <w:rPr>
          <w:rFonts w:ascii="宋体" w:eastAsia="宋体" w:hAnsi="宋体" w:cs="宋体"/>
          <w:color w:val="2E3035"/>
          <w:kern w:val="0"/>
          <w:sz w:val="24"/>
          <w:szCs w:val="24"/>
        </w:rPr>
        <w:t xml:space="preserve">. Protocols can also outsource these functions to third-party service providers to </w:t>
      </w:r>
      <w:r w:rsidRPr="002937C6">
        <w:rPr>
          <w:rFonts w:ascii="宋体" w:eastAsia="宋体" w:hAnsi="宋体" w:cs="宋体"/>
          <w:color w:val="2E3035"/>
          <w:kern w:val="0"/>
          <w:sz w:val="24"/>
          <w:szCs w:val="24"/>
          <w:highlight w:val="yellow"/>
        </w:rPr>
        <w:t>scrutinize and audit proposed upgrades before they are implemented</w:t>
      </w:r>
      <w:r w:rsidR="0057182D">
        <w:rPr>
          <w:rFonts w:ascii="宋体" w:eastAsia="宋体" w:hAnsi="宋体" w:cs="宋体"/>
          <w:color w:val="2E3035"/>
          <w:kern w:val="0"/>
          <w:sz w:val="24"/>
          <w:szCs w:val="24"/>
        </w:rPr>
        <w:t>(</w:t>
      </w:r>
      <w:r w:rsidR="0057182D">
        <w:rPr>
          <w:rFonts w:ascii="Segoe UI" w:hAnsi="Segoe UI" w:cs="Segoe UI"/>
          <w:color w:val="2A2B2E"/>
          <w:szCs w:val="21"/>
          <w:shd w:val="clear" w:color="auto" w:fill="FFFFFF"/>
        </w:rPr>
        <w:t>在实施建议的升级之前仔细检查和审计</w:t>
      </w:r>
      <w:r w:rsidR="0057182D">
        <w:rPr>
          <w:rFonts w:ascii="宋体" w:eastAsia="宋体" w:hAnsi="宋体" w:cs="宋体"/>
          <w:color w:val="2E3035"/>
          <w:kern w:val="0"/>
          <w:sz w:val="24"/>
          <w:szCs w:val="24"/>
        </w:rPr>
        <w:t>)</w:t>
      </w:r>
      <w:r w:rsidRPr="002937C6">
        <w:rPr>
          <w:rFonts w:ascii="宋体" w:eastAsia="宋体" w:hAnsi="宋体" w:cs="宋体"/>
          <w:color w:val="2E3035"/>
          <w:kern w:val="0"/>
          <w:sz w:val="24"/>
          <w:szCs w:val="24"/>
        </w:rPr>
        <w:t xml:space="preserve">. For </w:t>
      </w:r>
      <w:proofErr w:type="spellStart"/>
      <w:r w:rsidRPr="002937C6">
        <w:rPr>
          <w:rFonts w:ascii="宋体" w:eastAsia="宋体" w:hAnsi="宋体" w:cs="宋体"/>
          <w:color w:val="2E3035"/>
          <w:kern w:val="0"/>
          <w:sz w:val="24"/>
          <w:szCs w:val="24"/>
        </w:rPr>
        <w:t>DeFi</w:t>
      </w:r>
      <w:proofErr w:type="spellEnd"/>
      <w:r w:rsidRPr="002937C6">
        <w:rPr>
          <w:rFonts w:ascii="宋体" w:eastAsia="宋体" w:hAnsi="宋体" w:cs="宋体"/>
          <w:color w:val="2E3035"/>
          <w:kern w:val="0"/>
          <w:sz w:val="24"/>
          <w:szCs w:val="24"/>
        </w:rPr>
        <w:t xml:space="preserve"> to be above centralized finance, these glitches have to stop occurring.</w:t>
      </w:r>
    </w:p>
    <w:p w14:paraId="7E38888A" w14:textId="77777777" w:rsidR="00F76D0F" w:rsidRPr="002937C6" w:rsidRDefault="00F76D0F"/>
    <w:sectPr w:rsidR="00F76D0F" w:rsidRPr="00293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78"/>
    <w:rsid w:val="001222B9"/>
    <w:rsid w:val="002937C6"/>
    <w:rsid w:val="0035049C"/>
    <w:rsid w:val="003A2A92"/>
    <w:rsid w:val="004850ED"/>
    <w:rsid w:val="0057182D"/>
    <w:rsid w:val="006D0507"/>
    <w:rsid w:val="008E09AE"/>
    <w:rsid w:val="00CB35B8"/>
    <w:rsid w:val="00D25F43"/>
    <w:rsid w:val="00DA4578"/>
    <w:rsid w:val="00E34644"/>
    <w:rsid w:val="00F5141E"/>
    <w:rsid w:val="00F7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2ED6"/>
  <w15:chartTrackingRefBased/>
  <w15:docId w15:val="{73C82EF8-C976-41CA-A6EA-D865ABAF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37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37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937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7C6"/>
    <w:rPr>
      <w:rFonts w:ascii="宋体" w:eastAsia="宋体" w:hAnsi="宋体" w:cs="宋体"/>
      <w:b/>
      <w:bCs/>
      <w:kern w:val="36"/>
      <w:sz w:val="48"/>
      <w:szCs w:val="48"/>
    </w:rPr>
  </w:style>
  <w:style w:type="character" w:customStyle="1" w:styleId="20">
    <w:name w:val="标题 2 字符"/>
    <w:basedOn w:val="a0"/>
    <w:link w:val="2"/>
    <w:uiPriority w:val="9"/>
    <w:rsid w:val="002937C6"/>
    <w:rPr>
      <w:rFonts w:ascii="宋体" w:eastAsia="宋体" w:hAnsi="宋体" w:cs="宋体"/>
      <w:b/>
      <w:bCs/>
      <w:kern w:val="0"/>
      <w:sz w:val="36"/>
      <w:szCs w:val="36"/>
    </w:rPr>
  </w:style>
  <w:style w:type="character" w:customStyle="1" w:styleId="30">
    <w:name w:val="标题 3 字符"/>
    <w:basedOn w:val="a0"/>
    <w:link w:val="3"/>
    <w:uiPriority w:val="9"/>
    <w:rsid w:val="002937C6"/>
    <w:rPr>
      <w:rFonts w:ascii="宋体" w:eastAsia="宋体" w:hAnsi="宋体" w:cs="宋体"/>
      <w:b/>
      <w:bCs/>
      <w:kern w:val="0"/>
      <w:sz w:val="27"/>
      <w:szCs w:val="27"/>
    </w:rPr>
  </w:style>
  <w:style w:type="character" w:customStyle="1" w:styleId="divider">
    <w:name w:val="divider"/>
    <w:basedOn w:val="a0"/>
    <w:rsid w:val="002937C6"/>
  </w:style>
  <w:style w:type="character" w:styleId="a3">
    <w:name w:val="Hyperlink"/>
    <w:basedOn w:val="a0"/>
    <w:uiPriority w:val="99"/>
    <w:semiHidden/>
    <w:unhideWhenUsed/>
    <w:rsid w:val="002937C6"/>
    <w:rPr>
      <w:color w:val="0000FF"/>
      <w:u w:val="single"/>
    </w:rPr>
  </w:style>
  <w:style w:type="paragraph" w:styleId="a4">
    <w:name w:val="Normal (Web)"/>
    <w:basedOn w:val="a"/>
    <w:uiPriority w:val="99"/>
    <w:semiHidden/>
    <w:unhideWhenUsed/>
    <w:rsid w:val="002937C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93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97989">
      <w:bodyDiv w:val="1"/>
      <w:marLeft w:val="0"/>
      <w:marRight w:val="0"/>
      <w:marTop w:val="0"/>
      <w:marBottom w:val="0"/>
      <w:divBdr>
        <w:top w:val="none" w:sz="0" w:space="0" w:color="auto"/>
        <w:left w:val="none" w:sz="0" w:space="0" w:color="auto"/>
        <w:bottom w:val="none" w:sz="0" w:space="0" w:color="auto"/>
        <w:right w:val="none" w:sz="0" w:space="0" w:color="auto"/>
      </w:divBdr>
      <w:divsChild>
        <w:div w:id="1731658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leshner/status/1443730726751506432" TargetMode="External"/><Relationship Id="rId13" Type="http://schemas.openxmlformats.org/officeDocument/2006/relationships/hyperlink" Target="https://coinmarketcap.com/alexandria/glossary/rug-pull" TargetMode="External"/><Relationship Id="rId18" Type="http://schemas.openxmlformats.org/officeDocument/2006/relationships/hyperlink" Target="https://twitter.com/rleshner/status/1443730726751506432?t=iaviRU4VPwX6Yg8QPWhkEw&amp;s=19" TargetMode="External"/><Relationship Id="rId3" Type="http://schemas.openxmlformats.org/officeDocument/2006/relationships/webSettings" Target="webSettings.xml"/><Relationship Id="rId21" Type="http://schemas.openxmlformats.org/officeDocument/2006/relationships/hyperlink" Target="https://en.m.wikipedia.org/wiki/Doxing" TargetMode="External"/><Relationship Id="rId7" Type="http://schemas.openxmlformats.org/officeDocument/2006/relationships/hyperlink" Target="https://www.cnbc.com/2021/10/03/162-million-up-for-grabs-after-bug-in-defi-protocol-compound-.html" TargetMode="External"/><Relationship Id="rId12" Type="http://schemas.openxmlformats.org/officeDocument/2006/relationships/hyperlink" Target="https://twitter.com/rleshner/status/1443380518498848768?t=f82oM1P0uIPlHi9neBpb9w&amp;s=19" TargetMode="External"/><Relationship Id="rId17" Type="http://schemas.openxmlformats.org/officeDocument/2006/relationships/hyperlink" Target="https://twitter.com/rleshner/status/1443380518498848768?t=KCeDJ3x6FpIloB0fBfX91Q&amp;s=19" TargetMode="External"/><Relationship Id="rId2" Type="http://schemas.openxmlformats.org/officeDocument/2006/relationships/settings" Target="settings.xml"/><Relationship Id="rId16" Type="http://schemas.openxmlformats.org/officeDocument/2006/relationships/hyperlink" Target="https://twitter.com/Mudit__Gupta/status/1443454935639609345?t=sznwoTmp3KMDffaI1vpINA&amp;s=19" TargetMode="External"/><Relationship Id="rId20" Type="http://schemas.openxmlformats.org/officeDocument/2006/relationships/hyperlink" Target="https://twitter.com/rleshner/status/1443730726751506432" TargetMode="External"/><Relationship Id="rId1" Type="http://schemas.openxmlformats.org/officeDocument/2006/relationships/styles" Target="styles.xml"/><Relationship Id="rId6" Type="http://schemas.openxmlformats.org/officeDocument/2006/relationships/hyperlink" Target="https://compound.finance/" TargetMode="External"/><Relationship Id="rId11" Type="http://schemas.openxmlformats.org/officeDocument/2006/relationships/hyperlink" Target="https://etherscan.io/tx/0xf4bfef1655f2092cf062c008153a5be66069b2b1fedcacbf4037c1f3cc8a9f45"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compound.finance/governance/proposals/62" TargetMode="External"/><Relationship Id="rId19" Type="http://schemas.openxmlformats.org/officeDocument/2006/relationships/hyperlink" Target="https://www.cybavo.com/blog/poly-network-hack-defi-security/" TargetMode="External"/><Relationship Id="rId4" Type="http://schemas.openxmlformats.org/officeDocument/2006/relationships/hyperlink" Target="https://www.cybavo.com/blog/" TargetMode="External"/><Relationship Id="rId9" Type="http://schemas.openxmlformats.org/officeDocument/2006/relationships/hyperlink" Target="https://hackernoon.com/doxxing-the-ultimate-crypto-taboo-3c19ce278d72" TargetMode="External"/><Relationship Id="rId14" Type="http://schemas.openxmlformats.org/officeDocument/2006/relationships/hyperlink" Target="https://t.co/mgLGKCywxf?amp=1" TargetMode="External"/><Relationship Id="rId22" Type="http://schemas.openxmlformats.org/officeDocument/2006/relationships/hyperlink" Target="https://coinmarketcap.com/currencies/comp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13</cp:revision>
  <dcterms:created xsi:type="dcterms:W3CDTF">2023-01-12T07:25:00Z</dcterms:created>
  <dcterms:modified xsi:type="dcterms:W3CDTF">2023-01-12T08:29:00Z</dcterms:modified>
</cp:coreProperties>
</file>