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0E90" w14:textId="77777777" w:rsidR="00E03D4E" w:rsidRPr="00E03D4E" w:rsidRDefault="00E03D4E" w:rsidP="00E03D4E">
      <w:pPr>
        <w:widowControl/>
        <w:shd w:val="clear" w:color="auto" w:fill="FFFFFF"/>
        <w:jc w:val="center"/>
        <w:outlineLvl w:val="2"/>
        <w:rPr>
          <w:rFonts w:ascii="Segoe UI" w:eastAsia="宋体" w:hAnsi="Segoe UI" w:cs="Segoe UI"/>
          <w:b/>
          <w:bCs/>
          <w:color w:val="212121"/>
          <w:kern w:val="0"/>
          <w:sz w:val="27"/>
          <w:szCs w:val="27"/>
        </w:rPr>
      </w:pPr>
      <w:r w:rsidRPr="00E03D4E">
        <w:rPr>
          <w:rFonts w:ascii="Segoe UI" w:eastAsia="宋体" w:hAnsi="Segoe UI" w:cs="Segoe UI"/>
          <w:b/>
          <w:bCs/>
          <w:color w:val="212121"/>
          <w:kern w:val="0"/>
          <w:sz w:val="27"/>
          <w:szCs w:val="27"/>
        </w:rPr>
        <w:t>EIP712 &amp; EIP1271</w:t>
      </w:r>
    </w:p>
    <w:p w14:paraId="62EB7DB5" w14:textId="77777777" w:rsidR="00E03D4E" w:rsidRPr="00E03D4E" w:rsidRDefault="00E03D4E" w:rsidP="00E03D4E">
      <w:pPr>
        <w:widowControl/>
        <w:shd w:val="clear" w:color="auto" w:fill="FFFFFF"/>
        <w:jc w:val="center"/>
        <w:rPr>
          <w:rFonts w:ascii="Segoe UI" w:eastAsia="宋体" w:hAnsi="Segoe UI" w:cs="Segoe UI"/>
          <w:color w:val="9E9E9E"/>
          <w:kern w:val="0"/>
          <w:sz w:val="24"/>
          <w:szCs w:val="24"/>
        </w:rPr>
      </w:pPr>
      <w:hyperlink r:id="rId6" w:history="1">
        <w:r w:rsidRPr="00E03D4E">
          <w:rPr>
            <w:rFonts w:ascii="Segoe UI" w:eastAsia="宋体" w:hAnsi="Segoe UI" w:cs="Segoe UI"/>
            <w:color w:val="9E9E9E"/>
            <w:kern w:val="0"/>
            <w:sz w:val="24"/>
            <w:szCs w:val="24"/>
            <w:u w:val="single"/>
          </w:rPr>
          <w:t>2022-06-21</w:t>
        </w:r>
      </w:hyperlink>
    </w:p>
    <w:p w14:paraId="7F4268F5" w14:textId="51254D54" w:rsidR="00E03D4E" w:rsidRPr="00E03D4E" w:rsidRDefault="00E03D4E" w:rsidP="00E03D4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24242"/>
          <w:kern w:val="0"/>
          <w:sz w:val="24"/>
          <w:szCs w:val="24"/>
        </w:rPr>
      </w:pPr>
      <w:r w:rsidRPr="00E03D4E">
        <w:rPr>
          <w:rFonts w:ascii="Segoe UI" w:eastAsia="宋体" w:hAnsi="Segoe UI" w:cs="Segoe UI"/>
          <w:noProof/>
          <w:color w:val="424242"/>
          <w:kern w:val="0"/>
          <w:sz w:val="24"/>
          <w:szCs w:val="24"/>
        </w:rPr>
        <w:drawing>
          <wp:inline distT="0" distB="0" distL="0" distR="0" wp14:anchorId="3BD2CF86" wp14:editId="615783E9">
            <wp:extent cx="5274310" cy="2143760"/>
            <wp:effectExtent l="0" t="0" r="2540" b="8890"/>
            <wp:docPr id="702900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87E6" w14:textId="77777777" w:rsidR="00E03D4E" w:rsidRPr="00E03D4E" w:rsidRDefault="00E03D4E" w:rsidP="00E03D4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24242"/>
          <w:kern w:val="0"/>
          <w:sz w:val="24"/>
          <w:szCs w:val="24"/>
        </w:rPr>
      </w:pP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签名，证明事件是在钱包的实际持有者授权的情况下执行的；验证，是通过加密算法对签名有效性的检测。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签名并验证通过，是交易和授权的基础。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br/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本文，主要围绕着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结构化数据的签名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/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验证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以及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合约签名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/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验证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展开。其对应着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 EIP712 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以及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 EIP1271 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协议。</w:t>
      </w:r>
    </w:p>
    <w:p w14:paraId="688756FF" w14:textId="77777777" w:rsidR="00E03D4E" w:rsidRPr="00E03D4E" w:rsidRDefault="00E03D4E" w:rsidP="00E03D4E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424242"/>
          <w:kern w:val="0"/>
          <w:sz w:val="27"/>
          <w:szCs w:val="27"/>
        </w:rPr>
      </w:pPr>
      <w:r w:rsidRPr="00E03D4E">
        <w:rPr>
          <w:rFonts w:ascii="Segoe UI" w:eastAsia="宋体" w:hAnsi="Segoe UI" w:cs="Segoe UI"/>
          <w:b/>
          <w:bCs/>
          <w:color w:val="424242"/>
          <w:kern w:val="0"/>
          <w:sz w:val="27"/>
          <w:szCs w:val="27"/>
        </w:rPr>
        <w:t xml:space="preserve">1. </w:t>
      </w:r>
      <w:r w:rsidRPr="00E03D4E">
        <w:rPr>
          <w:rFonts w:ascii="Segoe UI" w:eastAsia="宋体" w:hAnsi="Segoe UI" w:cs="Segoe UI"/>
          <w:b/>
          <w:bCs/>
          <w:color w:val="424242"/>
          <w:kern w:val="0"/>
          <w:sz w:val="27"/>
          <w:szCs w:val="27"/>
          <w:highlight w:val="yellow"/>
        </w:rPr>
        <w:t>数据签名和验证</w:t>
      </w:r>
    </w:p>
    <w:p w14:paraId="2B2169AD" w14:textId="77777777" w:rsidR="00E03D4E" w:rsidRPr="00E03D4E" w:rsidRDefault="00E03D4E" w:rsidP="00E03D4E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424242"/>
          <w:kern w:val="0"/>
          <w:sz w:val="24"/>
          <w:szCs w:val="24"/>
        </w:rPr>
      </w:pP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The set of signable messages is extended from transactions and bytestrings </w:t>
      </w:r>
      <w:r w:rsidRPr="00E03D4E">
        <w:rPr>
          <w:rFonts w:ascii="Cambria Math" w:eastAsia="宋体" w:hAnsi="Cambria Math" w:cs="Cambria Math"/>
          <w:color w:val="424242"/>
          <w:kern w:val="0"/>
          <w:sz w:val="24"/>
          <w:szCs w:val="24"/>
        </w:rPr>
        <w:t>𝕋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 </w:t>
      </w:r>
      <w:r w:rsidRPr="00E03D4E">
        <w:rPr>
          <w:rFonts w:ascii="微软雅黑" w:eastAsia="微软雅黑" w:hAnsi="微软雅黑" w:cs="微软雅黑" w:hint="eastAsia"/>
          <w:color w:val="424242"/>
          <w:kern w:val="0"/>
          <w:sz w:val="24"/>
          <w:szCs w:val="24"/>
        </w:rPr>
        <w:t>∪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 </w:t>
      </w:r>
      <w:r w:rsidRPr="00E03D4E">
        <w:rPr>
          <w:rFonts w:ascii="Cambria Math" w:eastAsia="宋体" w:hAnsi="Cambria Math" w:cs="Cambria Math"/>
          <w:color w:val="424242"/>
          <w:kern w:val="0"/>
          <w:sz w:val="24"/>
          <w:szCs w:val="24"/>
        </w:rPr>
        <w:t>𝔹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⁸ⁿ to also include structured data </w:t>
      </w:r>
      <w:r w:rsidRPr="00E03D4E">
        <w:rPr>
          <w:rFonts w:ascii="Cambria Math" w:eastAsia="宋体" w:hAnsi="Cambria Math" w:cs="Cambria Math"/>
          <w:color w:val="424242"/>
          <w:kern w:val="0"/>
          <w:sz w:val="24"/>
          <w:szCs w:val="24"/>
        </w:rPr>
        <w:t>𝕊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. The new set of signable messages is thus </w:t>
      </w:r>
      <w:r w:rsidRPr="00E03D4E">
        <w:rPr>
          <w:rFonts w:ascii="Cambria Math" w:eastAsia="宋体" w:hAnsi="Cambria Math" w:cs="Cambria Math"/>
          <w:color w:val="424242"/>
          <w:kern w:val="0"/>
          <w:sz w:val="24"/>
          <w:szCs w:val="24"/>
        </w:rPr>
        <w:t>𝕋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 </w:t>
      </w:r>
      <w:r w:rsidRPr="00E03D4E">
        <w:rPr>
          <w:rFonts w:ascii="微软雅黑" w:eastAsia="微软雅黑" w:hAnsi="微软雅黑" w:cs="微软雅黑" w:hint="eastAsia"/>
          <w:color w:val="424242"/>
          <w:kern w:val="0"/>
          <w:sz w:val="24"/>
          <w:szCs w:val="24"/>
        </w:rPr>
        <w:t>∪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 </w:t>
      </w:r>
      <w:r w:rsidRPr="00E03D4E">
        <w:rPr>
          <w:rFonts w:ascii="Cambria Math" w:eastAsia="宋体" w:hAnsi="Cambria Math" w:cs="Cambria Math"/>
          <w:color w:val="424242"/>
          <w:kern w:val="0"/>
          <w:sz w:val="24"/>
          <w:szCs w:val="24"/>
        </w:rPr>
        <w:t>𝔹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⁸ⁿ </w:t>
      </w:r>
      <w:r w:rsidRPr="00E03D4E">
        <w:rPr>
          <w:rFonts w:ascii="微软雅黑" w:eastAsia="微软雅黑" w:hAnsi="微软雅黑" w:cs="微软雅黑" w:hint="eastAsia"/>
          <w:color w:val="424242"/>
          <w:kern w:val="0"/>
          <w:sz w:val="24"/>
          <w:szCs w:val="24"/>
        </w:rPr>
        <w:t>∪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 </w:t>
      </w:r>
      <w:r w:rsidRPr="00E03D4E">
        <w:rPr>
          <w:rFonts w:ascii="Cambria Math" w:eastAsia="宋体" w:hAnsi="Cambria Math" w:cs="Cambria Math"/>
          <w:color w:val="424242"/>
          <w:kern w:val="0"/>
          <w:sz w:val="24"/>
          <w:szCs w:val="24"/>
        </w:rPr>
        <w:t>𝕊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. </w:t>
      </w:r>
      <w:commentRangeStart w:id="0"/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They </w:t>
      </w:r>
      <w:commentRangeEnd w:id="0"/>
      <w:r>
        <w:rPr>
          <w:rStyle w:val="aa"/>
        </w:rPr>
        <w:commentReference w:id="0"/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are 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encoded to bytestrings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 suitable for 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hashing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 and 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signing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 as follows: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br/>
      </w:r>
      <w:r w:rsidRPr="00E03D4E">
        <w:rPr>
          <w:rFonts w:ascii="Segoe UI" w:eastAsia="宋体" w:hAnsi="Segoe UI" w:cs="Segoe UI"/>
          <w:b/>
          <w:bCs/>
          <w:color w:val="424242"/>
          <w:kern w:val="0"/>
          <w:sz w:val="24"/>
          <w:szCs w:val="24"/>
        </w:rPr>
        <w:t xml:space="preserve">encode(transaction : </w:t>
      </w:r>
      <w:r w:rsidRPr="00E03D4E">
        <w:rPr>
          <w:rFonts w:ascii="Cambria Math" w:eastAsia="宋体" w:hAnsi="Cambria Math" w:cs="Cambria Math"/>
          <w:b/>
          <w:bCs/>
          <w:color w:val="424242"/>
          <w:kern w:val="0"/>
          <w:sz w:val="24"/>
          <w:szCs w:val="24"/>
        </w:rPr>
        <w:t>𝕋</w:t>
      </w:r>
      <w:r w:rsidRPr="00E03D4E">
        <w:rPr>
          <w:rFonts w:ascii="Segoe UI" w:eastAsia="宋体" w:hAnsi="Segoe UI" w:cs="Segoe UI"/>
          <w:b/>
          <w:bCs/>
          <w:color w:val="424242"/>
          <w:kern w:val="0"/>
          <w:sz w:val="24"/>
          <w:szCs w:val="24"/>
        </w:rPr>
        <w:t>)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 = RLP_encode(transaction)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br/>
      </w:r>
      <w:r w:rsidRPr="00E03D4E">
        <w:rPr>
          <w:rFonts w:ascii="Segoe UI" w:eastAsia="宋体" w:hAnsi="Segoe UI" w:cs="Segoe UI"/>
          <w:b/>
          <w:bCs/>
          <w:color w:val="424242"/>
          <w:kern w:val="0"/>
          <w:sz w:val="24"/>
          <w:szCs w:val="24"/>
        </w:rPr>
        <w:t xml:space="preserve">encode(message : </w:t>
      </w:r>
      <w:r w:rsidRPr="00E03D4E">
        <w:rPr>
          <w:rFonts w:ascii="Cambria Math" w:eastAsia="宋体" w:hAnsi="Cambria Math" w:cs="Cambria Math"/>
          <w:b/>
          <w:bCs/>
          <w:color w:val="424242"/>
          <w:kern w:val="0"/>
          <w:sz w:val="24"/>
          <w:szCs w:val="24"/>
        </w:rPr>
        <w:t>𝔹</w:t>
      </w:r>
      <w:r w:rsidRPr="00E03D4E">
        <w:rPr>
          <w:rFonts w:ascii="Segoe UI" w:eastAsia="宋体" w:hAnsi="Segoe UI" w:cs="Segoe UI"/>
          <w:b/>
          <w:bCs/>
          <w:color w:val="424242"/>
          <w:kern w:val="0"/>
          <w:sz w:val="24"/>
          <w:szCs w:val="24"/>
        </w:rPr>
        <w:t>⁸ⁿ)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 = “\x19Ethereum Signed Message:\n” ‖ len(message) ‖ message where len(message) is the non-zero-padded ascii-decimal encoding of the number of bytes in message.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br/>
      </w:r>
      <w:r w:rsidRPr="00E03D4E">
        <w:rPr>
          <w:rFonts w:ascii="Segoe UI" w:eastAsia="宋体" w:hAnsi="Segoe UI" w:cs="Segoe UI"/>
          <w:b/>
          <w:bCs/>
          <w:color w:val="424242"/>
          <w:kern w:val="0"/>
          <w:sz w:val="24"/>
          <w:szCs w:val="24"/>
        </w:rPr>
        <w:t xml:space="preserve">encode(domainSeparator : </w:t>
      </w:r>
      <w:r w:rsidRPr="00E03D4E">
        <w:rPr>
          <w:rFonts w:ascii="Cambria Math" w:eastAsia="宋体" w:hAnsi="Cambria Math" w:cs="Cambria Math"/>
          <w:b/>
          <w:bCs/>
          <w:color w:val="424242"/>
          <w:kern w:val="0"/>
          <w:sz w:val="24"/>
          <w:szCs w:val="24"/>
        </w:rPr>
        <w:t>𝔹</w:t>
      </w:r>
      <w:r w:rsidRPr="00E03D4E">
        <w:rPr>
          <w:rFonts w:ascii="Segoe UI" w:eastAsia="宋体" w:hAnsi="Segoe UI" w:cs="Segoe UI"/>
          <w:b/>
          <w:bCs/>
          <w:color w:val="424242"/>
          <w:kern w:val="0"/>
          <w:sz w:val="24"/>
          <w:szCs w:val="24"/>
        </w:rPr>
        <w:t xml:space="preserve">²⁵⁶, message : </w:t>
      </w:r>
      <w:r w:rsidRPr="00E03D4E">
        <w:rPr>
          <w:rFonts w:ascii="Cambria Math" w:eastAsia="宋体" w:hAnsi="Cambria Math" w:cs="Cambria Math"/>
          <w:b/>
          <w:bCs/>
          <w:color w:val="424242"/>
          <w:kern w:val="0"/>
          <w:sz w:val="24"/>
          <w:szCs w:val="24"/>
        </w:rPr>
        <w:t>𝕊</w:t>
      </w:r>
      <w:r w:rsidRPr="00E03D4E">
        <w:rPr>
          <w:rFonts w:ascii="Segoe UI" w:eastAsia="宋体" w:hAnsi="Segoe UI" w:cs="Segoe UI"/>
          <w:b/>
          <w:bCs/>
          <w:color w:val="424242"/>
          <w:kern w:val="0"/>
          <w:sz w:val="24"/>
          <w:szCs w:val="24"/>
        </w:rPr>
        <w:t>)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 = “\x19\x01” ‖ 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lastRenderedPageBreak/>
        <w:t>domainSeparator ‖ hashStruct(message) where domainSeparator and hashStruct(message) are defined below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：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br/>
      </w:r>
      <w:r w:rsidRPr="00E03D4E">
        <w:rPr>
          <w:rFonts w:ascii="Segoe UI" w:eastAsia="宋体" w:hAnsi="Segoe UI" w:cs="Segoe UI"/>
          <w:b/>
          <w:bCs/>
          <w:color w:val="424242"/>
          <w:kern w:val="0"/>
          <w:sz w:val="24"/>
          <w:szCs w:val="24"/>
        </w:rPr>
        <w:t xml:space="preserve">hashStruct(s : </w:t>
      </w:r>
      <w:r w:rsidRPr="00E03D4E">
        <w:rPr>
          <w:rFonts w:ascii="Cambria Math" w:eastAsia="宋体" w:hAnsi="Cambria Math" w:cs="Cambria Math"/>
          <w:b/>
          <w:bCs/>
          <w:color w:val="424242"/>
          <w:kern w:val="0"/>
          <w:sz w:val="24"/>
          <w:szCs w:val="24"/>
        </w:rPr>
        <w:t>𝕊</w:t>
      </w:r>
      <w:r w:rsidRPr="00E03D4E">
        <w:rPr>
          <w:rFonts w:ascii="Segoe UI" w:eastAsia="宋体" w:hAnsi="Segoe UI" w:cs="Segoe UI"/>
          <w:b/>
          <w:bCs/>
          <w:color w:val="424242"/>
          <w:kern w:val="0"/>
          <w:sz w:val="24"/>
          <w:szCs w:val="24"/>
        </w:rPr>
        <w:t>)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 = keccak256(typeHash ‖ encodeData(s)) where typeHash = keccak256(encodeType(typeOf(s)))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br/>
      </w:r>
      <w:r w:rsidRPr="00E03D4E">
        <w:rPr>
          <w:rFonts w:ascii="Segoe UI" w:eastAsia="宋体" w:hAnsi="Segoe UI" w:cs="Segoe UI"/>
          <w:b/>
          <w:bCs/>
          <w:color w:val="424242"/>
          <w:kern w:val="0"/>
          <w:sz w:val="24"/>
          <w:szCs w:val="24"/>
        </w:rPr>
        <w:t>domainSeparator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 = hashStruct(eip712Domain)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br/>
      </w:r>
      <w:hyperlink r:id="rId12" w:tgtFrame="_blank" w:history="1">
        <w:r w:rsidRPr="00E03D4E">
          <w:rPr>
            <w:rFonts w:ascii="Segoe UI" w:eastAsia="宋体" w:hAnsi="Segoe UI" w:cs="Segoe UI"/>
            <w:color w:val="8B3626"/>
            <w:kern w:val="0"/>
            <w:sz w:val="24"/>
            <w:szCs w:val="24"/>
            <w:u w:val="single"/>
          </w:rPr>
          <w:t>引用来源</w:t>
        </w:r>
      </w:hyperlink>
    </w:p>
    <w:p w14:paraId="3BDFE10C" w14:textId="77777777" w:rsidR="00E03D4E" w:rsidRPr="00E03D4E" w:rsidRDefault="00E03D4E" w:rsidP="00E03D4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24242"/>
          <w:kern w:val="0"/>
          <w:sz w:val="24"/>
          <w:szCs w:val="24"/>
        </w:rPr>
      </w:pP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可以看到，基于非结构化数据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 byte 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的签名和基于结构化数据的签名，都包含一些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特殊前缀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，这种设计主要是为了</w:t>
      </w:r>
      <w:r w:rsidRPr="00E03D4E">
        <w:rPr>
          <w:rFonts w:ascii="Segoe UI" w:eastAsia="宋体" w:hAnsi="Segoe UI" w:cs="Segoe UI"/>
          <w:b/>
          <w:bCs/>
          <w:color w:val="424242"/>
          <w:kern w:val="0"/>
          <w:sz w:val="24"/>
          <w:szCs w:val="24"/>
          <w:highlight w:val="yellow"/>
        </w:rPr>
        <w:t>降低不同签名方式的碰撞风险，避免重放攻击</w:t>
      </w:r>
      <w:r w:rsidRPr="00E03D4E">
        <w:rPr>
          <w:rFonts w:ascii="Segoe UI" w:eastAsia="宋体" w:hAnsi="Segoe UI" w:cs="Segoe UI"/>
          <w:b/>
          <w:bCs/>
          <w:color w:val="424242"/>
          <w:kern w:val="0"/>
          <w:sz w:val="24"/>
          <w:szCs w:val="24"/>
        </w:rPr>
        <w:t>。</w:t>
      </w:r>
    </w:p>
    <w:p w14:paraId="16C962FA" w14:textId="77777777" w:rsidR="00E03D4E" w:rsidRPr="00E03D4E" w:rsidRDefault="00E03D4E" w:rsidP="00E03D4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24242"/>
          <w:kern w:val="0"/>
          <w:sz w:val="24"/>
          <w:szCs w:val="24"/>
        </w:rPr>
      </w:pP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对于交易的签名和非结构化数据的签名，这里不再赘述，下述重点关注结构化数据签名。</w:t>
      </w:r>
    </w:p>
    <w:p w14:paraId="46E6CD96" w14:textId="77777777" w:rsidR="00E03D4E" w:rsidRPr="00E03D4E" w:rsidRDefault="00E03D4E" w:rsidP="00E03D4E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424242"/>
          <w:kern w:val="0"/>
          <w:sz w:val="27"/>
          <w:szCs w:val="27"/>
        </w:rPr>
      </w:pPr>
      <w:r w:rsidRPr="00E03D4E">
        <w:rPr>
          <w:rFonts w:ascii="Segoe UI" w:eastAsia="宋体" w:hAnsi="Segoe UI" w:cs="Segoe UI"/>
          <w:b/>
          <w:bCs/>
          <w:color w:val="424242"/>
          <w:kern w:val="0"/>
          <w:sz w:val="27"/>
          <w:szCs w:val="27"/>
        </w:rPr>
        <w:t>2. EIP712</w:t>
      </w:r>
    </w:p>
    <w:p w14:paraId="1F69D93F" w14:textId="77777777" w:rsidR="00E03D4E" w:rsidRPr="00E03D4E" w:rsidRDefault="00E03D4E" w:rsidP="00E03D4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24242"/>
          <w:kern w:val="0"/>
          <w:sz w:val="24"/>
          <w:szCs w:val="24"/>
        </w:rPr>
      </w:pP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对结构化数据的签名，将遵循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 xml:space="preserve"> EIP712 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协议。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该协议将使得签名过程中数据具有更好的可读性和透明性。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br/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以下，是在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 Wyvern 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协议中，构建卖单的过程。将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调用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 xml:space="preserve"> MetaMask 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进行签名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。</w:t>
      </w:r>
    </w:p>
    <w:tbl>
      <w:tblPr>
        <w:tblW w:w="108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10160"/>
      </w:tblGrid>
      <w:tr w:rsidR="00E03D4E" w:rsidRPr="00E03D4E" w14:paraId="611D7680" w14:textId="77777777" w:rsidTr="00E03D4E">
        <w:tc>
          <w:tcPr>
            <w:tcW w:w="300" w:type="dxa"/>
            <w:tcMar>
              <w:top w:w="144" w:type="dxa"/>
              <w:left w:w="144" w:type="dxa"/>
              <w:bottom w:w="144" w:type="dxa"/>
              <w:right w:w="225" w:type="dxa"/>
            </w:tcMar>
            <w:hideMark/>
          </w:tcPr>
          <w:p w14:paraId="3AC012FD" w14:textId="77777777" w:rsidR="00E03D4E" w:rsidRPr="00E03D4E" w:rsidRDefault="00E03D4E" w:rsidP="00E03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6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7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8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9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10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11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12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13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14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lastRenderedPageBreak/>
              <w:t>15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16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17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18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19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20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21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22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23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24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25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26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27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28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29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30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31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32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33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34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35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36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37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38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39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40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41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42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43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44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45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46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47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48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49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50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51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52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53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54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55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56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57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lastRenderedPageBreak/>
              <w:t>58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59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60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61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62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63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64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65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66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144" w:type="dxa"/>
              <w:left w:w="225" w:type="dxa"/>
              <w:bottom w:w="144" w:type="dxa"/>
              <w:right w:w="144" w:type="dxa"/>
            </w:tcMar>
            <w:hideMark/>
          </w:tcPr>
          <w:p w14:paraId="75A54A39" w14:textId="77777777" w:rsidR="00E03D4E" w:rsidRPr="00E03D4E" w:rsidRDefault="00E03D4E" w:rsidP="00E03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</w:pPr>
            <w:r w:rsidRPr="00E03D4E">
              <w:rPr>
                <w:rFonts w:ascii="Courier New" w:eastAsia="宋体" w:hAnsi="Courier New" w:cs="Courier New"/>
                <w:color w:val="859900"/>
                <w:kern w:val="0"/>
                <w:sz w:val="24"/>
                <w:szCs w:val="24"/>
              </w:rPr>
              <w:lastRenderedPageBreak/>
              <w:t>const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domain = {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'Wyvern Exchange Contract'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version: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'2.3'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chainId: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4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verifyingContract: </w:t>
            </w:r>
            <w:r w:rsidRPr="00E03D4E">
              <w:rPr>
                <w:rFonts w:ascii="Courier New" w:eastAsia="宋体" w:hAnsi="Courier New" w:cs="Courier New"/>
                <w:color w:val="B58900"/>
                <w:kern w:val="0"/>
                <w:sz w:val="24"/>
                <w:szCs w:val="24"/>
              </w:rPr>
              <w:t>MARKETPLACE_ADDR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>}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>// The named list of all type definitions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color w:val="859900"/>
                <w:kern w:val="0"/>
                <w:sz w:val="24"/>
                <w:szCs w:val="24"/>
              </w:rPr>
              <w:t>const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types = {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Order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: [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{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'exchange'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'address'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{ 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  <w:highlight w:val="yellow"/>
              </w:rPr>
              <w:t xml:space="preserve">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  <w:highlight w:val="yellow"/>
              </w:rPr>
              <w:t>'maker'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  <w:highlight w:val="yellow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  <w:highlight w:val="yellow"/>
              </w:rPr>
              <w:t>'address'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},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{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'taker'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'address'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},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{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'makerRelayerFee'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'uint256'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},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lastRenderedPageBreak/>
              <w:t xml:space="preserve">    {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'takerRelayerFee'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'uint256'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},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{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'makerProtocolFee'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'uint256'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},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{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'takerProtocolFee'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'uint256'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},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{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'feeRecipient'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'address'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},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{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'feeMethod'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'uint8'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},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{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'side'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'uint8'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},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{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'saleKind'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'uint8'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},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{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'target'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'address'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},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{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'howToCall'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'uint8'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},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{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'calldata'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'bytes'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},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{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'replacementPattern'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'bytes'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},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{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'staticTarget'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'address'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},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{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'staticExtradata'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'bytes'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},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{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'paymentToken'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'address'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},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{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'basePrice'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'uint256'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},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{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'extra'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'uint256'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},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{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'listingTime'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'uint256'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},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{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'expirationTime'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'uint256'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},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{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'salt'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'uint256'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},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{ name: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'nonce'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type: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'uint256'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},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],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>};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>// The data to sign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color w:val="859900"/>
                <w:kern w:val="0"/>
                <w:sz w:val="24"/>
                <w:szCs w:val="24"/>
              </w:rPr>
              <w:t>const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value = {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exchange: </w:t>
            </w:r>
            <w:r w:rsidRPr="00E03D4E">
              <w:rPr>
                <w:rFonts w:ascii="Courier New" w:eastAsia="宋体" w:hAnsi="Courier New" w:cs="Courier New"/>
                <w:color w:val="B58900"/>
                <w:kern w:val="0"/>
                <w:sz w:val="24"/>
                <w:szCs w:val="24"/>
              </w:rPr>
              <w:t>MARKETPLACE_ADDR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  <w:highlight w:val="yellow"/>
              </w:rPr>
              <w:t>maker: maker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taker: taker,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makerRelayerFee: </w:t>
            </w:r>
            <w:r w:rsidRPr="00E03D4E">
              <w:rPr>
                <w:rFonts w:ascii="Courier New" w:eastAsia="宋体" w:hAnsi="Courier New" w:cs="Courier New"/>
                <w:color w:val="B58900"/>
                <w:kern w:val="0"/>
                <w:sz w:val="24"/>
                <w:szCs w:val="24"/>
              </w:rPr>
              <w:t>MAKER_RELAYER_FEE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takerRelayerFee: </w:t>
            </w:r>
            <w:r w:rsidRPr="00E03D4E">
              <w:rPr>
                <w:rFonts w:ascii="Courier New" w:eastAsia="宋体" w:hAnsi="Courier New" w:cs="Courier New"/>
                <w:color w:val="B58900"/>
                <w:kern w:val="0"/>
                <w:sz w:val="24"/>
                <w:szCs w:val="24"/>
              </w:rPr>
              <w:t>TAKER_RELAYER_FEE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makerProtocolFee: </w:t>
            </w:r>
            <w:r w:rsidRPr="00E03D4E">
              <w:rPr>
                <w:rFonts w:ascii="Courier New" w:eastAsia="宋体" w:hAnsi="Courier New" w:cs="Courier New"/>
                <w:color w:val="B58900"/>
                <w:kern w:val="0"/>
                <w:sz w:val="24"/>
                <w:szCs w:val="24"/>
              </w:rPr>
              <w:t>MAKER_PROTOCOL_FEE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takerProtocolFee: </w:t>
            </w:r>
            <w:r w:rsidRPr="00E03D4E">
              <w:rPr>
                <w:rFonts w:ascii="Courier New" w:eastAsia="宋体" w:hAnsi="Courier New" w:cs="Courier New"/>
                <w:color w:val="B58900"/>
                <w:kern w:val="0"/>
                <w:sz w:val="24"/>
                <w:szCs w:val="24"/>
              </w:rPr>
              <w:t>TAKER_PROTOCOL_FEE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feeRecipient: </w:t>
            </w:r>
            <w:r w:rsidRPr="00E03D4E">
              <w:rPr>
                <w:rFonts w:ascii="Courier New" w:eastAsia="宋体" w:hAnsi="Courier New" w:cs="Courier New"/>
                <w:color w:val="B58900"/>
                <w:kern w:val="0"/>
                <w:sz w:val="24"/>
                <w:szCs w:val="24"/>
              </w:rPr>
              <w:t>FEE_RECIPIENT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feeMethod: feeMethod,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side: side,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saleKind: saleKind,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target: </w:t>
            </w:r>
            <w:r w:rsidRPr="00E03D4E">
              <w:rPr>
                <w:rFonts w:ascii="Courier New" w:eastAsia="宋体" w:hAnsi="Courier New" w:cs="Courier New"/>
                <w:color w:val="B58900"/>
                <w:kern w:val="0"/>
                <w:sz w:val="24"/>
                <w:szCs w:val="24"/>
              </w:rPr>
              <w:t>ORDER_TARGET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howToCall: howToCall,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calldata: calldata,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replacementPattern: </w:t>
            </w:r>
            <w:r w:rsidRPr="00E03D4E">
              <w:rPr>
                <w:rFonts w:ascii="Courier New" w:eastAsia="宋体" w:hAnsi="Courier New" w:cs="Courier New"/>
                <w:color w:val="B58900"/>
                <w:kern w:val="0"/>
                <w:sz w:val="24"/>
                <w:szCs w:val="24"/>
              </w:rPr>
              <w:t>SELL_REPLACEMENT_PATTERN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staticTarget: </w:t>
            </w:r>
            <w:r w:rsidRPr="00E03D4E">
              <w:rPr>
                <w:rFonts w:ascii="Courier New" w:eastAsia="宋体" w:hAnsi="Courier New" w:cs="Courier New"/>
                <w:color w:val="B58900"/>
                <w:kern w:val="0"/>
                <w:sz w:val="24"/>
                <w:szCs w:val="24"/>
              </w:rPr>
              <w:t>ZEOR_ADDRESS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staticExtradata: </w:t>
            </w:r>
            <w:r w:rsidRPr="00E03D4E">
              <w:rPr>
                <w:rFonts w:ascii="Courier New" w:eastAsia="宋体" w:hAnsi="Courier New" w:cs="Courier New"/>
                <w:color w:val="B58900"/>
                <w:kern w:val="0"/>
                <w:sz w:val="24"/>
                <w:szCs w:val="24"/>
              </w:rPr>
              <w:t>EMPTY_DATA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paymentToken: paymentToken,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lastRenderedPageBreak/>
              <w:t xml:space="preserve">      basePrice: basePrice,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extra: extra,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listingTime: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Web3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.utils.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toBN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(listingTime).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toString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(),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expirationTime: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Web3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.utils.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toBN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(expirationTime).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toString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(),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salt: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generatePseudoRandomSalt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(),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</w:t>
            </w:r>
            <w:commentRangeStart w:id="1"/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nonce</w:t>
            </w:r>
            <w:commentRangeEnd w:id="1"/>
            <w:r w:rsidR="00604A9A">
              <w:rPr>
                <w:rStyle w:val="aa"/>
              </w:rPr>
              <w:commentReference w:id="1"/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: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0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,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};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signature = </w:t>
            </w:r>
            <w:r w:rsidRPr="00E03D4E">
              <w:rPr>
                <w:rFonts w:ascii="Courier New" w:eastAsia="宋体" w:hAnsi="Courier New" w:cs="Courier New"/>
                <w:color w:val="859900"/>
                <w:kern w:val="0"/>
                <w:sz w:val="24"/>
                <w:szCs w:val="24"/>
              </w:rPr>
              <w:t>await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  <w:highlight w:val="yellow"/>
              </w:rPr>
              <w:t>signer.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  <w:highlight w:val="yellow"/>
              </w:rPr>
              <w:t>_</w:t>
            </w:r>
            <w:commentRangeStart w:id="2"/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  <w:highlight w:val="yellow"/>
              </w:rPr>
              <w:t>signTypedData</w:t>
            </w:r>
            <w:commentRangeEnd w:id="2"/>
            <w:r w:rsidR="00E85D7A">
              <w:rPr>
                <w:rStyle w:val="aa"/>
              </w:rPr>
              <w:commentReference w:id="2"/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  <w:highlight w:val="yellow"/>
              </w:rPr>
              <w:t>(domain, types, value)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;</w:t>
            </w:r>
          </w:p>
        </w:tc>
      </w:tr>
    </w:tbl>
    <w:p w14:paraId="4257E7D6" w14:textId="77777777" w:rsidR="00E03D4E" w:rsidRPr="00E03D4E" w:rsidRDefault="00E03D4E" w:rsidP="00E03D4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24242"/>
          <w:kern w:val="0"/>
          <w:sz w:val="24"/>
          <w:szCs w:val="24"/>
        </w:rPr>
      </w:pP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lastRenderedPageBreak/>
        <w:t>合约中的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验证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过程如下所示：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7648"/>
      </w:tblGrid>
      <w:tr w:rsidR="00E03D4E" w:rsidRPr="00E03D4E" w14:paraId="7D83F75A" w14:textId="77777777" w:rsidTr="00215456">
        <w:tc>
          <w:tcPr>
            <w:tcW w:w="211" w:type="pct"/>
            <w:tcMar>
              <w:top w:w="144" w:type="dxa"/>
              <w:left w:w="144" w:type="dxa"/>
              <w:bottom w:w="144" w:type="dxa"/>
              <w:right w:w="225" w:type="dxa"/>
            </w:tcMar>
            <w:hideMark/>
          </w:tcPr>
          <w:p w14:paraId="4165E6B1" w14:textId="77777777" w:rsidR="00E03D4E" w:rsidRPr="00E03D4E" w:rsidRDefault="00E03D4E" w:rsidP="00E03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6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7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8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9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10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11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12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13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14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15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16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17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18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19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20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21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22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23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24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25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26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27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28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29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30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31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lastRenderedPageBreak/>
              <w:t>32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33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34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35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36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37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38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39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40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41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42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43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44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45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46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47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48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49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50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51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52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53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54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55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56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57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58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59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60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61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62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63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64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65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66</w:t>
            </w:r>
          </w:p>
        </w:tc>
        <w:tc>
          <w:tcPr>
            <w:tcW w:w="4789" w:type="pct"/>
            <w:tcBorders>
              <w:left w:val="single" w:sz="6" w:space="0" w:color="FFFFFF"/>
            </w:tcBorders>
            <w:tcMar>
              <w:top w:w="144" w:type="dxa"/>
              <w:left w:w="225" w:type="dxa"/>
              <w:bottom w:w="144" w:type="dxa"/>
              <w:right w:w="144" w:type="dxa"/>
            </w:tcMar>
            <w:hideMark/>
          </w:tcPr>
          <w:p w14:paraId="7D4FE7FE" w14:textId="77777777" w:rsidR="00E03D4E" w:rsidRPr="00E03D4E" w:rsidRDefault="00E03D4E" w:rsidP="00E03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</w:pP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lastRenderedPageBreak/>
              <w:t>/**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* @dev Derive the domain separator for EIP-712 signatures.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* @return The domain separator.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*/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color w:val="859900"/>
                <w:kern w:val="0"/>
                <w:sz w:val="24"/>
                <w:szCs w:val="24"/>
              </w:rPr>
              <w:t>function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_deriveDomainSeparator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() private view returns (bytes32) {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</w:t>
            </w:r>
            <w:r w:rsidRPr="00E03D4E">
              <w:rPr>
                <w:rFonts w:ascii="Courier New" w:eastAsia="宋体" w:hAnsi="Courier New" w:cs="Courier New"/>
                <w:color w:val="859900"/>
                <w:kern w:val="0"/>
                <w:sz w:val="24"/>
                <w:szCs w:val="24"/>
              </w:rPr>
              <w:t>return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keccak256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  abi.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encode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      _EIP_712_DOMAIN_TYPEHASH, 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// keccak256("EIP712Domain(string 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  <w:highlight w:val="yellow"/>
              </w:rPr>
              <w:t>name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,string 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  <w:highlight w:val="yellow"/>
              </w:rPr>
              <w:t>version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,uint256 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  <w:highlight w:val="yellow"/>
              </w:rPr>
              <w:t>chainId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,address 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  <w:highlight w:val="yellow"/>
              </w:rPr>
              <w:t>verifyingContract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>)")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      _NAME_HASH, 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>// keccak256("Wyvern Exchange Contract")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      _VERSION_HASH, 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>// keccak256(bytes("2.3"))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      _CHAIN_ID, 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>// NOTE: this is fixed, need to use solidity 0.5+ or make external call to support!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     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address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</w:t>
            </w:r>
            <w:r w:rsidRPr="00E03D4E">
              <w:rPr>
                <w:rFonts w:ascii="Courier New" w:eastAsia="宋体" w:hAnsi="Courier New" w:cs="Courier New"/>
                <w:color w:val="B58900"/>
                <w:kern w:val="0"/>
                <w:sz w:val="24"/>
                <w:szCs w:val="24"/>
              </w:rPr>
              <w:t>this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)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  )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);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>}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>/**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* @dev 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  <w:highlight w:val="yellow"/>
              </w:rPr>
              <w:t>Hash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an order, returning the hash that a client must 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  <w:highlight w:val="yellow"/>
              </w:rPr>
              <w:t>sign via EIP-712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including the message prefix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* @param order Order to hash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* @param nonce Nonce to hash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lastRenderedPageBreak/>
              <w:t xml:space="preserve"> * @return Hash of message prefix and order hash per Ethereum format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*/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color w:val="859900"/>
                <w:kern w:val="0"/>
                <w:sz w:val="24"/>
                <w:szCs w:val="24"/>
              </w:rPr>
              <w:t>function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hashToSign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(Order memory order, uint 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  <w:highlight w:val="yellow"/>
              </w:rPr>
              <w:t>nonce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)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>internal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>view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>returns (bytes32)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>{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</w:t>
            </w:r>
            <w:r w:rsidRPr="00E03D4E">
              <w:rPr>
                <w:rFonts w:ascii="Courier New" w:eastAsia="宋体" w:hAnsi="Courier New" w:cs="Courier New"/>
                <w:color w:val="859900"/>
                <w:kern w:val="0"/>
                <w:sz w:val="24"/>
                <w:szCs w:val="24"/>
              </w:rPr>
              <w:t>return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keccak256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  abi.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encodePacked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"</w:t>
            </w:r>
            <w:commentRangeStart w:id="3"/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\x19\x01</w:t>
            </w:r>
            <w:commentRangeEnd w:id="3"/>
            <w:r w:rsidR="00604A9A">
              <w:rPr>
                <w:rStyle w:val="aa"/>
              </w:rPr>
              <w:commentReference w:id="3"/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"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</w:t>
            </w:r>
            <w:r w:rsidRPr="00E03D4E">
              <w:rPr>
                <w:rFonts w:ascii="Courier New" w:eastAsia="宋体" w:hAnsi="Courier New" w:cs="Courier New"/>
                <w:color w:val="B58900"/>
                <w:kern w:val="0"/>
                <w:sz w:val="24"/>
                <w:szCs w:val="24"/>
              </w:rPr>
              <w:t>DOMAIN_SEPARATOR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</w:t>
            </w:r>
            <w:commentRangeStart w:id="4"/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hashOrder</w:t>
            </w:r>
            <w:commentRangeEnd w:id="4"/>
            <w:r w:rsidR="00604A9A">
              <w:rPr>
                <w:rStyle w:val="aa"/>
              </w:rPr>
              <w:commentReference w:id="4"/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(order, nonce))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);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>}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>/**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* @dev Assert an order is valid and return its hash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* @param order Order to validate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* @param nonce Nonce to validate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* @param sig ECDSA signature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*/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color w:val="859900"/>
                <w:kern w:val="0"/>
                <w:sz w:val="24"/>
                <w:szCs w:val="24"/>
              </w:rPr>
              <w:t>function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requireValidOrder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(Order memory order, Sig memory sig, uint nonce)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>internal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>view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>returns (bytes32)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>{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bytes32 hash =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hashToSign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(order, nonce);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require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validateOrder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(hash, order, sig));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</w:t>
            </w:r>
            <w:r w:rsidRPr="00E03D4E">
              <w:rPr>
                <w:rFonts w:ascii="Courier New" w:eastAsia="宋体" w:hAnsi="Courier New" w:cs="Courier New"/>
                <w:color w:val="859900"/>
                <w:kern w:val="0"/>
                <w:sz w:val="24"/>
                <w:szCs w:val="24"/>
              </w:rPr>
              <w:t>return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hash;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>}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>/**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* @dev Validate a provided previously approved / signed order, hash, and signature.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* @param hash Order hash (already calculated, passed to avoid recalculation)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* @param order Order to validate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* @param sig ECDSA signature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*/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color w:val="859900"/>
                <w:kern w:val="0"/>
                <w:sz w:val="24"/>
                <w:szCs w:val="24"/>
              </w:rPr>
              <w:t>function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validateOrder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(bytes32 hash, Order memory order, Sig memory sig)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lastRenderedPageBreak/>
              <w:t>internal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>view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>returns (bool)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>{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...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>/* recover via ECDSA, signed by maker (already verified as non-zero). */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</w:t>
            </w:r>
            <w:r w:rsidRPr="00E03D4E">
              <w:rPr>
                <w:rFonts w:ascii="Courier New" w:eastAsia="宋体" w:hAnsi="Courier New" w:cs="Courier New"/>
                <w:color w:val="859900"/>
                <w:kern w:val="0"/>
                <w:sz w:val="24"/>
                <w:szCs w:val="24"/>
              </w:rPr>
              <w:t>if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(</w:t>
            </w:r>
            <w:commentRangeStart w:id="5"/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  <w:highlight w:val="yellow"/>
              </w:rPr>
              <w:t>ecrecover</w:t>
            </w:r>
            <w:commentRangeEnd w:id="5"/>
            <w:r w:rsidR="00292C3B">
              <w:rPr>
                <w:rStyle w:val="aa"/>
              </w:rPr>
              <w:commentReference w:id="5"/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(hash, sig.v, sig.r, sig.s) == order.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  <w:highlight w:val="yellow"/>
              </w:rPr>
              <w:t>maker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) {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  </w:t>
            </w:r>
            <w:r w:rsidRPr="00E03D4E">
              <w:rPr>
                <w:rFonts w:ascii="Courier New" w:eastAsia="宋体" w:hAnsi="Courier New" w:cs="Courier New"/>
                <w:color w:val="859900"/>
                <w:kern w:val="0"/>
                <w:sz w:val="24"/>
                <w:szCs w:val="24"/>
              </w:rPr>
              <w:t>return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true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;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}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...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>}</w:t>
            </w:r>
          </w:p>
        </w:tc>
      </w:tr>
    </w:tbl>
    <w:p w14:paraId="4AB5301B" w14:textId="77777777" w:rsidR="00E03D4E" w:rsidRPr="00E03D4E" w:rsidRDefault="00E03D4E" w:rsidP="00E03D4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24242"/>
          <w:kern w:val="0"/>
          <w:sz w:val="24"/>
          <w:szCs w:val="24"/>
        </w:rPr>
      </w:pP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lastRenderedPageBreak/>
        <w:t>外部账户签名、第三方验证签名的有效性这个过程本身是非常简单的。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对于合约账户而言，并不具备有私钥，也无法完成数据的常规签名。</w:t>
      </w:r>
    </w:p>
    <w:p w14:paraId="240351C1" w14:textId="77777777" w:rsidR="00E03D4E" w:rsidRPr="00E03D4E" w:rsidRDefault="00E03D4E" w:rsidP="00E03D4E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424242"/>
          <w:kern w:val="0"/>
          <w:sz w:val="27"/>
          <w:szCs w:val="27"/>
        </w:rPr>
      </w:pPr>
      <w:r w:rsidRPr="00E03D4E">
        <w:rPr>
          <w:rFonts w:ascii="Segoe UI" w:eastAsia="宋体" w:hAnsi="Segoe UI" w:cs="Segoe UI"/>
          <w:b/>
          <w:bCs/>
          <w:color w:val="424242"/>
          <w:kern w:val="0"/>
          <w:sz w:val="27"/>
          <w:szCs w:val="27"/>
        </w:rPr>
        <w:t xml:space="preserve">3. </w:t>
      </w:r>
      <w:commentRangeStart w:id="6"/>
      <w:r w:rsidRPr="00E03D4E">
        <w:rPr>
          <w:rFonts w:ascii="Segoe UI" w:eastAsia="宋体" w:hAnsi="Segoe UI" w:cs="Segoe UI"/>
          <w:b/>
          <w:bCs/>
          <w:color w:val="424242"/>
          <w:kern w:val="0"/>
          <w:sz w:val="27"/>
          <w:szCs w:val="27"/>
        </w:rPr>
        <w:t>EIP1271</w:t>
      </w:r>
      <w:commentRangeEnd w:id="6"/>
      <w:r w:rsidR="00A37F64">
        <w:rPr>
          <w:rStyle w:val="aa"/>
        </w:rPr>
        <w:commentReference w:id="6"/>
      </w:r>
    </w:p>
    <w:p w14:paraId="2E6419B4" w14:textId="77777777" w:rsidR="00E03D4E" w:rsidRPr="00E03D4E" w:rsidRDefault="00E03D4E" w:rsidP="00E03D4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24242"/>
          <w:kern w:val="0"/>
          <w:sz w:val="24"/>
          <w:szCs w:val="24"/>
        </w:rPr>
      </w:pPr>
      <w:hyperlink r:id="rId13" w:tgtFrame="_blank" w:history="1">
        <w:r w:rsidRPr="00E03D4E">
          <w:rPr>
            <w:rFonts w:ascii="Segoe UI" w:eastAsia="宋体" w:hAnsi="Segoe UI" w:cs="Segoe UI"/>
            <w:b/>
            <w:bCs/>
            <w:color w:val="8B3626"/>
            <w:kern w:val="0"/>
            <w:sz w:val="24"/>
            <w:szCs w:val="24"/>
            <w:u w:val="single"/>
          </w:rPr>
          <w:t>EIP1271</w:t>
        </w:r>
      </w:hyperlink>
      <w:r w:rsidRPr="00E03D4E">
        <w:rPr>
          <w:rFonts w:ascii="Segoe UI" w:eastAsia="宋体" w:hAnsi="Segoe UI" w:cs="Segoe UI"/>
          <w:b/>
          <w:bCs/>
          <w:color w:val="424242"/>
          <w:kern w:val="0"/>
          <w:sz w:val="24"/>
          <w:szCs w:val="24"/>
        </w:rPr>
        <w:t> </w:t>
      </w:r>
      <w:r w:rsidRPr="00E03D4E">
        <w:rPr>
          <w:rFonts w:ascii="Segoe UI" w:eastAsia="宋体" w:hAnsi="Segoe UI" w:cs="Segoe UI"/>
          <w:b/>
          <w:bCs/>
          <w:color w:val="424242"/>
          <w:kern w:val="0"/>
          <w:sz w:val="24"/>
          <w:szCs w:val="24"/>
        </w:rPr>
        <w:t>就是为合约提供签名和验证的标准。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 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它的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标准接口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7651"/>
      </w:tblGrid>
      <w:tr w:rsidR="00E03D4E" w:rsidRPr="00E03D4E" w14:paraId="1D974609" w14:textId="77777777" w:rsidTr="00190CB9">
        <w:tc>
          <w:tcPr>
            <w:tcW w:w="304" w:type="pct"/>
            <w:tcMar>
              <w:top w:w="144" w:type="dxa"/>
              <w:left w:w="144" w:type="dxa"/>
              <w:bottom w:w="144" w:type="dxa"/>
              <w:right w:w="225" w:type="dxa"/>
            </w:tcMar>
            <w:hideMark/>
          </w:tcPr>
          <w:p w14:paraId="513AD7E5" w14:textId="77777777" w:rsidR="00E03D4E" w:rsidRPr="00E03D4E" w:rsidRDefault="00E03D4E" w:rsidP="00E03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6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7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8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9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10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11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12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13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14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lastRenderedPageBreak/>
              <w:t>5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16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17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18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19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20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21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22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23</w:t>
            </w:r>
          </w:p>
        </w:tc>
        <w:tc>
          <w:tcPr>
            <w:tcW w:w="4696" w:type="pct"/>
            <w:tcBorders>
              <w:left w:val="single" w:sz="6" w:space="0" w:color="FFFFFF"/>
            </w:tcBorders>
            <w:tcMar>
              <w:top w:w="144" w:type="dxa"/>
              <w:left w:w="225" w:type="dxa"/>
              <w:bottom w:w="144" w:type="dxa"/>
              <w:right w:w="144" w:type="dxa"/>
            </w:tcMar>
            <w:hideMark/>
          </w:tcPr>
          <w:p w14:paraId="59794D4C" w14:textId="77777777" w:rsidR="00E03D4E" w:rsidRPr="00E03D4E" w:rsidRDefault="00E03D4E" w:rsidP="00E03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</w:pP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lastRenderedPageBreak/>
              <w:t>pragma solidity ^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0.5.0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;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contract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ERC1271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{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// 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  <w:highlight w:val="yellow"/>
              </w:rPr>
              <w:t>bytes4(keccak256("isValidSignature(bytes32,bytes)"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>)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bytes4 constant internal </w:t>
            </w:r>
            <w:r w:rsidRPr="00E03D4E">
              <w:rPr>
                <w:rFonts w:ascii="Courier New" w:eastAsia="宋体" w:hAnsi="Courier New" w:cs="Courier New"/>
                <w:color w:val="B58900"/>
                <w:kern w:val="0"/>
                <w:sz w:val="24"/>
                <w:szCs w:val="24"/>
              </w:rPr>
              <w:t>MAGICVALUE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= </w:t>
            </w:r>
            <w:commentRangeStart w:id="7"/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0x1626ba7e</w:t>
            </w:r>
            <w:commentRangeEnd w:id="7"/>
            <w:r w:rsidR="006D0517">
              <w:rPr>
                <w:rStyle w:val="aa"/>
              </w:rPr>
              <w:commentReference w:id="7"/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;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>/**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  * @dev Should return whether the signature provided is valid for the provided hash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  * @param _hash      Hash of the data to be signed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  * @param _signature Signature byte array associated with _hash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  *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  * MUST return the bytes4 magic value 0x1626ba7e when function passes.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  * 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  <w:highlight w:val="yellow"/>
              </w:rPr>
              <w:t>MUST NOT modify state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(using STATICCALL for 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lastRenderedPageBreak/>
              <w:t xml:space="preserve">solc &lt; 0.5, 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  <w:highlight w:val="yellow"/>
              </w:rPr>
              <w:t>view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modifier for solc &gt; 0.5)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  * 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  <w:highlight w:val="yellow"/>
              </w:rPr>
              <w:t>MUST allow external calls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  */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</w:t>
            </w:r>
            <w:r w:rsidRPr="00E03D4E">
              <w:rPr>
                <w:rFonts w:ascii="Courier New" w:eastAsia="宋体" w:hAnsi="Courier New" w:cs="Courier New"/>
                <w:color w:val="859900"/>
                <w:kern w:val="0"/>
                <w:sz w:val="24"/>
                <w:szCs w:val="24"/>
              </w:rPr>
              <w:t>function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isValidSignature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bytes32 _hash, 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bytes memory _signature)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public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  <w:highlight w:val="yellow"/>
              </w:rPr>
              <w:t>view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returns (bytes4 magicValue);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>}</w:t>
            </w:r>
          </w:p>
        </w:tc>
      </w:tr>
    </w:tbl>
    <w:p w14:paraId="4F66908C" w14:textId="77777777" w:rsidR="00E03D4E" w:rsidRPr="00E03D4E" w:rsidRDefault="00E03D4E" w:rsidP="00E03D4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24242"/>
          <w:kern w:val="0"/>
          <w:sz w:val="24"/>
          <w:szCs w:val="24"/>
        </w:rPr>
      </w:pP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lastRenderedPageBreak/>
        <w:t>可知，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具体的验证过程，实际上是在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 </w:t>
      </w:r>
      <w:r w:rsidRPr="00E03D4E">
        <w:rPr>
          <w:rFonts w:ascii="Courier New" w:eastAsia="宋体" w:hAnsi="Courier New" w:cs="Courier New"/>
          <w:color w:val="C7254E"/>
          <w:kern w:val="0"/>
          <w:sz w:val="24"/>
          <w:szCs w:val="24"/>
          <w:highlight w:val="yellow"/>
        </w:rPr>
        <w:t>isValidSignature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 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中完成的，如果验证过程通过，最终应当返回这个魔数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 </w:t>
      </w:r>
      <w:r w:rsidRPr="00E03D4E">
        <w:rPr>
          <w:rFonts w:ascii="Courier New" w:eastAsia="宋体" w:hAnsi="Courier New" w:cs="Courier New"/>
          <w:color w:val="C7254E"/>
          <w:kern w:val="0"/>
          <w:sz w:val="24"/>
          <w:szCs w:val="24"/>
          <w:highlight w:val="yellow"/>
        </w:rPr>
        <w:t>0x1626ba7e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。该方法的实现者，通常是签名的合约本身，即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 </w:t>
      </w:r>
      <w:r w:rsidRPr="00E03D4E">
        <w:rPr>
          <w:rFonts w:ascii="Segoe UI" w:eastAsia="宋体" w:hAnsi="Segoe UI" w:cs="Segoe UI"/>
          <w:b/>
          <w:bCs/>
          <w:color w:val="424242"/>
          <w:kern w:val="0"/>
          <w:sz w:val="24"/>
          <w:szCs w:val="24"/>
          <w:highlight w:val="yellow"/>
        </w:rPr>
        <w:t>谁签名谁验证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。</w:t>
      </w:r>
    </w:p>
    <w:p w14:paraId="2CC43D6D" w14:textId="77777777" w:rsidR="00E03D4E" w:rsidRPr="00E03D4E" w:rsidRDefault="00E03D4E" w:rsidP="00E03D4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24242"/>
          <w:kern w:val="0"/>
          <w:sz w:val="24"/>
          <w:szCs w:val="24"/>
        </w:rPr>
      </w:pP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接下来，我们找两个合约实例看。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br/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第一个来自于爱死机的</w:t>
      </w:r>
      <w:hyperlink r:id="rId14" w:anchor="code" w:tgtFrame="_blank" w:history="1">
        <w:r w:rsidRPr="00E03D4E">
          <w:rPr>
            <w:rFonts w:ascii="Segoe UI" w:eastAsia="宋体" w:hAnsi="Segoe UI" w:cs="Segoe UI"/>
            <w:color w:val="8B3626"/>
            <w:kern w:val="0"/>
            <w:sz w:val="24"/>
            <w:szCs w:val="24"/>
            <w:u w:val="single"/>
          </w:rPr>
          <w:t>合约</w:t>
        </w:r>
      </w:hyperlink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"/>
        <w:gridCol w:w="7792"/>
      </w:tblGrid>
      <w:tr w:rsidR="00E03D4E" w:rsidRPr="00E03D4E" w14:paraId="56962E15" w14:textId="77777777" w:rsidTr="00A37F64">
        <w:tc>
          <w:tcPr>
            <w:tcW w:w="238" w:type="pct"/>
            <w:tcMar>
              <w:top w:w="144" w:type="dxa"/>
              <w:left w:w="144" w:type="dxa"/>
              <w:bottom w:w="144" w:type="dxa"/>
              <w:right w:w="225" w:type="dxa"/>
            </w:tcMar>
            <w:hideMark/>
          </w:tcPr>
          <w:p w14:paraId="7F754E05" w14:textId="77777777" w:rsidR="00E03D4E" w:rsidRPr="00E03D4E" w:rsidRDefault="00E03D4E" w:rsidP="00E03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6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7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8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9</w:t>
            </w:r>
          </w:p>
        </w:tc>
        <w:tc>
          <w:tcPr>
            <w:tcW w:w="4762" w:type="pct"/>
            <w:tcBorders>
              <w:left w:val="single" w:sz="6" w:space="0" w:color="FFFFFF"/>
            </w:tcBorders>
            <w:tcMar>
              <w:top w:w="144" w:type="dxa"/>
              <w:left w:w="225" w:type="dxa"/>
              <w:bottom w:w="144" w:type="dxa"/>
              <w:right w:w="144" w:type="dxa"/>
            </w:tcMar>
            <w:hideMark/>
          </w:tcPr>
          <w:p w14:paraId="523F0456" w14:textId="77777777" w:rsidR="00E03D4E" w:rsidRPr="00E03D4E" w:rsidRDefault="00E03D4E" w:rsidP="00E03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</w:pPr>
            <w:r w:rsidRPr="00E03D4E">
              <w:rPr>
                <w:rFonts w:ascii="Courier New" w:eastAsia="宋体" w:hAnsi="Courier New" w:cs="Courier New"/>
                <w:color w:val="859900"/>
                <w:kern w:val="0"/>
                <w:sz w:val="24"/>
                <w:szCs w:val="24"/>
              </w:rPr>
              <w:t>function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isSignatureValid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(uint256 _category, bytes memory _signature)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>internal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  <w:highlight w:val="yellow"/>
              </w:rPr>
              <w:t>view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>returns (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  <w:highlight w:val="yellow"/>
              </w:rPr>
              <w:t>bool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)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>{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bytes32 result =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keccak256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(abi.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encodePacked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(msg.sender, _category));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bytes32 hash =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keccak256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(abi.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encodePacked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"\x19Ethereum Signed Message:\n32"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, result));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</w:t>
            </w:r>
            <w:r w:rsidRPr="00E03D4E">
              <w:rPr>
                <w:rFonts w:ascii="Courier New" w:eastAsia="宋体" w:hAnsi="Courier New" w:cs="Courier New"/>
                <w:color w:val="859900"/>
                <w:kern w:val="0"/>
                <w:sz w:val="24"/>
                <w:szCs w:val="24"/>
              </w:rPr>
              <w:t>return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signer.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isValidSignatureNow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(hash, _signature);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>}</w:t>
            </w:r>
          </w:p>
        </w:tc>
      </w:tr>
    </w:tbl>
    <w:p w14:paraId="5A72C979" w14:textId="77777777" w:rsidR="00E03D4E" w:rsidRPr="00E03D4E" w:rsidRDefault="00E03D4E" w:rsidP="00E03D4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24242"/>
          <w:kern w:val="0"/>
          <w:sz w:val="24"/>
          <w:szCs w:val="24"/>
        </w:rPr>
      </w:pP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lastRenderedPageBreak/>
        <w:t>当然，它并不是一个标准的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 EIP1271 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实现，但是思路上具有一致性，均是通过</w:t>
      </w:r>
      <w:commentRangeStart w:id="8"/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线下由第三方签名</w:t>
      </w:r>
      <w:commentRangeEnd w:id="8"/>
      <w:r w:rsidR="00A37F64">
        <w:rPr>
          <w:rStyle w:val="aa"/>
        </w:rPr>
        <w:commentReference w:id="8"/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，线上由第三方验证的过程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。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br/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用户在线下，（通过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 http 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访问）向第三方获取到签名，并向合约提交该签名，最终，在合约中验证签名的有效性。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br/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这里，线下签名和签署者和线上签名的验证者，应是同一个账户。</w:t>
      </w:r>
    </w:p>
    <w:p w14:paraId="00A80BBD" w14:textId="77777777" w:rsidR="00E03D4E" w:rsidRPr="00E03D4E" w:rsidRDefault="00E03D4E" w:rsidP="00E03D4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24242"/>
          <w:kern w:val="0"/>
          <w:sz w:val="24"/>
          <w:szCs w:val="24"/>
        </w:rPr>
      </w:pP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接下来，再看一个来自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 Gonisis 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中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 </w:t>
      </w:r>
      <w:hyperlink r:id="rId15" w:anchor="L28" w:tgtFrame="_blank" w:history="1">
        <w:r w:rsidRPr="00E03D4E">
          <w:rPr>
            <w:rFonts w:ascii="Segoe UI" w:eastAsia="宋体" w:hAnsi="Segoe UI" w:cs="Segoe UI"/>
            <w:color w:val="8B3626"/>
            <w:kern w:val="0"/>
            <w:sz w:val="24"/>
            <w:szCs w:val="24"/>
            <w:u w:val="single"/>
          </w:rPr>
          <w:t>CompatibilityFallbackHandler</w:t>
        </w:r>
      </w:hyperlink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7648"/>
      </w:tblGrid>
      <w:tr w:rsidR="00E03D4E" w:rsidRPr="00E03D4E" w14:paraId="33BE68A7" w14:textId="77777777" w:rsidTr="00A37F64">
        <w:tc>
          <w:tcPr>
            <w:tcW w:w="248" w:type="pct"/>
            <w:tcMar>
              <w:top w:w="144" w:type="dxa"/>
              <w:left w:w="144" w:type="dxa"/>
              <w:bottom w:w="144" w:type="dxa"/>
              <w:right w:w="225" w:type="dxa"/>
            </w:tcMar>
            <w:hideMark/>
          </w:tcPr>
          <w:p w14:paraId="49D710E6" w14:textId="77777777" w:rsidR="00E03D4E" w:rsidRPr="00E03D4E" w:rsidRDefault="00E03D4E" w:rsidP="00E03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6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7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8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9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10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11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12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13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14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15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16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17</w:t>
            </w:r>
            <w:r w:rsidRPr="00E03D4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18</w:t>
            </w:r>
          </w:p>
        </w:tc>
        <w:tc>
          <w:tcPr>
            <w:tcW w:w="4752" w:type="pct"/>
            <w:tcBorders>
              <w:left w:val="single" w:sz="6" w:space="0" w:color="FFFFFF"/>
            </w:tcBorders>
            <w:tcMar>
              <w:top w:w="144" w:type="dxa"/>
              <w:left w:w="225" w:type="dxa"/>
              <w:bottom w:w="144" w:type="dxa"/>
              <w:right w:w="144" w:type="dxa"/>
            </w:tcMar>
            <w:hideMark/>
          </w:tcPr>
          <w:p w14:paraId="5AB02D15" w14:textId="77777777" w:rsidR="00E03D4E" w:rsidRPr="00E03D4E" w:rsidRDefault="00E03D4E" w:rsidP="00E03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</w:pP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>/**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* Implementation of ISignatureValidator (see `interfaces/ISignatureValidator.sol`)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* @dev Should return whether the signature provided is valid for the provided data.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* @param _data Arbitrary length data signed on the behalf of address(msg.sender)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* @param _signature Signature byte array associated with _data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* @return a bool upon valid or invalid signature with corresponding _data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 xml:space="preserve"> */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</w:r>
            <w:r w:rsidRPr="00E03D4E">
              <w:rPr>
                <w:rFonts w:ascii="Courier New" w:eastAsia="宋体" w:hAnsi="Courier New" w:cs="Courier New"/>
                <w:color w:val="859900"/>
                <w:kern w:val="0"/>
                <w:sz w:val="24"/>
                <w:szCs w:val="24"/>
              </w:rPr>
              <w:t>function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isValidSignature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(bytes calldata _data, bytes calldata _signature) public view override returns (bytes4) {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</w:t>
            </w:r>
            <w:r w:rsidRPr="00E03D4E">
              <w:rPr>
                <w:rFonts w:ascii="Courier New" w:eastAsia="宋体" w:hAnsi="Courier New" w:cs="Courier New"/>
                <w:i/>
                <w:iCs/>
                <w:color w:val="93A1A1"/>
                <w:kern w:val="0"/>
                <w:sz w:val="24"/>
                <w:szCs w:val="24"/>
              </w:rPr>
              <w:t>// Caller should be a Safe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GnosisSafe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safe =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GnosisSafe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payable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(msg.sender));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bytes32 messageHash =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getMessageHashForSafe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(safe, _data);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</w:t>
            </w:r>
            <w:r w:rsidRPr="00E03D4E">
              <w:rPr>
                <w:rFonts w:ascii="Courier New" w:eastAsia="宋体" w:hAnsi="Courier New" w:cs="Courier New"/>
                <w:color w:val="859900"/>
                <w:kern w:val="0"/>
                <w:sz w:val="24"/>
                <w:szCs w:val="24"/>
              </w:rPr>
              <w:t>if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(_signature.length ==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0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) {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 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require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(safe.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signedMessages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(messageHash) !=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0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, </w:t>
            </w:r>
            <w:r w:rsidRPr="00E03D4E">
              <w:rPr>
                <w:rFonts w:ascii="Courier New" w:eastAsia="宋体" w:hAnsi="Courier New" w:cs="Courier New"/>
                <w:color w:val="2AA198"/>
                <w:kern w:val="0"/>
                <w:sz w:val="24"/>
                <w:szCs w:val="24"/>
              </w:rPr>
              <w:t>"Hash not approved"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);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} </w:t>
            </w:r>
            <w:r w:rsidRPr="00E03D4E">
              <w:rPr>
                <w:rFonts w:ascii="Courier New" w:eastAsia="宋体" w:hAnsi="Courier New" w:cs="Courier New"/>
                <w:color w:val="859900"/>
                <w:kern w:val="0"/>
                <w:sz w:val="24"/>
                <w:szCs w:val="24"/>
              </w:rPr>
              <w:t>else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{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    safe.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checkSignatures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(messageHash, _data, _signature);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}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 xml:space="preserve">    </w:t>
            </w:r>
            <w:r w:rsidRPr="00E03D4E">
              <w:rPr>
                <w:rFonts w:ascii="Courier New" w:eastAsia="宋体" w:hAnsi="Courier New" w:cs="Courier New"/>
                <w:color w:val="859900"/>
                <w:kern w:val="0"/>
                <w:sz w:val="24"/>
                <w:szCs w:val="24"/>
              </w:rPr>
              <w:t>return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</w:t>
            </w:r>
            <w:r w:rsidRPr="00E03D4E">
              <w:rPr>
                <w:rFonts w:ascii="Courier New" w:eastAsia="宋体" w:hAnsi="Courier New" w:cs="Courier New"/>
                <w:color w:val="268BD2"/>
                <w:kern w:val="0"/>
                <w:sz w:val="24"/>
                <w:szCs w:val="24"/>
              </w:rPr>
              <w:t>EIP1271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_MAGIC_VALUE;</w:t>
            </w:r>
            <w:r w:rsidRPr="00E03D4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br/>
              <w:t>}</w:t>
            </w:r>
          </w:p>
        </w:tc>
      </w:tr>
    </w:tbl>
    <w:p w14:paraId="76049BA0" w14:textId="7EF14308" w:rsidR="001C5BE5" w:rsidRPr="00A37F64" w:rsidRDefault="00E03D4E" w:rsidP="00A37F6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424242"/>
          <w:kern w:val="0"/>
          <w:sz w:val="24"/>
          <w:szCs w:val="24"/>
        </w:rPr>
      </w:pP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这里，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>调用者需要是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  <w:highlight w:val="yellow"/>
        </w:rPr>
        <w:t xml:space="preserve"> Gnosis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，将会检查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 xml:space="preserve"> Gnosis </w:t>
      </w:r>
      <w:r w:rsidRPr="00E03D4E">
        <w:rPr>
          <w:rFonts w:ascii="Segoe UI" w:eastAsia="宋体" w:hAnsi="Segoe UI" w:cs="Segoe UI"/>
          <w:color w:val="424242"/>
          <w:kern w:val="0"/>
          <w:sz w:val="24"/>
          <w:szCs w:val="24"/>
        </w:rPr>
        <w:t>中是否已经记录了特定消息的签名，如果是，则表示验证通过，否则不通过。</w:t>
      </w:r>
    </w:p>
    <w:sectPr w:rsidR="001C5BE5" w:rsidRPr="00A37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10-23T10:37:00Z" w:initials="科林">
    <w:p w14:paraId="104209F0" w14:textId="77777777" w:rsidR="00215456" w:rsidRDefault="00E03D4E">
      <w:pPr>
        <w:pStyle w:val="ab"/>
      </w:pPr>
      <w:r>
        <w:rPr>
          <w:rStyle w:val="aa"/>
        </w:rPr>
        <w:annotationRef/>
      </w:r>
      <w:r w:rsidR="00215456">
        <w:t>原始数据通过某种编码方式编码为bytes，然后再对该bytes做keccak256 hash计算，然后对hash进行签名。</w:t>
      </w:r>
    </w:p>
    <w:p w14:paraId="5084004C" w14:textId="77777777" w:rsidR="00215456" w:rsidRDefault="00215456">
      <w:pPr>
        <w:pStyle w:val="ab"/>
      </w:pPr>
      <w:r>
        <w:t>所以，编码方法就是一个关键，编码方法确定之后，一个原始数据就对应唯一的一个hash。</w:t>
      </w:r>
    </w:p>
    <w:p w14:paraId="26429589" w14:textId="77777777" w:rsidR="00215456" w:rsidRDefault="00215456" w:rsidP="00C72D53">
      <w:pPr>
        <w:pStyle w:val="ab"/>
      </w:pPr>
      <w:r>
        <w:t>签名方和验证方需要对编码方法达成一致，这就是标准。</w:t>
      </w:r>
    </w:p>
  </w:comment>
  <w:comment w:id="1" w:author="科 林" w:date="2023-10-23T11:57:00Z" w:initials="科林">
    <w:p w14:paraId="28E1EE8B" w14:textId="77777777" w:rsidR="00604A9A" w:rsidRDefault="00604A9A" w:rsidP="00A42F2C">
      <w:pPr>
        <w:pStyle w:val="ab"/>
      </w:pPr>
      <w:r>
        <w:rPr>
          <w:rStyle w:val="aa"/>
        </w:rPr>
        <w:annotationRef/>
      </w:r>
      <w:r>
        <w:t>前端先把nonce写死成0，验证合约通过tx的nonce对结构体进行填充</w:t>
      </w:r>
    </w:p>
  </w:comment>
  <w:comment w:id="2" w:author="科 林" w:date="2023-10-23T10:51:00Z" w:initials="科林">
    <w:p w14:paraId="4898CA17" w14:textId="77777777" w:rsidR="004A1863" w:rsidRDefault="00E85D7A">
      <w:pPr>
        <w:pStyle w:val="ab"/>
      </w:pPr>
      <w:r>
        <w:rPr>
          <w:rStyle w:val="aa"/>
        </w:rPr>
        <w:annotationRef/>
      </w:r>
      <w:r w:rsidR="004A1863">
        <w:t>参数有三个：</w:t>
      </w:r>
    </w:p>
    <w:p w14:paraId="288DB05F" w14:textId="77777777" w:rsidR="004A1863" w:rsidRDefault="004A1863">
      <w:pPr>
        <w:pStyle w:val="ab"/>
      </w:pPr>
      <w:r>
        <w:t>1.domain</w:t>
      </w:r>
    </w:p>
    <w:p w14:paraId="5EB3E215" w14:textId="77777777" w:rsidR="004A1863" w:rsidRDefault="004A1863">
      <w:pPr>
        <w:pStyle w:val="ab"/>
      </w:pPr>
      <w:r>
        <w:t>2.types：结构化数据类型定义</w:t>
      </w:r>
    </w:p>
    <w:p w14:paraId="35F53AF6" w14:textId="77777777" w:rsidR="004A1863" w:rsidRDefault="004A1863">
      <w:pPr>
        <w:pStyle w:val="ab"/>
      </w:pPr>
      <w:r>
        <w:t>3.value：结构化数据本身</w:t>
      </w:r>
    </w:p>
    <w:p w14:paraId="69948091" w14:textId="77777777" w:rsidR="004A1863" w:rsidRDefault="004A1863" w:rsidP="00EC141D">
      <w:pPr>
        <w:pStyle w:val="ab"/>
      </w:pPr>
      <w:r>
        <w:t>另外，这个方法会调用metamask进行签名</w:t>
      </w:r>
    </w:p>
  </w:comment>
  <w:comment w:id="3" w:author="科 林" w:date="2023-10-23T11:53:00Z" w:initials="科林">
    <w:p w14:paraId="0D6E1322" w14:textId="0C8E0939" w:rsidR="00604A9A" w:rsidRDefault="00604A9A">
      <w:pPr>
        <w:pStyle w:val="ab"/>
      </w:pPr>
      <w:r>
        <w:rPr>
          <w:rStyle w:val="aa"/>
        </w:rPr>
        <w:annotationRef/>
      </w:r>
      <w:r>
        <w:t>这就是前缀，固定的。</w:t>
      </w:r>
    </w:p>
    <w:p w14:paraId="309304E9" w14:textId="77777777" w:rsidR="00604A9A" w:rsidRDefault="00604A9A" w:rsidP="00115F58">
      <w:pPr>
        <w:pStyle w:val="ab"/>
      </w:pPr>
      <w:r>
        <w:t>前缀+DOMAIN_SEPARATOR+结构体和nonce的hash，算出来之后，再算一次hash</w:t>
      </w:r>
    </w:p>
  </w:comment>
  <w:comment w:id="4" w:author="科 林" w:date="2023-10-23T11:55:00Z" w:initials="科林">
    <w:p w14:paraId="6997AB87" w14:textId="77777777" w:rsidR="00604A9A" w:rsidRDefault="00604A9A" w:rsidP="00713C26">
      <w:pPr>
        <w:pStyle w:val="ab"/>
      </w:pPr>
      <w:r>
        <w:rPr>
          <w:rStyle w:val="aa"/>
        </w:rPr>
        <w:annotationRef/>
      </w:r>
      <w:r>
        <w:t>hashOrder的实现此文缺失了，是很关键的一块。</w:t>
      </w:r>
    </w:p>
  </w:comment>
  <w:comment w:id="5" w:author="科 林" w:date="2023-10-23T12:00:00Z" w:initials="科林">
    <w:p w14:paraId="0F791DF5" w14:textId="77777777" w:rsidR="00292C3B" w:rsidRDefault="00292C3B" w:rsidP="00B215AB">
      <w:pPr>
        <w:pStyle w:val="ab"/>
      </w:pPr>
      <w:r>
        <w:rPr>
          <w:rStyle w:val="aa"/>
        </w:rPr>
        <w:annotationRef/>
      </w:r>
      <w:r>
        <w:t>得到签名者的地址</w:t>
      </w:r>
    </w:p>
  </w:comment>
  <w:comment w:id="6" w:author="科 林" w:date="2023-10-23T12:17:00Z" w:initials="科林">
    <w:p w14:paraId="08A57522" w14:textId="77777777" w:rsidR="00A37F64" w:rsidRDefault="00A37F64" w:rsidP="00082E2C">
      <w:pPr>
        <w:pStyle w:val="ab"/>
      </w:pPr>
      <w:r>
        <w:rPr>
          <w:rStyle w:val="aa"/>
        </w:rPr>
        <w:annotationRef/>
      </w:r>
      <w:r>
        <w:t>还是没看懂EIP1271的整个流程，需要找个更好的例子</w:t>
      </w:r>
    </w:p>
  </w:comment>
  <w:comment w:id="7" w:author="科 林" w:date="2023-10-23T12:04:00Z" w:initials="科林">
    <w:p w14:paraId="7AB81DFF" w14:textId="6E2E9880" w:rsidR="006D0517" w:rsidRDefault="006D0517" w:rsidP="0022615F">
      <w:pPr>
        <w:pStyle w:val="ab"/>
      </w:pPr>
      <w:r>
        <w:rPr>
          <w:rStyle w:val="aa"/>
        </w:rPr>
        <w:annotationRef/>
      </w:r>
      <w:r>
        <w:t>是固定的</w:t>
      </w:r>
    </w:p>
  </w:comment>
  <w:comment w:id="8" w:author="科 林" w:date="2023-10-23T12:10:00Z" w:initials="科林">
    <w:p w14:paraId="01A381CB" w14:textId="77777777" w:rsidR="00A37F64" w:rsidRDefault="00A37F64" w:rsidP="00F87C6A">
      <w:pPr>
        <w:pStyle w:val="ab"/>
      </w:pPr>
      <w:r>
        <w:rPr>
          <w:rStyle w:val="aa"/>
        </w:rPr>
        <w:annotationRef/>
      </w:r>
      <w:r>
        <w:t>线下由第三方签名具体是怎么签的？在哪里签的？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429589" w15:done="0"/>
  <w15:commentEx w15:paraId="28E1EE8B" w15:done="0"/>
  <w15:commentEx w15:paraId="69948091" w15:done="0"/>
  <w15:commentEx w15:paraId="309304E9" w15:done="0"/>
  <w15:commentEx w15:paraId="6997AB87" w15:done="0"/>
  <w15:commentEx w15:paraId="0F791DF5" w15:done="0"/>
  <w15:commentEx w15:paraId="08A57522" w15:done="0"/>
  <w15:commentEx w15:paraId="7AB81DFF" w15:done="0"/>
  <w15:commentEx w15:paraId="01A381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6F05F30" w16cex:dateUtc="2023-10-23T02:37:00Z"/>
  <w16cex:commentExtensible w16cex:durableId="46FAE394" w16cex:dateUtc="2023-10-23T03:57:00Z"/>
  <w16cex:commentExtensible w16cex:durableId="3FB244DC" w16cex:dateUtc="2023-10-23T02:51:00Z"/>
  <w16cex:commentExtensible w16cex:durableId="5AA6D836" w16cex:dateUtc="2023-10-23T03:53:00Z"/>
  <w16cex:commentExtensible w16cex:durableId="0247F8A8" w16cex:dateUtc="2023-10-23T03:55:00Z"/>
  <w16cex:commentExtensible w16cex:durableId="040C1E7C" w16cex:dateUtc="2023-10-23T04:00:00Z"/>
  <w16cex:commentExtensible w16cex:durableId="708E9C74" w16cex:dateUtc="2023-10-23T04:17:00Z"/>
  <w16cex:commentExtensible w16cex:durableId="5651EE7D" w16cex:dateUtc="2023-10-23T04:04:00Z"/>
  <w16cex:commentExtensible w16cex:durableId="7FCE534A" w16cex:dateUtc="2023-10-23T04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429589" w16cid:durableId="36F05F30"/>
  <w16cid:commentId w16cid:paraId="28E1EE8B" w16cid:durableId="46FAE394"/>
  <w16cid:commentId w16cid:paraId="69948091" w16cid:durableId="3FB244DC"/>
  <w16cid:commentId w16cid:paraId="309304E9" w16cid:durableId="5AA6D836"/>
  <w16cid:commentId w16cid:paraId="6997AB87" w16cid:durableId="0247F8A8"/>
  <w16cid:commentId w16cid:paraId="0F791DF5" w16cid:durableId="040C1E7C"/>
  <w16cid:commentId w16cid:paraId="08A57522" w16cid:durableId="708E9C74"/>
  <w16cid:commentId w16cid:paraId="7AB81DFF" w16cid:durableId="5651EE7D"/>
  <w16cid:commentId w16cid:paraId="01A381CB" w16cid:durableId="7FCE53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BCEB4" w14:textId="77777777" w:rsidR="00EE7DFE" w:rsidRDefault="00EE7DFE" w:rsidP="00E03D4E">
      <w:r>
        <w:separator/>
      </w:r>
    </w:p>
  </w:endnote>
  <w:endnote w:type="continuationSeparator" w:id="0">
    <w:p w14:paraId="3F3D7F29" w14:textId="77777777" w:rsidR="00EE7DFE" w:rsidRDefault="00EE7DFE" w:rsidP="00E03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6EE96" w14:textId="77777777" w:rsidR="00EE7DFE" w:rsidRDefault="00EE7DFE" w:rsidP="00E03D4E">
      <w:r>
        <w:separator/>
      </w:r>
    </w:p>
  </w:footnote>
  <w:footnote w:type="continuationSeparator" w:id="0">
    <w:p w14:paraId="3269DBDC" w14:textId="77777777" w:rsidR="00EE7DFE" w:rsidRDefault="00EE7DFE" w:rsidP="00E03D4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7F"/>
    <w:rsid w:val="00190CB9"/>
    <w:rsid w:val="001C5BE5"/>
    <w:rsid w:val="00215456"/>
    <w:rsid w:val="00292C3B"/>
    <w:rsid w:val="004A1863"/>
    <w:rsid w:val="00604A9A"/>
    <w:rsid w:val="006D0517"/>
    <w:rsid w:val="00A37F64"/>
    <w:rsid w:val="00BB37D1"/>
    <w:rsid w:val="00D2297F"/>
    <w:rsid w:val="00E03D4E"/>
    <w:rsid w:val="00E46638"/>
    <w:rsid w:val="00E85D7A"/>
    <w:rsid w:val="00EE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6E738"/>
  <w15:chartTrackingRefBased/>
  <w15:docId w15:val="{7CFC7AD1-4222-48C4-BFF5-2D64E70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03D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D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D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D4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03D4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osted-on">
    <w:name w:val="posted-on"/>
    <w:basedOn w:val="a0"/>
    <w:rsid w:val="00E03D4E"/>
  </w:style>
  <w:style w:type="character" w:styleId="a7">
    <w:name w:val="Hyperlink"/>
    <w:basedOn w:val="a0"/>
    <w:uiPriority w:val="99"/>
    <w:semiHidden/>
    <w:unhideWhenUsed/>
    <w:rsid w:val="00E03D4E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E03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03D4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03D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3D4E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E03D4E"/>
  </w:style>
  <w:style w:type="character" w:customStyle="1" w:styleId="keyword">
    <w:name w:val="keyword"/>
    <w:basedOn w:val="a0"/>
    <w:rsid w:val="00E03D4E"/>
  </w:style>
  <w:style w:type="character" w:customStyle="1" w:styleId="attr">
    <w:name w:val="attr"/>
    <w:basedOn w:val="a0"/>
    <w:rsid w:val="00E03D4E"/>
  </w:style>
  <w:style w:type="character" w:customStyle="1" w:styleId="string">
    <w:name w:val="string"/>
    <w:basedOn w:val="a0"/>
    <w:rsid w:val="00E03D4E"/>
  </w:style>
  <w:style w:type="character" w:customStyle="1" w:styleId="number">
    <w:name w:val="number"/>
    <w:basedOn w:val="a0"/>
    <w:rsid w:val="00E03D4E"/>
  </w:style>
  <w:style w:type="character" w:customStyle="1" w:styleId="variable">
    <w:name w:val="variable"/>
    <w:basedOn w:val="a0"/>
    <w:rsid w:val="00E03D4E"/>
  </w:style>
  <w:style w:type="character" w:customStyle="1" w:styleId="comment">
    <w:name w:val="comment"/>
    <w:basedOn w:val="a0"/>
    <w:rsid w:val="00E03D4E"/>
  </w:style>
  <w:style w:type="character" w:customStyle="1" w:styleId="title">
    <w:name w:val="title"/>
    <w:basedOn w:val="a0"/>
    <w:rsid w:val="00E03D4E"/>
  </w:style>
  <w:style w:type="character" w:customStyle="1" w:styleId="property">
    <w:name w:val="property"/>
    <w:basedOn w:val="a0"/>
    <w:rsid w:val="00E03D4E"/>
  </w:style>
  <w:style w:type="character" w:customStyle="1" w:styleId="doctag">
    <w:name w:val="doctag"/>
    <w:basedOn w:val="a0"/>
    <w:rsid w:val="00E03D4E"/>
  </w:style>
  <w:style w:type="character" w:customStyle="1" w:styleId="params">
    <w:name w:val="params"/>
    <w:basedOn w:val="a0"/>
    <w:rsid w:val="00E03D4E"/>
  </w:style>
  <w:style w:type="character" w:customStyle="1" w:styleId="builtin">
    <w:name w:val="built_in"/>
    <w:basedOn w:val="a0"/>
    <w:rsid w:val="00E03D4E"/>
  </w:style>
  <w:style w:type="character" w:customStyle="1" w:styleId="literal">
    <w:name w:val="literal"/>
    <w:basedOn w:val="a0"/>
    <w:rsid w:val="00E03D4E"/>
  </w:style>
  <w:style w:type="character" w:styleId="HTML1">
    <w:name w:val="HTML Code"/>
    <w:basedOn w:val="a0"/>
    <w:uiPriority w:val="99"/>
    <w:semiHidden/>
    <w:unhideWhenUsed/>
    <w:rsid w:val="00E03D4E"/>
    <w:rPr>
      <w:rFonts w:ascii="宋体" w:eastAsia="宋体" w:hAnsi="宋体" w:cs="宋体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03D4E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E03D4E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E03D4E"/>
  </w:style>
  <w:style w:type="paragraph" w:styleId="ad">
    <w:name w:val="annotation subject"/>
    <w:basedOn w:val="ab"/>
    <w:next w:val="ab"/>
    <w:link w:val="ae"/>
    <w:uiPriority w:val="99"/>
    <w:semiHidden/>
    <w:unhideWhenUsed/>
    <w:rsid w:val="00E03D4E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03D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73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11" w:color="8B362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eips.ethereum.org/EIPS/eip-127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eips.ethereum.org/EIPS/eip-712" TargetMode="Externa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uegs.com/2022/06/21/solidity-signature/" TargetMode="External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5" Type="http://schemas.openxmlformats.org/officeDocument/2006/relationships/hyperlink" Target="https://github.com/safe-global/safe-contracts/blob/v1.3.0/contracts/handler/CompatibilityFallbackHandler.sol" TargetMode="Externa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hyperlink" Target="https://etherscan.io/address/0xfd43d1da000558473822302e1d44d81da2e4cc0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1305</Words>
  <Characters>7443</Characters>
  <Application>Microsoft Office Word</Application>
  <DocSecurity>0</DocSecurity>
  <Lines>62</Lines>
  <Paragraphs>17</Paragraphs>
  <ScaleCrop>false</ScaleCrop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17</cp:revision>
  <dcterms:created xsi:type="dcterms:W3CDTF">2023-10-23T02:33:00Z</dcterms:created>
  <dcterms:modified xsi:type="dcterms:W3CDTF">2023-10-23T04:17:00Z</dcterms:modified>
</cp:coreProperties>
</file>