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6D3E"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outlineLvl w:val="0"/>
        <w:rPr>
          <w:rFonts w:ascii="var(--eth-fonts-mono)" w:eastAsia="宋体" w:hAnsi="var(--eth-fonts-mono)" w:cs="宋体"/>
          <w:b/>
          <w:bCs/>
          <w:caps/>
          <w:color w:val="1A202C"/>
          <w:kern w:val="36"/>
          <w:sz w:val="48"/>
          <w:szCs w:val="48"/>
        </w:rPr>
      </w:pPr>
      <w:r w:rsidRPr="00FB7049">
        <w:rPr>
          <w:rFonts w:ascii="var(--eth-fonts-mono)" w:eastAsia="宋体" w:hAnsi="var(--eth-fonts-mono)" w:cs="宋体"/>
          <w:b/>
          <w:bCs/>
          <w:caps/>
          <w:color w:val="1A202C"/>
          <w:kern w:val="36"/>
          <w:sz w:val="48"/>
          <w:szCs w:val="48"/>
        </w:rPr>
        <w:t>权益证明机制</w:t>
      </w:r>
      <w:r w:rsidRPr="00FB7049">
        <w:rPr>
          <w:rFonts w:ascii="var(--eth-fonts-mono)" w:eastAsia="宋体" w:hAnsi="var(--eth-fonts-mono)" w:cs="宋体"/>
          <w:b/>
          <w:bCs/>
          <w:caps/>
          <w:color w:val="1A202C"/>
          <w:kern w:val="36"/>
          <w:sz w:val="48"/>
          <w:szCs w:val="48"/>
        </w:rPr>
        <w:t>(POS)</w:t>
      </w:r>
    </w:p>
    <w:p w14:paraId="7BD3B677" w14:textId="4145CFE7" w:rsidR="00FB7049" w:rsidRPr="00FB7049" w:rsidRDefault="00FB7049" w:rsidP="00FB7049">
      <w:pPr>
        <w:widowControl/>
        <w:shd w:val="clear" w:color="auto" w:fill="F7F7F7"/>
        <w:jc w:val="left"/>
        <w:rPr>
          <w:rFonts w:ascii="Arial" w:eastAsia="宋体" w:hAnsi="Arial" w:cs="Arial"/>
          <w:color w:val="1A202C"/>
          <w:kern w:val="0"/>
          <w:sz w:val="27"/>
          <w:szCs w:val="27"/>
        </w:rPr>
      </w:pPr>
      <w:r w:rsidRPr="00FB7049">
        <w:rPr>
          <w:rFonts w:ascii="Arial" w:eastAsia="宋体" w:hAnsi="Arial" w:cs="Arial"/>
          <w:caps/>
          <w:noProof/>
          <w:color w:val="1A202C"/>
          <w:kern w:val="0"/>
          <w:sz w:val="27"/>
          <w:szCs w:val="27"/>
          <w:bdr w:val="single" w:sz="6" w:space="0" w:color="auto" w:frame="1"/>
        </w:rPr>
        <w:drawing>
          <wp:inline distT="0" distB="0" distL="0" distR="0" wp14:anchorId="0CD3FC73" wp14:editId="2276C3E4">
            <wp:extent cx="914400" cy="914400"/>
            <wp:effectExtent l="0" t="0" r="0" b="0"/>
            <wp:docPr id="209022379" name="图片 1" descr="jackson2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ckson21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40BF65C"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上次编辑</w:t>
      </w:r>
      <w:r w:rsidRPr="00FB7049">
        <w:rPr>
          <w:rFonts w:ascii="Arial" w:eastAsia="宋体" w:hAnsi="Arial" w:cs="Arial"/>
          <w:color w:val="1A202C"/>
          <w:kern w:val="0"/>
          <w:sz w:val="27"/>
          <w:szCs w:val="27"/>
        </w:rPr>
        <w:t>: </w:t>
      </w:r>
      <w:hyperlink r:id="rId6" w:tgtFrame="_blank" w:history="1">
        <w:r w:rsidRPr="00FB7049">
          <w:rPr>
            <w:rFonts w:ascii="Arial" w:eastAsia="宋体" w:hAnsi="Arial" w:cs="Arial"/>
            <w:color w:val="0000FF"/>
            <w:kern w:val="0"/>
            <w:sz w:val="27"/>
            <w:szCs w:val="27"/>
            <w:u w:val="single"/>
            <w:bdr w:val="single" w:sz="2" w:space="0" w:color="auto" w:frame="1"/>
          </w:rPr>
          <w:t>@jackson21182</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2023</w:t>
      </w:r>
      <w:r w:rsidRPr="00FB7049">
        <w:rPr>
          <w:rFonts w:ascii="Arial" w:eastAsia="宋体" w:hAnsi="Arial" w:cs="Arial"/>
          <w:color w:val="1A202C"/>
          <w:kern w:val="0"/>
          <w:sz w:val="27"/>
          <w:szCs w:val="27"/>
        </w:rPr>
        <w:t>年</w:t>
      </w:r>
      <w:r w:rsidRPr="00FB7049">
        <w:rPr>
          <w:rFonts w:ascii="Arial" w:eastAsia="宋体" w:hAnsi="Arial" w:cs="Arial"/>
          <w:color w:val="1A202C"/>
          <w:kern w:val="0"/>
          <w:sz w:val="27"/>
          <w:szCs w:val="27"/>
        </w:rPr>
        <w:t>7</w:t>
      </w:r>
      <w:r w:rsidRPr="00FB7049">
        <w:rPr>
          <w:rFonts w:ascii="Arial" w:eastAsia="宋体" w:hAnsi="Arial" w:cs="Arial"/>
          <w:color w:val="1A202C"/>
          <w:kern w:val="0"/>
          <w:sz w:val="27"/>
          <w:szCs w:val="27"/>
        </w:rPr>
        <w:t>月</w:t>
      </w:r>
      <w:r w:rsidRPr="00FB7049">
        <w:rPr>
          <w:rFonts w:ascii="Arial" w:eastAsia="宋体" w:hAnsi="Arial" w:cs="Arial"/>
          <w:color w:val="1A202C"/>
          <w:kern w:val="0"/>
          <w:sz w:val="27"/>
          <w:szCs w:val="27"/>
        </w:rPr>
        <w:t>24</w:t>
      </w:r>
      <w:r w:rsidRPr="00FB7049">
        <w:rPr>
          <w:rFonts w:ascii="Arial" w:eastAsia="宋体" w:hAnsi="Arial" w:cs="Arial"/>
          <w:color w:val="1A202C"/>
          <w:kern w:val="0"/>
          <w:sz w:val="27"/>
          <w:szCs w:val="27"/>
        </w:rPr>
        <w:t>日</w:t>
      </w:r>
    </w:p>
    <w:p w14:paraId="59F6D61A" w14:textId="77777777" w:rsidR="00FB7049" w:rsidRPr="00FB7049" w:rsidRDefault="00FB7049" w:rsidP="00FB7049">
      <w:pPr>
        <w:widowControl/>
        <w:shd w:val="clear" w:color="auto" w:fill="F7F7F7"/>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查看贡献者</w:t>
      </w:r>
    </w:p>
    <w:p w14:paraId="6D808380"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highlight w:val="yellow"/>
        </w:rPr>
        <w:t>权益证明</w:t>
      </w:r>
      <w:r w:rsidRPr="00FB7049">
        <w:rPr>
          <w:rFonts w:ascii="Arial" w:eastAsia="宋体" w:hAnsi="Arial" w:cs="Arial"/>
          <w:kern w:val="0"/>
          <w:sz w:val="27"/>
          <w:szCs w:val="27"/>
          <w:highlight w:val="yellow"/>
        </w:rPr>
        <w:t xml:space="preserve"> (</w:t>
      </w:r>
      <w:proofErr w:type="spellStart"/>
      <w:r w:rsidRPr="00FB7049">
        <w:rPr>
          <w:rFonts w:ascii="Arial" w:eastAsia="宋体" w:hAnsi="Arial" w:cs="Arial"/>
          <w:kern w:val="0"/>
          <w:sz w:val="27"/>
          <w:szCs w:val="27"/>
          <w:highlight w:val="yellow"/>
        </w:rPr>
        <w:t>PoS</w:t>
      </w:r>
      <w:proofErr w:type="spellEnd"/>
      <w:r w:rsidRPr="00FB7049">
        <w:rPr>
          <w:rFonts w:ascii="Arial" w:eastAsia="宋体" w:hAnsi="Arial" w:cs="Arial"/>
          <w:kern w:val="0"/>
          <w:sz w:val="27"/>
          <w:szCs w:val="27"/>
          <w:highlight w:val="yellow"/>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是支撑以太坊</w:t>
      </w:r>
      <w:r w:rsidRPr="00FB7049">
        <w:rPr>
          <w:rFonts w:ascii="Arial" w:eastAsia="宋体" w:hAnsi="Arial" w:cs="Arial"/>
          <w:kern w:val="0"/>
          <w:sz w:val="27"/>
          <w:szCs w:val="27"/>
        </w:rPr>
        <w:fldChar w:fldCharType="begin"/>
      </w:r>
      <w:r w:rsidRPr="00FB7049">
        <w:rPr>
          <w:rFonts w:ascii="Arial" w:eastAsia="宋体" w:hAnsi="Arial" w:cs="Arial"/>
          <w:kern w:val="0"/>
          <w:sz w:val="27"/>
          <w:szCs w:val="27"/>
        </w:rPr>
        <w:instrText>HYPERLINK "https://ethereum.org/zh/developers/docs/consensus-mechanisms/"</w:instrText>
      </w:r>
      <w:r w:rsidRPr="00FB7049">
        <w:rPr>
          <w:rFonts w:ascii="Arial" w:eastAsia="宋体" w:hAnsi="Arial" w:cs="Arial"/>
          <w:kern w:val="0"/>
          <w:sz w:val="27"/>
          <w:szCs w:val="27"/>
        </w:rPr>
      </w:r>
      <w:r w:rsidRPr="00FB7049">
        <w:rPr>
          <w:rFonts w:ascii="Arial" w:eastAsia="宋体" w:hAnsi="Arial" w:cs="Arial"/>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共识机制</w:t>
      </w:r>
      <w:r w:rsidRPr="00FB7049">
        <w:rPr>
          <w:rFonts w:ascii="Arial" w:eastAsia="宋体" w:hAnsi="Arial" w:cs="Arial"/>
          <w:kern w:val="0"/>
          <w:sz w:val="27"/>
          <w:szCs w:val="27"/>
        </w:rPr>
        <w:fldChar w:fldCharType="end"/>
      </w:r>
      <w:r w:rsidRPr="00FB7049">
        <w:rPr>
          <w:rFonts w:ascii="Arial" w:eastAsia="宋体" w:hAnsi="Arial" w:cs="Arial"/>
          <w:kern w:val="0"/>
          <w:sz w:val="27"/>
          <w:szCs w:val="27"/>
        </w:rPr>
        <w:t>的基础。</w:t>
      </w:r>
      <w:r w:rsidRPr="00FB7049">
        <w:rPr>
          <w:rFonts w:ascii="Arial" w:eastAsia="宋体" w:hAnsi="Arial" w:cs="Arial"/>
          <w:kern w:val="0"/>
          <w:sz w:val="27"/>
          <w:szCs w:val="27"/>
        </w:rPr>
        <w:t xml:space="preserve"> </w:t>
      </w:r>
      <w:proofErr w:type="gramStart"/>
      <w:r w:rsidRPr="00FB7049">
        <w:rPr>
          <w:rFonts w:ascii="Arial" w:eastAsia="宋体" w:hAnsi="Arial" w:cs="Arial"/>
          <w:kern w:val="0"/>
          <w:sz w:val="27"/>
          <w:szCs w:val="27"/>
        </w:rPr>
        <w:t>以太坊于</w:t>
      </w:r>
      <w:proofErr w:type="gramEnd"/>
      <w:r w:rsidRPr="00FB7049">
        <w:rPr>
          <w:rFonts w:ascii="Arial" w:eastAsia="宋体" w:hAnsi="Arial" w:cs="Arial"/>
          <w:kern w:val="0"/>
          <w:sz w:val="27"/>
          <w:szCs w:val="27"/>
        </w:rPr>
        <w:t xml:space="preserve"> 2022 </w:t>
      </w:r>
      <w:r w:rsidRPr="00FB7049">
        <w:rPr>
          <w:rFonts w:ascii="Arial" w:eastAsia="宋体" w:hAnsi="Arial" w:cs="Arial"/>
          <w:kern w:val="0"/>
          <w:sz w:val="27"/>
          <w:szCs w:val="27"/>
        </w:rPr>
        <w:t>年启动了权益证明机制，这是因为和原先的</w:t>
      </w:r>
      <w:r w:rsidRPr="00FB7049">
        <w:rPr>
          <w:rFonts w:ascii="Arial" w:eastAsia="宋体" w:hAnsi="Arial" w:cs="Arial"/>
          <w:kern w:val="0"/>
          <w:sz w:val="27"/>
          <w:szCs w:val="27"/>
        </w:rPr>
        <w:fldChar w:fldCharType="begin"/>
      </w:r>
      <w:r w:rsidRPr="00FB7049">
        <w:rPr>
          <w:rFonts w:ascii="Arial" w:eastAsia="宋体" w:hAnsi="Arial" w:cs="Arial"/>
          <w:kern w:val="0"/>
          <w:sz w:val="27"/>
          <w:szCs w:val="27"/>
        </w:rPr>
        <w:instrText>HYPERLINK "https://ethereum.org/zh/developers/docs/consensus-mechanisms/pow/"</w:instrText>
      </w:r>
      <w:r w:rsidRPr="00FB7049">
        <w:rPr>
          <w:rFonts w:ascii="Arial" w:eastAsia="宋体" w:hAnsi="Arial" w:cs="Arial"/>
          <w:kern w:val="0"/>
          <w:sz w:val="27"/>
          <w:szCs w:val="27"/>
        </w:rPr>
      </w:r>
      <w:r w:rsidRPr="00FB7049">
        <w:rPr>
          <w:rFonts w:ascii="Arial" w:eastAsia="宋体" w:hAnsi="Arial" w:cs="Arial"/>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工作量证明</w:t>
      </w:r>
      <w:r w:rsidRPr="00FB7049">
        <w:rPr>
          <w:rFonts w:ascii="Arial" w:eastAsia="宋体" w:hAnsi="Arial" w:cs="Arial"/>
          <w:kern w:val="0"/>
          <w:sz w:val="27"/>
          <w:szCs w:val="27"/>
        </w:rPr>
        <w:fldChar w:fldCharType="end"/>
      </w:r>
      <w:r w:rsidRPr="00FB7049">
        <w:rPr>
          <w:rFonts w:ascii="Arial" w:eastAsia="宋体" w:hAnsi="Arial" w:cs="Arial"/>
          <w:kern w:val="0"/>
          <w:sz w:val="27"/>
          <w:szCs w:val="27"/>
        </w:rPr>
        <w:t>架构相比，</w:t>
      </w:r>
      <w:proofErr w:type="gramStart"/>
      <w:r w:rsidRPr="00FB7049">
        <w:rPr>
          <w:rFonts w:ascii="Arial" w:eastAsia="宋体" w:hAnsi="Arial" w:cs="Arial"/>
          <w:kern w:val="0"/>
          <w:sz w:val="27"/>
          <w:szCs w:val="27"/>
        </w:rPr>
        <w:t>以太坊</w:t>
      </w:r>
      <w:r w:rsidRPr="00FB7049">
        <w:rPr>
          <w:rFonts w:ascii="Arial" w:eastAsia="宋体" w:hAnsi="Arial" w:cs="Arial"/>
          <w:kern w:val="0"/>
          <w:sz w:val="27"/>
          <w:szCs w:val="27"/>
          <w:highlight w:val="yellow"/>
        </w:rPr>
        <w:t>更安全</w:t>
      </w:r>
      <w:proofErr w:type="gramEnd"/>
      <w:r w:rsidRPr="00FB7049">
        <w:rPr>
          <w:rFonts w:ascii="Arial" w:eastAsia="宋体" w:hAnsi="Arial" w:cs="Arial"/>
          <w:kern w:val="0"/>
          <w:sz w:val="27"/>
          <w:szCs w:val="27"/>
          <w:highlight w:val="yellow"/>
        </w:rPr>
        <w:t>、能耗更低</w:t>
      </w:r>
      <w:r w:rsidRPr="00FB7049">
        <w:rPr>
          <w:rFonts w:ascii="Arial" w:eastAsia="宋体" w:hAnsi="Arial" w:cs="Arial"/>
          <w:kern w:val="0"/>
          <w:sz w:val="27"/>
          <w:szCs w:val="27"/>
        </w:rPr>
        <w:t>并且</w:t>
      </w:r>
      <w:r w:rsidRPr="00FB7049">
        <w:rPr>
          <w:rFonts w:ascii="Arial" w:eastAsia="宋体" w:hAnsi="Arial" w:cs="Arial"/>
          <w:kern w:val="0"/>
          <w:sz w:val="27"/>
          <w:szCs w:val="27"/>
          <w:highlight w:val="yellow"/>
        </w:rPr>
        <w:t>更利于实现新的扩容解决方案</w:t>
      </w:r>
      <w:r w:rsidRPr="00FB7049">
        <w:rPr>
          <w:rFonts w:ascii="Arial" w:eastAsia="宋体" w:hAnsi="Arial" w:cs="Arial"/>
          <w:kern w:val="0"/>
          <w:sz w:val="27"/>
          <w:szCs w:val="27"/>
        </w:rPr>
        <w:t>。</w:t>
      </w:r>
    </w:p>
    <w:p w14:paraId="7641C074"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前提条件</w:t>
      </w:r>
    </w:p>
    <w:p w14:paraId="53812530"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t>为了更好地理解本文，我们建议你首先阅读以下内容</w:t>
      </w:r>
      <w:r w:rsidRPr="00FB7049">
        <w:rPr>
          <w:rFonts w:ascii="Arial" w:eastAsia="宋体" w:hAnsi="Arial" w:cs="Arial"/>
          <w:kern w:val="0"/>
          <w:sz w:val="27"/>
          <w:szCs w:val="27"/>
        </w:rPr>
        <w:t> </w:t>
      </w:r>
      <w:hyperlink r:id="rId7" w:history="1">
        <w:r w:rsidRPr="00FB7049">
          <w:rPr>
            <w:rFonts w:ascii="Arial" w:eastAsia="宋体" w:hAnsi="Arial" w:cs="Arial"/>
            <w:color w:val="0000FF"/>
            <w:kern w:val="0"/>
            <w:sz w:val="27"/>
            <w:szCs w:val="27"/>
            <w:u w:val="single"/>
            <w:bdr w:val="single" w:sz="2" w:space="0" w:color="auto" w:frame="1"/>
          </w:rPr>
          <w:t>共识机制</w:t>
        </w:r>
      </w:hyperlink>
      <w:r w:rsidRPr="00FB7049">
        <w:rPr>
          <w:rFonts w:ascii="Arial" w:eastAsia="宋体" w:hAnsi="Arial" w:cs="Arial"/>
          <w:kern w:val="0"/>
          <w:sz w:val="27"/>
          <w:szCs w:val="27"/>
        </w:rPr>
        <w:t>。</w:t>
      </w:r>
    </w:p>
    <w:p w14:paraId="1C7C96CE"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什么是权益证明？</w:t>
      </w:r>
    </w:p>
    <w:p w14:paraId="72B213AE"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t>权益证明是构成</w:t>
      </w:r>
      <w:hyperlink r:id="rId8" w:history="1">
        <w:r w:rsidRPr="00FB7049">
          <w:rPr>
            <w:rFonts w:ascii="Arial" w:eastAsia="宋体" w:hAnsi="Arial" w:cs="Arial"/>
            <w:color w:val="0000FF"/>
            <w:kern w:val="0"/>
            <w:sz w:val="27"/>
            <w:szCs w:val="27"/>
            <w:u w:val="single"/>
            <w:bdr w:val="single" w:sz="2" w:space="0" w:color="auto" w:frame="1"/>
          </w:rPr>
          <w:t>共识机制</w:t>
        </w:r>
      </w:hyperlink>
      <w:r w:rsidRPr="00FB7049">
        <w:rPr>
          <w:rFonts w:ascii="Arial" w:eastAsia="宋体" w:hAnsi="Arial" w:cs="Arial"/>
          <w:kern w:val="0"/>
          <w:sz w:val="27"/>
          <w:szCs w:val="27"/>
        </w:rPr>
        <w:t>的基础，区块链使用这些机制来实现</w:t>
      </w:r>
      <w:r w:rsidRPr="00FB7049">
        <w:rPr>
          <w:rFonts w:ascii="Arial" w:eastAsia="宋体" w:hAnsi="Arial" w:cs="Arial"/>
          <w:kern w:val="0"/>
          <w:sz w:val="27"/>
          <w:szCs w:val="27"/>
          <w:highlight w:val="yellow"/>
        </w:rPr>
        <w:t>分布式共识</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在</w:t>
      </w:r>
      <w:r w:rsidRPr="00FB7049">
        <w:rPr>
          <w:rFonts w:ascii="Arial" w:eastAsia="宋体" w:hAnsi="Arial" w:cs="Arial"/>
          <w:kern w:val="0"/>
          <w:sz w:val="27"/>
          <w:szCs w:val="27"/>
          <w:highlight w:val="yellow"/>
        </w:rPr>
        <w:t>工作量证明</w:t>
      </w:r>
      <w:r w:rsidRPr="00FB7049">
        <w:rPr>
          <w:rFonts w:ascii="Arial" w:eastAsia="宋体" w:hAnsi="Arial" w:cs="Arial"/>
          <w:kern w:val="0"/>
          <w:sz w:val="27"/>
          <w:szCs w:val="27"/>
        </w:rPr>
        <w:t>共识机制中，矿工通过</w:t>
      </w:r>
      <w:r w:rsidRPr="00FB7049">
        <w:rPr>
          <w:rFonts w:ascii="Arial" w:eastAsia="宋体" w:hAnsi="Arial" w:cs="Arial"/>
          <w:kern w:val="0"/>
          <w:sz w:val="27"/>
          <w:szCs w:val="27"/>
          <w:highlight w:val="yellow"/>
        </w:rPr>
        <w:t>消耗能源</w:t>
      </w:r>
      <w:r w:rsidRPr="00FB7049">
        <w:rPr>
          <w:rFonts w:ascii="Arial" w:eastAsia="宋体" w:hAnsi="Arial" w:cs="Arial"/>
          <w:kern w:val="0"/>
          <w:sz w:val="27"/>
          <w:szCs w:val="27"/>
        </w:rPr>
        <w:t>来证明他们拥有资本以应对风险。</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以太</w:t>
      </w:r>
      <w:proofErr w:type="gramStart"/>
      <w:r w:rsidRPr="00FB7049">
        <w:rPr>
          <w:rFonts w:ascii="Arial" w:eastAsia="宋体" w:hAnsi="Arial" w:cs="Arial"/>
          <w:kern w:val="0"/>
          <w:sz w:val="27"/>
          <w:szCs w:val="27"/>
        </w:rPr>
        <w:t>坊采用</w:t>
      </w:r>
      <w:proofErr w:type="gramEnd"/>
      <w:r w:rsidRPr="00FB7049">
        <w:rPr>
          <w:rFonts w:ascii="Arial" w:eastAsia="宋体" w:hAnsi="Arial" w:cs="Arial"/>
          <w:kern w:val="0"/>
          <w:sz w:val="27"/>
          <w:szCs w:val="27"/>
        </w:rPr>
        <w:t>权益证明机制，在该机制下，</w:t>
      </w:r>
      <w:r w:rsidRPr="00FB7049">
        <w:rPr>
          <w:rFonts w:ascii="Arial" w:eastAsia="宋体" w:hAnsi="Arial" w:cs="Arial"/>
          <w:kern w:val="0"/>
          <w:sz w:val="27"/>
          <w:szCs w:val="27"/>
          <w:highlight w:val="yellow"/>
        </w:rPr>
        <w:t>验证者明确地通过以太币将资本质押到</w:t>
      </w:r>
      <w:proofErr w:type="gramStart"/>
      <w:r w:rsidRPr="00FB7049">
        <w:rPr>
          <w:rFonts w:ascii="Arial" w:eastAsia="宋体" w:hAnsi="Arial" w:cs="Arial"/>
          <w:kern w:val="0"/>
          <w:sz w:val="27"/>
          <w:szCs w:val="27"/>
          <w:highlight w:val="yellow"/>
        </w:rPr>
        <w:t>以太坊上的</w:t>
      </w:r>
      <w:proofErr w:type="gramEnd"/>
      <w:r w:rsidRPr="00FB7049">
        <w:rPr>
          <w:rFonts w:ascii="Arial" w:eastAsia="宋体" w:hAnsi="Arial" w:cs="Arial"/>
          <w:kern w:val="0"/>
          <w:sz w:val="27"/>
          <w:szCs w:val="27"/>
          <w:highlight w:val="yellow"/>
        </w:rPr>
        <w:t>智能合约中</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这些质押的以太币充当</w:t>
      </w:r>
      <w:r w:rsidRPr="00FB7049">
        <w:rPr>
          <w:rFonts w:ascii="Arial" w:eastAsia="宋体" w:hAnsi="Arial" w:cs="Arial"/>
          <w:kern w:val="0"/>
          <w:sz w:val="27"/>
          <w:szCs w:val="27"/>
          <w:highlight w:val="yellow"/>
        </w:rPr>
        <w:t>抵押品</w:t>
      </w:r>
      <w:r w:rsidRPr="00FB7049">
        <w:rPr>
          <w:rFonts w:ascii="Arial" w:eastAsia="宋体" w:hAnsi="Arial" w:cs="Arial"/>
          <w:kern w:val="0"/>
          <w:sz w:val="27"/>
          <w:szCs w:val="27"/>
        </w:rPr>
        <w:t>，如果验证者有</w:t>
      </w:r>
      <w:r w:rsidRPr="00FB7049">
        <w:rPr>
          <w:rFonts w:ascii="Arial" w:eastAsia="宋体" w:hAnsi="Arial" w:cs="Arial"/>
          <w:kern w:val="0"/>
          <w:sz w:val="27"/>
          <w:szCs w:val="27"/>
          <w:highlight w:val="yellow"/>
        </w:rPr>
        <w:t>失信行为</w:t>
      </w:r>
      <w:r w:rsidRPr="00FB7049">
        <w:rPr>
          <w:rFonts w:ascii="Arial" w:eastAsia="宋体" w:hAnsi="Arial" w:cs="Arial"/>
          <w:kern w:val="0"/>
          <w:sz w:val="27"/>
          <w:szCs w:val="27"/>
        </w:rPr>
        <w:t>或者</w:t>
      </w:r>
      <w:r w:rsidRPr="00FB7049">
        <w:rPr>
          <w:rFonts w:ascii="Arial" w:eastAsia="宋体" w:hAnsi="Arial" w:cs="Arial"/>
          <w:kern w:val="0"/>
          <w:sz w:val="27"/>
          <w:szCs w:val="27"/>
          <w:highlight w:val="yellow"/>
        </w:rPr>
        <w:t>消极怠工</w:t>
      </w:r>
      <w:r w:rsidRPr="00FB7049">
        <w:rPr>
          <w:rFonts w:ascii="Arial" w:eastAsia="宋体" w:hAnsi="Arial" w:cs="Arial"/>
          <w:kern w:val="0"/>
          <w:sz w:val="27"/>
          <w:szCs w:val="27"/>
        </w:rPr>
        <w:t>，那么可以</w:t>
      </w:r>
      <w:r w:rsidRPr="00FB7049">
        <w:rPr>
          <w:rFonts w:ascii="Arial" w:eastAsia="宋体" w:hAnsi="Arial" w:cs="Arial"/>
          <w:kern w:val="0"/>
          <w:sz w:val="27"/>
          <w:szCs w:val="27"/>
          <w:highlight w:val="yellow"/>
        </w:rPr>
        <w:t>销毁抵押品</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之后，</w:t>
      </w:r>
      <w:commentRangeStart w:id="0"/>
      <w:r w:rsidRPr="00FB7049">
        <w:rPr>
          <w:rFonts w:ascii="Arial" w:eastAsia="宋体" w:hAnsi="Arial" w:cs="Arial"/>
          <w:kern w:val="0"/>
          <w:sz w:val="27"/>
          <w:szCs w:val="27"/>
        </w:rPr>
        <w:t>验证者</w:t>
      </w:r>
      <w:commentRangeEnd w:id="0"/>
      <w:r w:rsidR="006B2BC3">
        <w:rPr>
          <w:rStyle w:val="a5"/>
        </w:rPr>
        <w:commentReference w:id="0"/>
      </w:r>
      <w:r w:rsidRPr="00FB7049">
        <w:rPr>
          <w:rFonts w:ascii="Arial" w:eastAsia="宋体" w:hAnsi="Arial" w:cs="Arial"/>
          <w:kern w:val="0"/>
          <w:sz w:val="27"/>
          <w:szCs w:val="27"/>
        </w:rPr>
        <w:t>负责检查在网络上传播的新区块是否有效，并偶尔自己也创建和传播新区块。</w:t>
      </w:r>
    </w:p>
    <w:p w14:paraId="34A9F8EA"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lastRenderedPageBreak/>
        <w:t>与工作量证明体系相比，权益证明有许多改进：</w:t>
      </w:r>
    </w:p>
    <w:p w14:paraId="77BF08D7"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highlight w:val="yellow"/>
        </w:rPr>
        <w:t>能效更高</w:t>
      </w:r>
      <w:r w:rsidRPr="00FB7049">
        <w:rPr>
          <w:rFonts w:ascii="Arial" w:eastAsia="宋体" w:hAnsi="Arial" w:cs="Arial"/>
          <w:color w:val="1A202C"/>
          <w:kern w:val="0"/>
          <w:sz w:val="27"/>
          <w:szCs w:val="27"/>
        </w:rPr>
        <w:t xml:space="preserve"> – </w:t>
      </w:r>
      <w:r w:rsidRPr="00FB7049">
        <w:rPr>
          <w:rFonts w:ascii="Arial" w:eastAsia="宋体" w:hAnsi="Arial" w:cs="Arial"/>
          <w:color w:val="1A202C"/>
          <w:kern w:val="0"/>
          <w:sz w:val="27"/>
          <w:szCs w:val="27"/>
        </w:rPr>
        <w:t>无需在工作量证明计算中使用大量能源</w:t>
      </w:r>
    </w:p>
    <w:p w14:paraId="76C30628"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highlight w:val="yellow"/>
        </w:rPr>
        <w:t>门槛更低、硬件要求下降</w:t>
      </w:r>
      <w:r w:rsidRPr="00FB7049">
        <w:rPr>
          <w:rFonts w:ascii="Arial" w:eastAsia="宋体" w:hAnsi="Arial" w:cs="Arial"/>
          <w:color w:val="1A202C"/>
          <w:kern w:val="0"/>
          <w:sz w:val="27"/>
          <w:szCs w:val="27"/>
        </w:rPr>
        <w:t xml:space="preserve"> – </w:t>
      </w:r>
      <w:r w:rsidRPr="00FB7049">
        <w:rPr>
          <w:rFonts w:ascii="Arial" w:eastAsia="宋体" w:hAnsi="Arial" w:cs="Arial"/>
          <w:color w:val="1A202C"/>
          <w:kern w:val="0"/>
          <w:sz w:val="27"/>
          <w:szCs w:val="27"/>
        </w:rPr>
        <w:t>无需购买高性能硬件以便获得创建新区块的机会</w:t>
      </w:r>
    </w:p>
    <w:p w14:paraId="32D015A8"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highlight w:val="yellow"/>
        </w:rPr>
        <w:t>中心化风险降低</w:t>
      </w:r>
      <w:r w:rsidRPr="00FB7049">
        <w:rPr>
          <w:rFonts w:ascii="Arial" w:eastAsia="宋体" w:hAnsi="Arial" w:cs="Arial"/>
          <w:color w:val="1A202C"/>
          <w:kern w:val="0"/>
          <w:sz w:val="27"/>
          <w:szCs w:val="27"/>
        </w:rPr>
        <w:t xml:space="preserve"> – </w:t>
      </w:r>
      <w:r w:rsidRPr="00FB7049">
        <w:rPr>
          <w:rFonts w:ascii="Arial" w:eastAsia="宋体" w:hAnsi="Arial" w:cs="Arial"/>
          <w:color w:val="1A202C"/>
          <w:kern w:val="0"/>
          <w:sz w:val="27"/>
          <w:szCs w:val="27"/>
        </w:rPr>
        <w:t>权益证明应该可以</w:t>
      </w:r>
      <w:r w:rsidRPr="00FB7049">
        <w:rPr>
          <w:rFonts w:ascii="Arial" w:eastAsia="宋体" w:hAnsi="Arial" w:cs="Arial"/>
          <w:color w:val="1A202C"/>
          <w:kern w:val="0"/>
          <w:sz w:val="27"/>
          <w:szCs w:val="27"/>
          <w:highlight w:val="yellow"/>
        </w:rPr>
        <w:t>增加保护网络安全的节点</w:t>
      </w:r>
    </w:p>
    <w:p w14:paraId="73DBA1E0"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由于能源需求低，发行较少的以太币就可以激励大家参与</w:t>
      </w:r>
    </w:p>
    <w:p w14:paraId="4BDDF207"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与工作量证明相比，</w:t>
      </w:r>
      <w:r w:rsidRPr="00FB7049">
        <w:rPr>
          <w:rFonts w:ascii="Arial" w:eastAsia="宋体" w:hAnsi="Arial" w:cs="Arial"/>
          <w:color w:val="1A202C"/>
          <w:kern w:val="0"/>
          <w:sz w:val="27"/>
          <w:szCs w:val="27"/>
          <w:highlight w:val="yellow"/>
        </w:rPr>
        <w:t>对不当行为的经济</w:t>
      </w:r>
      <w:proofErr w:type="gramStart"/>
      <w:r w:rsidRPr="00FB7049">
        <w:rPr>
          <w:rFonts w:ascii="Arial" w:eastAsia="宋体" w:hAnsi="Arial" w:cs="Arial"/>
          <w:color w:val="1A202C"/>
          <w:kern w:val="0"/>
          <w:sz w:val="27"/>
          <w:szCs w:val="27"/>
          <w:highlight w:val="yellow"/>
        </w:rPr>
        <w:t>处罚</w:t>
      </w:r>
      <w:r w:rsidRPr="00FB7049">
        <w:rPr>
          <w:rFonts w:ascii="Arial" w:eastAsia="宋体" w:hAnsi="Arial" w:cs="Arial"/>
          <w:color w:val="1A202C"/>
          <w:kern w:val="0"/>
          <w:sz w:val="27"/>
          <w:szCs w:val="27"/>
        </w:rPr>
        <w:t>让</w:t>
      </w:r>
      <w:proofErr w:type="gramEnd"/>
      <w:r w:rsidRPr="00FB7049">
        <w:rPr>
          <w:rFonts w:ascii="Arial" w:eastAsia="宋体" w:hAnsi="Arial" w:cs="Arial"/>
          <w:color w:val="1A202C"/>
          <w:kern w:val="0"/>
          <w:sz w:val="27"/>
          <w:szCs w:val="27"/>
        </w:rPr>
        <w:t xml:space="preserve"> 51% </w:t>
      </w:r>
      <w:r w:rsidRPr="00FB7049">
        <w:rPr>
          <w:rFonts w:ascii="Arial" w:eastAsia="宋体" w:hAnsi="Arial" w:cs="Arial"/>
          <w:color w:val="1A202C"/>
          <w:kern w:val="0"/>
          <w:sz w:val="27"/>
          <w:szCs w:val="27"/>
        </w:rPr>
        <w:t>攻击的代价呈</w:t>
      </w:r>
      <w:proofErr w:type="gramStart"/>
      <w:r w:rsidRPr="00FB7049">
        <w:rPr>
          <w:rFonts w:ascii="Arial" w:eastAsia="宋体" w:hAnsi="Arial" w:cs="Arial"/>
          <w:color w:val="1A202C"/>
          <w:kern w:val="0"/>
          <w:sz w:val="27"/>
          <w:szCs w:val="27"/>
        </w:rPr>
        <w:t>指数级</w:t>
      </w:r>
      <w:proofErr w:type="gramEnd"/>
      <w:r w:rsidRPr="00FB7049">
        <w:rPr>
          <w:rFonts w:ascii="Arial" w:eastAsia="宋体" w:hAnsi="Arial" w:cs="Arial"/>
          <w:color w:val="1A202C"/>
          <w:kern w:val="0"/>
          <w:sz w:val="27"/>
          <w:szCs w:val="27"/>
        </w:rPr>
        <w:t>增加。</w:t>
      </w:r>
    </w:p>
    <w:p w14:paraId="1C9AE6DD" w14:textId="77777777" w:rsidR="00FB7049" w:rsidRPr="00FB7049" w:rsidRDefault="00FB7049" w:rsidP="00FB7049">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如果</w:t>
      </w:r>
      <w:r w:rsidRPr="00FB7049">
        <w:rPr>
          <w:rFonts w:ascii="Arial" w:eastAsia="宋体" w:hAnsi="Arial" w:cs="Arial"/>
          <w:color w:val="1A202C"/>
          <w:kern w:val="0"/>
          <w:sz w:val="27"/>
          <w:szCs w:val="27"/>
        </w:rPr>
        <w:t xml:space="preserve"> 51% </w:t>
      </w:r>
      <w:r w:rsidRPr="00FB7049">
        <w:rPr>
          <w:rFonts w:ascii="Arial" w:eastAsia="宋体" w:hAnsi="Arial" w:cs="Arial"/>
          <w:color w:val="1A202C"/>
          <w:kern w:val="0"/>
          <w:sz w:val="27"/>
          <w:szCs w:val="27"/>
        </w:rPr>
        <w:t>攻击是为了攻破加密经济的防御，那么社区可以求助于诚实链的社会恢复。</w:t>
      </w:r>
    </w:p>
    <w:p w14:paraId="7D976A79"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highlight w:val="yellow"/>
        </w:rPr>
        <w:t>验证者</w:t>
      </w:r>
    </w:p>
    <w:p w14:paraId="34DC9B05"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t>要想作为验证者参与，用户必须向</w:t>
      </w:r>
      <w:r w:rsidRPr="00FB7049">
        <w:rPr>
          <w:rFonts w:ascii="Arial" w:eastAsia="宋体" w:hAnsi="Arial" w:cs="Arial"/>
          <w:kern w:val="0"/>
          <w:sz w:val="27"/>
          <w:szCs w:val="27"/>
          <w:highlight w:val="yellow"/>
        </w:rPr>
        <w:t>存款合约</w:t>
      </w:r>
      <w:r w:rsidRPr="00FB7049">
        <w:rPr>
          <w:rFonts w:ascii="Arial" w:eastAsia="宋体" w:hAnsi="Arial" w:cs="Arial"/>
          <w:kern w:val="0"/>
          <w:sz w:val="27"/>
          <w:szCs w:val="27"/>
        </w:rPr>
        <w:t>存入</w:t>
      </w:r>
      <w:r w:rsidRPr="00FB7049">
        <w:rPr>
          <w:rFonts w:ascii="Arial" w:eastAsia="宋体" w:hAnsi="Arial" w:cs="Arial"/>
          <w:kern w:val="0"/>
          <w:sz w:val="27"/>
          <w:szCs w:val="27"/>
        </w:rPr>
        <w:t xml:space="preserve"> </w:t>
      </w:r>
      <w:r w:rsidRPr="00FB7049">
        <w:rPr>
          <w:rFonts w:ascii="Arial" w:eastAsia="宋体" w:hAnsi="Arial" w:cs="Arial"/>
          <w:kern w:val="0"/>
          <w:sz w:val="27"/>
          <w:szCs w:val="27"/>
          <w:highlight w:val="yellow"/>
        </w:rPr>
        <w:t xml:space="preserve">32 </w:t>
      </w:r>
      <w:proofErr w:type="gramStart"/>
      <w:r w:rsidRPr="00FB7049">
        <w:rPr>
          <w:rFonts w:ascii="Arial" w:eastAsia="宋体" w:hAnsi="Arial" w:cs="Arial"/>
          <w:kern w:val="0"/>
          <w:sz w:val="27"/>
          <w:szCs w:val="27"/>
          <w:highlight w:val="yellow"/>
        </w:rPr>
        <w:t>个以太币</w:t>
      </w:r>
      <w:r w:rsidRPr="00FB7049">
        <w:rPr>
          <w:rFonts w:ascii="Arial" w:eastAsia="宋体" w:hAnsi="Arial" w:cs="Arial"/>
          <w:kern w:val="0"/>
          <w:sz w:val="27"/>
          <w:szCs w:val="27"/>
        </w:rPr>
        <w:t>并运行</w:t>
      </w:r>
      <w:proofErr w:type="gramEnd"/>
      <w:r w:rsidRPr="00FB7049">
        <w:rPr>
          <w:rFonts w:ascii="Arial" w:eastAsia="宋体" w:hAnsi="Arial" w:cs="Arial"/>
          <w:kern w:val="0"/>
          <w:sz w:val="27"/>
          <w:szCs w:val="27"/>
          <w:highlight w:val="yellow"/>
        </w:rPr>
        <w:t>三种</w:t>
      </w:r>
      <w:r w:rsidRPr="00FB7049">
        <w:rPr>
          <w:rFonts w:ascii="Arial" w:eastAsia="宋体" w:hAnsi="Arial" w:cs="Arial"/>
          <w:kern w:val="0"/>
          <w:sz w:val="27"/>
          <w:szCs w:val="27"/>
        </w:rPr>
        <w:t>独立的软件：</w:t>
      </w:r>
      <w:r w:rsidRPr="00FB7049">
        <w:rPr>
          <w:rFonts w:ascii="Arial" w:eastAsia="宋体" w:hAnsi="Arial" w:cs="Arial"/>
          <w:kern w:val="0"/>
          <w:sz w:val="27"/>
          <w:szCs w:val="27"/>
          <w:highlight w:val="yellow"/>
        </w:rPr>
        <w:t>执行客户端、共识客户端和验证者</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存入以太币时，用户会进入一个</w:t>
      </w:r>
      <w:r w:rsidRPr="00FB7049">
        <w:rPr>
          <w:rFonts w:ascii="Arial" w:eastAsia="宋体" w:hAnsi="Arial" w:cs="Arial"/>
          <w:kern w:val="0"/>
          <w:sz w:val="27"/>
          <w:szCs w:val="27"/>
          <w:highlight w:val="yellow"/>
        </w:rPr>
        <w:t>激活队列</w:t>
      </w:r>
      <w:r w:rsidRPr="00FB7049">
        <w:rPr>
          <w:rFonts w:ascii="Arial" w:eastAsia="宋体" w:hAnsi="Arial" w:cs="Arial"/>
          <w:kern w:val="0"/>
          <w:sz w:val="27"/>
          <w:szCs w:val="27"/>
        </w:rPr>
        <w:t>，</w:t>
      </w:r>
      <w:r w:rsidRPr="00FB7049">
        <w:rPr>
          <w:rFonts w:ascii="Arial" w:eastAsia="宋体" w:hAnsi="Arial" w:cs="Arial"/>
          <w:kern w:val="0"/>
          <w:sz w:val="27"/>
          <w:szCs w:val="27"/>
          <w:highlight w:val="yellow"/>
        </w:rPr>
        <w:t>限制新验证者加入网络的速度</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激活后，验证者将从以太</w:t>
      </w:r>
      <w:proofErr w:type="gramStart"/>
      <w:r w:rsidRPr="00FB7049">
        <w:rPr>
          <w:rFonts w:ascii="Arial" w:eastAsia="宋体" w:hAnsi="Arial" w:cs="Arial"/>
          <w:kern w:val="0"/>
          <w:sz w:val="27"/>
          <w:szCs w:val="27"/>
        </w:rPr>
        <w:t>坊网络</w:t>
      </w:r>
      <w:proofErr w:type="gramEnd"/>
      <w:r w:rsidRPr="00FB7049">
        <w:rPr>
          <w:rFonts w:ascii="Arial" w:eastAsia="宋体" w:hAnsi="Arial" w:cs="Arial"/>
          <w:kern w:val="0"/>
          <w:sz w:val="27"/>
          <w:szCs w:val="27"/>
        </w:rPr>
        <w:t>上的对等节点接收新区块。</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区块中交付的交易会被重新执行，并且对区块签名进行检查以确保区块是有效的。</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然后验证者在整个网络上发送</w:t>
      </w:r>
      <w:r w:rsidRPr="00FB7049">
        <w:rPr>
          <w:rFonts w:ascii="Arial" w:eastAsia="宋体" w:hAnsi="Arial" w:cs="Arial"/>
          <w:kern w:val="0"/>
          <w:sz w:val="27"/>
          <w:szCs w:val="27"/>
          <w:highlight w:val="yellow"/>
        </w:rPr>
        <w:t>支持该区块的投票</w:t>
      </w:r>
      <w:r w:rsidRPr="00FB7049">
        <w:rPr>
          <w:rFonts w:ascii="Arial" w:eastAsia="宋体" w:hAnsi="Arial" w:cs="Arial"/>
          <w:kern w:val="0"/>
          <w:sz w:val="27"/>
          <w:szCs w:val="27"/>
        </w:rPr>
        <w:t>（称为</w:t>
      </w:r>
      <w:r w:rsidRPr="00FB7049">
        <w:rPr>
          <w:rFonts w:ascii="Arial" w:eastAsia="宋体" w:hAnsi="Arial" w:cs="Arial"/>
          <w:kern w:val="0"/>
          <w:sz w:val="27"/>
          <w:szCs w:val="27"/>
          <w:highlight w:val="yellow"/>
        </w:rPr>
        <w:t>认证</w:t>
      </w:r>
      <w:r w:rsidRPr="00FB7049">
        <w:rPr>
          <w:rFonts w:ascii="Arial" w:eastAsia="宋体" w:hAnsi="Arial" w:cs="Arial"/>
          <w:kern w:val="0"/>
          <w:sz w:val="27"/>
          <w:szCs w:val="27"/>
        </w:rPr>
        <w:t>）。</w:t>
      </w:r>
    </w:p>
    <w:p w14:paraId="0E33DA6C"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t>在工作量证明中，</w:t>
      </w:r>
      <w:r w:rsidRPr="00FB7049">
        <w:rPr>
          <w:rFonts w:ascii="Arial" w:eastAsia="宋体" w:hAnsi="Arial" w:cs="Arial"/>
          <w:kern w:val="0"/>
          <w:sz w:val="27"/>
          <w:szCs w:val="27"/>
          <w:highlight w:val="yellow"/>
        </w:rPr>
        <w:t>生成区块的时间</w:t>
      </w:r>
      <w:r w:rsidRPr="00FB7049">
        <w:rPr>
          <w:rFonts w:ascii="Arial" w:eastAsia="宋体" w:hAnsi="Arial" w:cs="Arial"/>
          <w:kern w:val="0"/>
          <w:sz w:val="27"/>
          <w:szCs w:val="27"/>
        </w:rPr>
        <w:t>是由</w:t>
      </w:r>
      <w:r w:rsidRPr="00FB7049">
        <w:rPr>
          <w:rFonts w:ascii="Arial" w:eastAsia="宋体" w:hAnsi="Arial" w:cs="Arial"/>
          <w:kern w:val="0"/>
          <w:sz w:val="27"/>
          <w:szCs w:val="27"/>
          <w:highlight w:val="yellow"/>
        </w:rPr>
        <w:t>挖矿难度</w:t>
      </w:r>
      <w:r w:rsidRPr="00FB7049">
        <w:rPr>
          <w:rFonts w:ascii="Arial" w:eastAsia="宋体" w:hAnsi="Arial" w:cs="Arial"/>
          <w:kern w:val="0"/>
          <w:sz w:val="27"/>
          <w:szCs w:val="27"/>
        </w:rPr>
        <w:t>决定的，而在权益证明中，节奏是</w:t>
      </w:r>
      <w:r w:rsidRPr="00FB7049">
        <w:rPr>
          <w:rFonts w:ascii="Arial" w:eastAsia="宋体" w:hAnsi="Arial" w:cs="Arial"/>
          <w:kern w:val="0"/>
          <w:sz w:val="27"/>
          <w:szCs w:val="27"/>
          <w:highlight w:val="yellow"/>
        </w:rPr>
        <w:t>固定</w:t>
      </w:r>
      <w:r w:rsidRPr="00FB7049">
        <w:rPr>
          <w:rFonts w:ascii="Arial" w:eastAsia="宋体" w:hAnsi="Arial" w:cs="Arial"/>
          <w:kern w:val="0"/>
          <w:sz w:val="27"/>
          <w:szCs w:val="27"/>
        </w:rPr>
        <w:t>的。</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权益证明以太坊中的时间分为</w:t>
      </w:r>
      <w:r w:rsidRPr="00FB7049">
        <w:rPr>
          <w:rFonts w:ascii="Arial" w:eastAsia="宋体" w:hAnsi="Arial" w:cs="Arial"/>
          <w:kern w:val="0"/>
          <w:sz w:val="27"/>
          <w:szCs w:val="27"/>
          <w:highlight w:val="yellow"/>
        </w:rPr>
        <w:t>时隙（</w:t>
      </w:r>
      <w:r w:rsidRPr="00FB7049">
        <w:rPr>
          <w:rFonts w:ascii="Arial" w:eastAsia="宋体" w:hAnsi="Arial" w:cs="Arial"/>
          <w:kern w:val="0"/>
          <w:sz w:val="27"/>
          <w:szCs w:val="27"/>
          <w:highlight w:val="yellow"/>
        </w:rPr>
        <w:t xml:space="preserve">12 </w:t>
      </w:r>
      <w:r w:rsidRPr="00FB7049">
        <w:rPr>
          <w:rFonts w:ascii="Arial" w:eastAsia="宋体" w:hAnsi="Arial" w:cs="Arial"/>
          <w:kern w:val="0"/>
          <w:sz w:val="27"/>
          <w:szCs w:val="27"/>
          <w:highlight w:val="yellow"/>
        </w:rPr>
        <w:t>秒）</w:t>
      </w:r>
      <w:r w:rsidRPr="00FB7049">
        <w:rPr>
          <w:rFonts w:ascii="Arial" w:eastAsia="宋体" w:hAnsi="Arial" w:cs="Arial"/>
          <w:kern w:val="0"/>
          <w:sz w:val="27"/>
          <w:szCs w:val="27"/>
        </w:rPr>
        <w:t>和</w:t>
      </w:r>
      <w:r w:rsidRPr="00FB7049">
        <w:rPr>
          <w:rFonts w:ascii="Arial" w:eastAsia="宋体" w:hAnsi="Arial" w:cs="Arial"/>
          <w:kern w:val="0"/>
          <w:sz w:val="27"/>
          <w:szCs w:val="27"/>
          <w:highlight w:val="yellow"/>
        </w:rPr>
        <w:t>时段（</w:t>
      </w:r>
      <w:r w:rsidRPr="00FB7049">
        <w:rPr>
          <w:rFonts w:ascii="Arial" w:eastAsia="宋体" w:hAnsi="Arial" w:cs="Arial"/>
          <w:kern w:val="0"/>
          <w:sz w:val="27"/>
          <w:szCs w:val="27"/>
          <w:highlight w:val="yellow"/>
        </w:rPr>
        <w:t xml:space="preserve">32 </w:t>
      </w:r>
      <w:proofErr w:type="gramStart"/>
      <w:r w:rsidRPr="00FB7049">
        <w:rPr>
          <w:rFonts w:ascii="Arial" w:eastAsia="宋体" w:hAnsi="Arial" w:cs="Arial"/>
          <w:kern w:val="0"/>
          <w:sz w:val="27"/>
          <w:szCs w:val="27"/>
          <w:highlight w:val="yellow"/>
        </w:rPr>
        <w:t>个</w:t>
      </w:r>
      <w:proofErr w:type="gramEnd"/>
      <w:r w:rsidRPr="00FB7049">
        <w:rPr>
          <w:rFonts w:ascii="Arial" w:eastAsia="宋体" w:hAnsi="Arial" w:cs="Arial"/>
          <w:kern w:val="0"/>
          <w:sz w:val="27"/>
          <w:szCs w:val="27"/>
          <w:highlight w:val="yellow"/>
        </w:rPr>
        <w:t>时隙）</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在每个时隙中</w:t>
      </w:r>
      <w:r w:rsidRPr="00FB7049">
        <w:rPr>
          <w:rFonts w:ascii="Arial" w:eastAsia="宋体" w:hAnsi="Arial" w:cs="Arial"/>
          <w:kern w:val="0"/>
          <w:sz w:val="27"/>
          <w:szCs w:val="27"/>
          <w:highlight w:val="yellow"/>
        </w:rPr>
        <w:t>随机选择</w:t>
      </w:r>
      <w:r w:rsidRPr="00FB7049">
        <w:rPr>
          <w:rFonts w:ascii="Arial" w:eastAsia="宋体" w:hAnsi="Arial" w:cs="Arial"/>
          <w:kern w:val="0"/>
          <w:sz w:val="27"/>
          <w:szCs w:val="27"/>
        </w:rPr>
        <w:t>一位验证者作为区块</w:t>
      </w:r>
      <w:r w:rsidRPr="00FB7049">
        <w:rPr>
          <w:rFonts w:ascii="Arial" w:eastAsia="宋体" w:hAnsi="Arial" w:cs="Arial"/>
          <w:kern w:val="0"/>
          <w:sz w:val="27"/>
          <w:szCs w:val="27"/>
        </w:rPr>
        <w:lastRenderedPageBreak/>
        <w:t>提议者。</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该验证者负责创建新区块并发送给网络上的其他节点。</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另外在每个时隙中，都会</w:t>
      </w:r>
      <w:r w:rsidRPr="00FB7049">
        <w:rPr>
          <w:rFonts w:ascii="Arial" w:eastAsia="宋体" w:hAnsi="Arial" w:cs="Arial"/>
          <w:kern w:val="0"/>
          <w:sz w:val="27"/>
          <w:szCs w:val="27"/>
          <w:highlight w:val="yellow"/>
        </w:rPr>
        <w:t>随机选择一个验证者委员会</w:t>
      </w:r>
      <w:r w:rsidRPr="00FB7049">
        <w:rPr>
          <w:rFonts w:ascii="Arial" w:eastAsia="宋体" w:hAnsi="Arial" w:cs="Arial"/>
          <w:kern w:val="0"/>
          <w:sz w:val="27"/>
          <w:szCs w:val="27"/>
        </w:rPr>
        <w:t>，通过他们的</w:t>
      </w:r>
      <w:r w:rsidRPr="00FB7049">
        <w:rPr>
          <w:rFonts w:ascii="Arial" w:eastAsia="宋体" w:hAnsi="Arial" w:cs="Arial"/>
          <w:kern w:val="0"/>
          <w:sz w:val="27"/>
          <w:szCs w:val="27"/>
          <w:highlight w:val="yellow"/>
        </w:rPr>
        <w:t>投票</w:t>
      </w:r>
      <w:r w:rsidRPr="00FB7049">
        <w:rPr>
          <w:rFonts w:ascii="Arial" w:eastAsia="宋体" w:hAnsi="Arial" w:cs="Arial"/>
          <w:kern w:val="0"/>
          <w:sz w:val="27"/>
          <w:szCs w:val="27"/>
        </w:rPr>
        <w:t>确定所提议</w:t>
      </w:r>
      <w:r w:rsidRPr="00FB7049">
        <w:rPr>
          <w:rFonts w:ascii="Arial" w:eastAsia="宋体" w:hAnsi="Arial" w:cs="Arial"/>
          <w:kern w:val="0"/>
          <w:sz w:val="27"/>
          <w:szCs w:val="27"/>
          <w:highlight w:val="yellow"/>
        </w:rPr>
        <w:t>区块的有效性</w:t>
      </w:r>
      <w:r w:rsidRPr="00FB7049">
        <w:rPr>
          <w:rFonts w:ascii="Arial" w:eastAsia="宋体" w:hAnsi="Arial" w:cs="Arial"/>
          <w:kern w:val="0"/>
          <w:sz w:val="27"/>
          <w:szCs w:val="27"/>
        </w:rPr>
        <w:t>。</w:t>
      </w:r>
    </w:p>
    <w:p w14:paraId="764F1F46"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如何在以太坊权益证明中</w:t>
      </w:r>
      <w:r w:rsidRPr="00FB7049">
        <w:rPr>
          <w:rFonts w:ascii="var(--eth-fonts-mono)" w:eastAsia="宋体" w:hAnsi="var(--eth-fonts-mono)" w:cs="宋体"/>
          <w:b/>
          <w:bCs/>
          <w:caps/>
          <w:color w:val="1A202C"/>
          <w:kern w:val="0"/>
          <w:sz w:val="36"/>
          <w:szCs w:val="36"/>
          <w:highlight w:val="yellow"/>
        </w:rPr>
        <w:t>执行交易</w:t>
      </w:r>
    </w:p>
    <w:p w14:paraId="546FA98E"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t>以下提供了关于如何在以太坊权益证明中执行交易的端到端解释。</w:t>
      </w:r>
    </w:p>
    <w:p w14:paraId="5AC8806E"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用户使用他们的私</w:t>
      </w:r>
      <w:proofErr w:type="gramStart"/>
      <w:r w:rsidRPr="00FB7049">
        <w:rPr>
          <w:rFonts w:ascii="Arial" w:eastAsia="宋体" w:hAnsi="Arial" w:cs="Arial"/>
          <w:color w:val="1A202C"/>
          <w:kern w:val="0"/>
          <w:sz w:val="27"/>
          <w:szCs w:val="27"/>
        </w:rPr>
        <w:t>钥</w:t>
      </w:r>
      <w:proofErr w:type="gramEnd"/>
      <w:r w:rsidRPr="00FB7049">
        <w:rPr>
          <w:rFonts w:ascii="Arial" w:eastAsia="宋体" w:hAnsi="Arial" w:cs="Arial"/>
          <w:color w:val="1A202C"/>
          <w:kern w:val="0"/>
          <w:sz w:val="27"/>
          <w:szCs w:val="27"/>
        </w:rPr>
        <w:t>创建并签署</w:t>
      </w:r>
      <w:r w:rsidRPr="00FB7049">
        <w:rPr>
          <w:rFonts w:ascii="Arial" w:eastAsia="宋体" w:hAnsi="Arial" w:cs="Arial"/>
          <w:color w:val="1A202C"/>
          <w:kern w:val="0"/>
          <w:sz w:val="27"/>
          <w:szCs w:val="27"/>
        </w:rPr>
        <w:fldChar w:fldCharType="begin"/>
      </w:r>
      <w:r w:rsidRPr="00FB7049">
        <w:rPr>
          <w:rFonts w:ascii="Arial" w:eastAsia="宋体" w:hAnsi="Arial" w:cs="Arial"/>
          <w:color w:val="1A202C"/>
          <w:kern w:val="0"/>
          <w:sz w:val="27"/>
          <w:szCs w:val="27"/>
        </w:rPr>
        <w:instrText>HYPERLINK "https://ethereum.org/zh/developers/docs/transactions/"</w:instrText>
      </w:r>
      <w:r w:rsidRPr="00FB7049">
        <w:rPr>
          <w:rFonts w:ascii="Arial" w:eastAsia="宋体" w:hAnsi="Arial" w:cs="Arial"/>
          <w:color w:val="1A202C"/>
          <w:kern w:val="0"/>
          <w:sz w:val="27"/>
          <w:szCs w:val="27"/>
        </w:rPr>
      </w:r>
      <w:r w:rsidRPr="00FB7049">
        <w:rPr>
          <w:rFonts w:ascii="Arial" w:eastAsia="宋体" w:hAnsi="Arial" w:cs="Arial"/>
          <w:color w:val="1A202C"/>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交易</w:t>
      </w:r>
      <w:r w:rsidRPr="00FB7049">
        <w:rPr>
          <w:rFonts w:ascii="Arial" w:eastAsia="宋体" w:hAnsi="Arial" w:cs="Arial"/>
          <w:color w:val="1A202C"/>
          <w:kern w:val="0"/>
          <w:sz w:val="27"/>
          <w:szCs w:val="27"/>
        </w:rPr>
        <w:fldChar w:fldCharType="end"/>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这通常由</w:t>
      </w:r>
      <w:proofErr w:type="gramStart"/>
      <w:r w:rsidRPr="00FB7049">
        <w:rPr>
          <w:rFonts w:ascii="Arial" w:eastAsia="宋体" w:hAnsi="Arial" w:cs="Arial"/>
          <w:color w:val="1A202C"/>
          <w:kern w:val="0"/>
          <w:sz w:val="27"/>
          <w:szCs w:val="27"/>
        </w:rPr>
        <w:t>钱包或库处理</w:t>
      </w:r>
      <w:proofErr w:type="gramEnd"/>
      <w:r w:rsidRPr="00FB7049">
        <w:rPr>
          <w:rFonts w:ascii="Arial" w:eastAsia="宋体" w:hAnsi="Arial" w:cs="Arial"/>
          <w:color w:val="1A202C"/>
          <w:kern w:val="0"/>
          <w:sz w:val="27"/>
          <w:szCs w:val="27"/>
        </w:rPr>
        <w:t>，例如</w:t>
      </w:r>
      <w:r w:rsidRPr="00FB7049">
        <w:rPr>
          <w:rFonts w:ascii="Arial" w:eastAsia="宋体" w:hAnsi="Arial" w:cs="Arial"/>
          <w:color w:val="1A202C"/>
          <w:kern w:val="0"/>
          <w:sz w:val="27"/>
          <w:szCs w:val="27"/>
        </w:rPr>
        <w:t> </w:t>
      </w:r>
      <w:hyperlink r:id="rId13" w:tgtFrame="_blank" w:history="1">
        <w:r w:rsidRPr="00FB7049">
          <w:rPr>
            <w:rFonts w:ascii="Arial" w:eastAsia="宋体" w:hAnsi="Arial" w:cs="Arial"/>
            <w:color w:val="0000FF"/>
            <w:kern w:val="0"/>
            <w:sz w:val="27"/>
            <w:szCs w:val="27"/>
            <w:u w:val="single"/>
            <w:bdr w:val="single" w:sz="2" w:space="0" w:color="auto" w:frame="1"/>
          </w:rPr>
          <w:t>ether.js</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fldChar w:fldCharType="begin"/>
      </w:r>
      <w:r w:rsidRPr="00FB7049">
        <w:rPr>
          <w:rFonts w:ascii="Arial" w:eastAsia="宋体" w:hAnsi="Arial" w:cs="Arial"/>
          <w:color w:val="1A202C"/>
          <w:kern w:val="0"/>
          <w:sz w:val="27"/>
          <w:szCs w:val="27"/>
        </w:rPr>
        <w:instrText>HYPERLINK "https://web3js.readthedocs.io/en/v1.8.1/" \t "_blank"</w:instrText>
      </w:r>
      <w:r w:rsidRPr="00FB7049">
        <w:rPr>
          <w:rFonts w:ascii="Arial" w:eastAsia="宋体" w:hAnsi="Arial" w:cs="Arial"/>
          <w:color w:val="1A202C"/>
          <w:kern w:val="0"/>
          <w:sz w:val="27"/>
          <w:szCs w:val="27"/>
        </w:rPr>
      </w:r>
      <w:r w:rsidRPr="00FB7049">
        <w:rPr>
          <w:rFonts w:ascii="Arial" w:eastAsia="宋体" w:hAnsi="Arial" w:cs="Arial"/>
          <w:color w:val="1A202C"/>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web3js</w:t>
      </w:r>
      <w:r w:rsidRPr="00FB7049">
        <w:rPr>
          <w:rFonts w:ascii="Arial" w:eastAsia="宋体" w:hAnsi="Arial" w:cs="Arial"/>
          <w:color w:val="0000FF"/>
          <w:kern w:val="0"/>
          <w:sz w:val="27"/>
          <w:szCs w:val="27"/>
          <w:u w:val="single"/>
          <w:bdr w:val="none" w:sz="0" w:space="0" w:color="auto" w:frame="1"/>
        </w:rPr>
        <w:t>(opens in a new tab)</w:t>
      </w:r>
      <w:r w:rsidRPr="00FB7049">
        <w:rPr>
          <w:rFonts w:ascii="Arial" w:eastAsia="宋体" w:hAnsi="Arial" w:cs="Arial"/>
          <w:color w:val="1A202C"/>
          <w:kern w:val="0"/>
          <w:sz w:val="27"/>
          <w:szCs w:val="27"/>
        </w:rPr>
        <w:fldChar w:fldCharType="end"/>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fldChar w:fldCharType="begin"/>
      </w:r>
      <w:r w:rsidRPr="00FB7049">
        <w:rPr>
          <w:rFonts w:ascii="Arial" w:eastAsia="宋体" w:hAnsi="Arial" w:cs="Arial"/>
          <w:color w:val="1A202C"/>
          <w:kern w:val="0"/>
          <w:sz w:val="27"/>
          <w:szCs w:val="27"/>
        </w:rPr>
        <w:instrText>HYPERLINK "https://web3py.readthedocs.io/en/v5/" \t "_blank"</w:instrText>
      </w:r>
      <w:r w:rsidRPr="00FB7049">
        <w:rPr>
          <w:rFonts w:ascii="Arial" w:eastAsia="宋体" w:hAnsi="Arial" w:cs="Arial"/>
          <w:color w:val="1A202C"/>
          <w:kern w:val="0"/>
          <w:sz w:val="27"/>
          <w:szCs w:val="27"/>
        </w:rPr>
      </w:r>
      <w:r w:rsidRPr="00FB7049">
        <w:rPr>
          <w:rFonts w:ascii="Arial" w:eastAsia="宋体" w:hAnsi="Arial" w:cs="Arial"/>
          <w:color w:val="1A202C"/>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web3py</w:t>
      </w:r>
      <w:r w:rsidRPr="00FB7049">
        <w:rPr>
          <w:rFonts w:ascii="Arial" w:eastAsia="宋体" w:hAnsi="Arial" w:cs="Arial"/>
          <w:color w:val="0000FF"/>
          <w:kern w:val="0"/>
          <w:sz w:val="27"/>
          <w:szCs w:val="27"/>
          <w:u w:val="single"/>
          <w:bdr w:val="none" w:sz="0" w:space="0" w:color="auto" w:frame="1"/>
        </w:rPr>
        <w:t>(opens in a new tab)</w:t>
      </w:r>
      <w:r w:rsidRPr="00FB7049">
        <w:rPr>
          <w:rFonts w:ascii="Arial" w:eastAsia="宋体" w:hAnsi="Arial" w:cs="Arial"/>
          <w:color w:val="1A202C"/>
          <w:kern w:val="0"/>
          <w:sz w:val="27"/>
          <w:szCs w:val="27"/>
        </w:rPr>
        <w:fldChar w:fldCharType="end"/>
      </w:r>
      <w:r w:rsidRPr="00FB7049">
        <w:rPr>
          <w:rFonts w:ascii="Arial" w:eastAsia="宋体" w:hAnsi="Arial" w:cs="Arial"/>
          <w:color w:val="1A202C"/>
          <w:kern w:val="0"/>
          <w:sz w:val="27"/>
          <w:szCs w:val="27"/>
        </w:rPr>
        <w:t> </w:t>
      </w:r>
      <w:r w:rsidRPr="00FB7049">
        <w:rPr>
          <w:rFonts w:ascii="Arial" w:eastAsia="宋体" w:hAnsi="Arial" w:cs="Arial"/>
          <w:color w:val="1A202C"/>
          <w:kern w:val="0"/>
          <w:sz w:val="27"/>
          <w:szCs w:val="27"/>
        </w:rPr>
        <w:t>等，但本质上是</w:t>
      </w:r>
      <w:r w:rsidRPr="00FB7049">
        <w:rPr>
          <w:rFonts w:ascii="Arial" w:eastAsia="宋体" w:hAnsi="Arial" w:cs="Arial"/>
          <w:color w:val="1A202C"/>
          <w:kern w:val="0"/>
          <w:sz w:val="27"/>
          <w:szCs w:val="27"/>
          <w:highlight w:val="yellow"/>
        </w:rPr>
        <w:t>用户在使用以太坊</w:t>
      </w:r>
      <w:r w:rsidRPr="00FB7049">
        <w:rPr>
          <w:rFonts w:ascii="Arial" w:eastAsia="宋体" w:hAnsi="Arial" w:cs="Arial"/>
          <w:color w:val="1A202C"/>
          <w:kern w:val="0"/>
          <w:sz w:val="27"/>
          <w:szCs w:val="27"/>
          <w:highlight w:val="yellow"/>
        </w:rPr>
        <w:t> </w:t>
      </w:r>
      <w:hyperlink r:id="rId14" w:history="1">
        <w:r w:rsidRPr="00FB7049">
          <w:rPr>
            <w:rFonts w:ascii="Arial" w:eastAsia="宋体" w:hAnsi="Arial" w:cs="Arial"/>
            <w:color w:val="0000FF"/>
            <w:kern w:val="0"/>
            <w:sz w:val="27"/>
            <w:szCs w:val="27"/>
            <w:highlight w:val="yellow"/>
            <w:u w:val="single"/>
            <w:bdr w:val="single" w:sz="2" w:space="0" w:color="auto" w:frame="1"/>
          </w:rPr>
          <w:t xml:space="preserve">JSON-RPC </w:t>
        </w:r>
        <w:r w:rsidRPr="00FB7049">
          <w:rPr>
            <w:rFonts w:ascii="Arial" w:eastAsia="宋体" w:hAnsi="Arial" w:cs="Arial"/>
            <w:color w:val="0000FF"/>
            <w:kern w:val="0"/>
            <w:sz w:val="27"/>
            <w:szCs w:val="27"/>
            <w:highlight w:val="yellow"/>
            <w:u w:val="single"/>
            <w:bdr w:val="single" w:sz="2" w:space="0" w:color="auto" w:frame="1"/>
          </w:rPr>
          <w:t>应用程序接口</w:t>
        </w:r>
      </w:hyperlink>
      <w:r w:rsidRPr="00FB7049">
        <w:rPr>
          <w:rFonts w:ascii="Arial" w:eastAsia="宋体" w:hAnsi="Arial" w:cs="Arial"/>
          <w:color w:val="1A202C"/>
          <w:kern w:val="0"/>
          <w:sz w:val="27"/>
          <w:szCs w:val="27"/>
          <w:highlight w:val="yellow"/>
        </w:rPr>
        <w:t>向节点发出请求</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用户定义他们准备支付一定量的燃料作为给验证者的</w:t>
      </w:r>
      <w:r w:rsidRPr="00FB7049">
        <w:rPr>
          <w:rFonts w:ascii="Arial" w:eastAsia="宋体" w:hAnsi="Arial" w:cs="Arial"/>
          <w:color w:val="1A202C"/>
          <w:kern w:val="0"/>
          <w:sz w:val="27"/>
          <w:szCs w:val="27"/>
          <w:highlight w:val="yellow"/>
        </w:rPr>
        <w:t>小费</w:t>
      </w:r>
      <w:r w:rsidRPr="00FB7049">
        <w:rPr>
          <w:rFonts w:ascii="Arial" w:eastAsia="宋体" w:hAnsi="Arial" w:cs="Arial"/>
          <w:color w:val="1A202C"/>
          <w:kern w:val="0"/>
          <w:sz w:val="27"/>
          <w:szCs w:val="27"/>
        </w:rPr>
        <w:t>，以鼓励他们将交易纳入在一个区块中。</w:t>
      </w:r>
      <w:r w:rsidRPr="00FB7049">
        <w:rPr>
          <w:rFonts w:ascii="Arial" w:eastAsia="宋体" w:hAnsi="Arial" w:cs="Arial"/>
          <w:color w:val="1A202C"/>
          <w:kern w:val="0"/>
          <w:sz w:val="27"/>
          <w:szCs w:val="27"/>
        </w:rPr>
        <w:t> </w:t>
      </w:r>
      <w:hyperlink r:id="rId15" w:anchor="priority-fee" w:history="1">
        <w:r w:rsidRPr="00FB7049">
          <w:rPr>
            <w:rFonts w:ascii="Arial" w:eastAsia="宋体" w:hAnsi="Arial" w:cs="Arial"/>
            <w:color w:val="0000FF"/>
            <w:kern w:val="0"/>
            <w:sz w:val="27"/>
            <w:szCs w:val="27"/>
            <w:highlight w:val="yellow"/>
            <w:u w:val="single"/>
            <w:bdr w:val="single" w:sz="2" w:space="0" w:color="auto" w:frame="1"/>
          </w:rPr>
          <w:t>小费</w:t>
        </w:r>
      </w:hyperlink>
      <w:r w:rsidRPr="00FB7049">
        <w:rPr>
          <w:rFonts w:ascii="Arial" w:eastAsia="宋体" w:hAnsi="Arial" w:cs="Arial"/>
          <w:color w:val="1A202C"/>
          <w:kern w:val="0"/>
          <w:sz w:val="27"/>
          <w:szCs w:val="27"/>
          <w:highlight w:val="yellow"/>
        </w:rPr>
        <w:t>支付给验证者，而</w:t>
      </w:r>
      <w:hyperlink r:id="rId16" w:anchor="base-fee" w:history="1">
        <w:r w:rsidRPr="00FB7049">
          <w:rPr>
            <w:rFonts w:ascii="Arial" w:eastAsia="宋体" w:hAnsi="Arial" w:cs="Arial"/>
            <w:color w:val="0000FF"/>
            <w:kern w:val="0"/>
            <w:sz w:val="27"/>
            <w:szCs w:val="27"/>
            <w:highlight w:val="yellow"/>
            <w:u w:val="single"/>
            <w:bdr w:val="single" w:sz="2" w:space="0" w:color="auto" w:frame="1"/>
          </w:rPr>
          <w:t>基础费</w:t>
        </w:r>
      </w:hyperlink>
      <w:r w:rsidRPr="00FB7049">
        <w:rPr>
          <w:rFonts w:ascii="Arial" w:eastAsia="宋体" w:hAnsi="Arial" w:cs="Arial"/>
          <w:color w:val="1A202C"/>
          <w:kern w:val="0"/>
          <w:sz w:val="27"/>
          <w:szCs w:val="27"/>
          <w:highlight w:val="yellow"/>
        </w:rPr>
        <w:t>被销毁。</w:t>
      </w:r>
    </w:p>
    <w:p w14:paraId="58F3DF9D"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交易被提交给以太坊</w:t>
      </w:r>
      <w:r w:rsidRPr="00FB7049">
        <w:rPr>
          <w:rFonts w:ascii="Arial" w:eastAsia="宋体" w:hAnsi="Arial" w:cs="Arial"/>
          <w:color w:val="1A202C"/>
          <w:kern w:val="0"/>
          <w:sz w:val="27"/>
          <w:szCs w:val="27"/>
          <w:highlight w:val="yellow"/>
        </w:rPr>
        <w:fldChar w:fldCharType="begin"/>
      </w:r>
      <w:r w:rsidRPr="00FB7049">
        <w:rPr>
          <w:rFonts w:ascii="Arial" w:eastAsia="宋体" w:hAnsi="Arial" w:cs="Arial"/>
          <w:color w:val="1A202C"/>
          <w:kern w:val="0"/>
          <w:sz w:val="27"/>
          <w:szCs w:val="27"/>
          <w:highlight w:val="yellow"/>
        </w:rPr>
        <w:instrText>HYPERLINK "https://ethereum.org/zh/developers/docs/nodes-and-clients/" \l "execution-client"</w:instrText>
      </w:r>
      <w:r w:rsidRPr="00FB7049">
        <w:rPr>
          <w:rFonts w:ascii="Arial" w:eastAsia="宋体" w:hAnsi="Arial" w:cs="Arial"/>
          <w:color w:val="1A202C"/>
          <w:kern w:val="0"/>
          <w:sz w:val="27"/>
          <w:szCs w:val="27"/>
          <w:highlight w:val="yellow"/>
        </w:rPr>
      </w:r>
      <w:r w:rsidRPr="00FB7049">
        <w:rPr>
          <w:rFonts w:ascii="Arial" w:eastAsia="宋体" w:hAnsi="Arial" w:cs="Arial"/>
          <w:color w:val="1A202C"/>
          <w:kern w:val="0"/>
          <w:sz w:val="27"/>
          <w:szCs w:val="27"/>
          <w:highlight w:val="yellow"/>
        </w:rPr>
        <w:fldChar w:fldCharType="separate"/>
      </w:r>
      <w:r w:rsidRPr="00FB7049">
        <w:rPr>
          <w:rFonts w:ascii="Arial" w:eastAsia="宋体" w:hAnsi="Arial" w:cs="Arial"/>
          <w:color w:val="0000FF"/>
          <w:kern w:val="0"/>
          <w:sz w:val="27"/>
          <w:szCs w:val="27"/>
          <w:highlight w:val="yellow"/>
          <w:u w:val="single"/>
          <w:bdr w:val="single" w:sz="2" w:space="0" w:color="auto" w:frame="1"/>
        </w:rPr>
        <w:t>执行客户端</w:t>
      </w:r>
      <w:r w:rsidRPr="00FB7049">
        <w:rPr>
          <w:rFonts w:ascii="Arial" w:eastAsia="宋体" w:hAnsi="Arial" w:cs="Arial"/>
          <w:color w:val="1A202C"/>
          <w:kern w:val="0"/>
          <w:sz w:val="27"/>
          <w:szCs w:val="27"/>
          <w:highlight w:val="yellow"/>
        </w:rPr>
        <w:fldChar w:fldCharType="end"/>
      </w:r>
      <w:r w:rsidRPr="00FB7049">
        <w:rPr>
          <w:rFonts w:ascii="Arial" w:eastAsia="宋体" w:hAnsi="Arial" w:cs="Arial"/>
          <w:color w:val="1A202C"/>
          <w:kern w:val="0"/>
          <w:sz w:val="27"/>
          <w:szCs w:val="27"/>
          <w:highlight w:val="yellow"/>
        </w:rPr>
        <w:t>验证有效性</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这意味着确保发送人有</w:t>
      </w:r>
      <w:r w:rsidRPr="00FB7049">
        <w:rPr>
          <w:rFonts w:ascii="Arial" w:eastAsia="宋体" w:hAnsi="Arial" w:cs="Arial"/>
          <w:color w:val="1A202C"/>
          <w:kern w:val="0"/>
          <w:sz w:val="27"/>
          <w:szCs w:val="27"/>
          <w:highlight w:val="yellow"/>
        </w:rPr>
        <w:t>足够的</w:t>
      </w:r>
      <w:proofErr w:type="gramStart"/>
      <w:r w:rsidRPr="00FB7049">
        <w:rPr>
          <w:rFonts w:ascii="Arial" w:eastAsia="宋体" w:hAnsi="Arial" w:cs="Arial"/>
          <w:color w:val="1A202C"/>
          <w:kern w:val="0"/>
          <w:sz w:val="27"/>
          <w:szCs w:val="27"/>
          <w:highlight w:val="yellow"/>
        </w:rPr>
        <w:t>以太币</w:t>
      </w:r>
      <w:r w:rsidRPr="00FB7049">
        <w:rPr>
          <w:rFonts w:ascii="Arial" w:eastAsia="宋体" w:hAnsi="Arial" w:cs="Arial"/>
          <w:color w:val="1A202C"/>
          <w:kern w:val="0"/>
          <w:sz w:val="27"/>
          <w:szCs w:val="27"/>
        </w:rPr>
        <w:t>来完成</w:t>
      </w:r>
      <w:proofErr w:type="gramEnd"/>
      <w:r w:rsidRPr="00FB7049">
        <w:rPr>
          <w:rFonts w:ascii="Arial" w:eastAsia="宋体" w:hAnsi="Arial" w:cs="Arial"/>
          <w:color w:val="1A202C"/>
          <w:kern w:val="0"/>
          <w:sz w:val="27"/>
          <w:szCs w:val="27"/>
        </w:rPr>
        <w:t>交易，并且他们已经使用</w:t>
      </w:r>
      <w:r w:rsidRPr="00FB7049">
        <w:rPr>
          <w:rFonts w:ascii="Arial" w:eastAsia="宋体" w:hAnsi="Arial" w:cs="Arial"/>
          <w:color w:val="1A202C"/>
          <w:kern w:val="0"/>
          <w:sz w:val="27"/>
          <w:szCs w:val="27"/>
          <w:highlight w:val="yellow"/>
        </w:rPr>
        <w:t>正确的密钥来签名交易</w:t>
      </w:r>
      <w:r w:rsidRPr="00FB7049">
        <w:rPr>
          <w:rFonts w:ascii="Arial" w:eastAsia="宋体" w:hAnsi="Arial" w:cs="Arial"/>
          <w:color w:val="1A202C"/>
          <w:kern w:val="0"/>
          <w:sz w:val="27"/>
          <w:szCs w:val="27"/>
        </w:rPr>
        <w:t>。</w:t>
      </w:r>
    </w:p>
    <w:p w14:paraId="1ED67A35"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如果交易有效，执行客户端将其添加到其</w:t>
      </w:r>
      <w:r w:rsidRPr="00FB7049">
        <w:rPr>
          <w:rFonts w:ascii="Arial" w:eastAsia="宋体" w:hAnsi="Arial" w:cs="Arial"/>
          <w:color w:val="1A202C"/>
          <w:kern w:val="0"/>
          <w:sz w:val="27"/>
          <w:szCs w:val="27"/>
          <w:highlight w:val="yellow"/>
        </w:rPr>
        <w:t>本地内存池（待处理交易列表）</w:t>
      </w:r>
      <w:r w:rsidRPr="00FB7049">
        <w:rPr>
          <w:rFonts w:ascii="Arial" w:eastAsia="宋体" w:hAnsi="Arial" w:cs="Arial"/>
          <w:color w:val="1A202C"/>
          <w:kern w:val="0"/>
          <w:sz w:val="27"/>
          <w:szCs w:val="27"/>
        </w:rPr>
        <w:t>，并通过执行层广播网络将其</w:t>
      </w:r>
      <w:r w:rsidRPr="00FB7049">
        <w:rPr>
          <w:rFonts w:ascii="Arial" w:eastAsia="宋体" w:hAnsi="Arial" w:cs="Arial"/>
          <w:color w:val="1A202C"/>
          <w:kern w:val="0"/>
          <w:sz w:val="27"/>
          <w:szCs w:val="27"/>
          <w:highlight w:val="yellow"/>
        </w:rPr>
        <w:t>广播</w:t>
      </w:r>
      <w:r w:rsidRPr="00FB7049">
        <w:rPr>
          <w:rFonts w:ascii="Arial" w:eastAsia="宋体" w:hAnsi="Arial" w:cs="Arial"/>
          <w:color w:val="1A202C"/>
          <w:kern w:val="0"/>
          <w:sz w:val="27"/>
          <w:szCs w:val="27"/>
        </w:rPr>
        <w:t>到其他节点。</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当其他节点听到关于交易的消息时，它们</w:t>
      </w:r>
      <w:r w:rsidRPr="00FB7049">
        <w:rPr>
          <w:rFonts w:ascii="Arial" w:eastAsia="宋体" w:hAnsi="Arial" w:cs="Arial"/>
          <w:color w:val="1A202C"/>
          <w:kern w:val="0"/>
          <w:sz w:val="27"/>
          <w:szCs w:val="27"/>
          <w:highlight w:val="yellow"/>
        </w:rPr>
        <w:t>也将其添加到本地内存池中</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高级用户可能会避免广播他们的交易，而是将其转发给专门的区块构建器，例如</w:t>
      </w:r>
      <w:r w:rsidRPr="00FB7049">
        <w:rPr>
          <w:rFonts w:ascii="Arial" w:eastAsia="宋体" w:hAnsi="Arial" w:cs="Arial"/>
          <w:color w:val="1A202C"/>
          <w:kern w:val="0"/>
          <w:sz w:val="27"/>
          <w:szCs w:val="27"/>
        </w:rPr>
        <w:t> </w:t>
      </w:r>
      <w:proofErr w:type="spellStart"/>
      <w:r w:rsidRPr="00FB7049">
        <w:rPr>
          <w:rFonts w:ascii="Arial" w:eastAsia="宋体" w:hAnsi="Arial" w:cs="Arial"/>
          <w:color w:val="1A202C"/>
          <w:kern w:val="0"/>
          <w:sz w:val="27"/>
          <w:szCs w:val="27"/>
        </w:rPr>
        <w:fldChar w:fldCharType="begin"/>
      </w:r>
      <w:r w:rsidRPr="00FB7049">
        <w:rPr>
          <w:rFonts w:ascii="Arial" w:eastAsia="宋体" w:hAnsi="Arial" w:cs="Arial"/>
          <w:color w:val="1A202C"/>
          <w:kern w:val="0"/>
          <w:sz w:val="27"/>
          <w:szCs w:val="27"/>
        </w:rPr>
        <w:instrText>HYPERLINK "https://docs.flashbots.net/flashbots-auction/overview" \t "_blank"</w:instrText>
      </w:r>
      <w:r w:rsidRPr="00FB7049">
        <w:rPr>
          <w:rFonts w:ascii="Arial" w:eastAsia="宋体" w:hAnsi="Arial" w:cs="Arial"/>
          <w:color w:val="1A202C"/>
          <w:kern w:val="0"/>
          <w:sz w:val="27"/>
          <w:szCs w:val="27"/>
        </w:rPr>
      </w:r>
      <w:r w:rsidRPr="00FB7049">
        <w:rPr>
          <w:rFonts w:ascii="Arial" w:eastAsia="宋体" w:hAnsi="Arial" w:cs="Arial"/>
          <w:color w:val="1A202C"/>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Flashbots</w:t>
      </w:r>
      <w:proofErr w:type="spellEnd"/>
      <w:r w:rsidRPr="00FB7049">
        <w:rPr>
          <w:rFonts w:ascii="Arial" w:eastAsia="宋体" w:hAnsi="Arial" w:cs="Arial"/>
          <w:color w:val="0000FF"/>
          <w:kern w:val="0"/>
          <w:sz w:val="27"/>
          <w:szCs w:val="27"/>
          <w:u w:val="single"/>
          <w:bdr w:val="single" w:sz="2" w:space="0" w:color="auto" w:frame="1"/>
        </w:rPr>
        <w:t xml:space="preserve"> Auction</w:t>
      </w:r>
      <w:r w:rsidRPr="00FB7049">
        <w:rPr>
          <w:rFonts w:ascii="Arial" w:eastAsia="宋体" w:hAnsi="Arial" w:cs="Arial"/>
          <w:color w:val="0000FF"/>
          <w:kern w:val="0"/>
          <w:sz w:val="27"/>
          <w:szCs w:val="27"/>
          <w:u w:val="single"/>
          <w:bdr w:val="none" w:sz="0" w:space="0" w:color="auto" w:frame="1"/>
        </w:rPr>
        <w:t xml:space="preserve">(opens in a new </w:t>
      </w:r>
      <w:r w:rsidRPr="00FB7049">
        <w:rPr>
          <w:rFonts w:ascii="Arial" w:eastAsia="宋体" w:hAnsi="Arial" w:cs="Arial"/>
          <w:color w:val="0000FF"/>
          <w:kern w:val="0"/>
          <w:sz w:val="27"/>
          <w:szCs w:val="27"/>
          <w:u w:val="single"/>
          <w:bdr w:val="none" w:sz="0" w:space="0" w:color="auto" w:frame="1"/>
        </w:rPr>
        <w:lastRenderedPageBreak/>
        <w:t>tab)</w:t>
      </w:r>
      <w:r w:rsidRPr="00FB7049">
        <w:rPr>
          <w:rFonts w:ascii="Arial" w:eastAsia="宋体" w:hAnsi="Arial" w:cs="Arial"/>
          <w:color w:val="1A202C"/>
          <w:kern w:val="0"/>
          <w:sz w:val="27"/>
          <w:szCs w:val="27"/>
        </w:rPr>
        <w:fldChar w:fldCharType="end"/>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这使他们能够在即将到来的区块中组织交易以获得最大利润（</w:t>
      </w:r>
      <w:hyperlink r:id="rId17" w:anchor="mev-extraction" w:history="1">
        <w:r w:rsidRPr="00FB7049">
          <w:rPr>
            <w:rFonts w:ascii="Arial" w:eastAsia="宋体" w:hAnsi="Arial" w:cs="Arial"/>
            <w:color w:val="0000FF"/>
            <w:kern w:val="0"/>
            <w:sz w:val="27"/>
            <w:szCs w:val="27"/>
            <w:u w:val="single"/>
            <w:bdr w:val="single" w:sz="2" w:space="0" w:color="auto" w:frame="1"/>
          </w:rPr>
          <w:t>最大可提取价值</w:t>
        </w:r>
      </w:hyperlink>
      <w:r w:rsidRPr="00FB7049">
        <w:rPr>
          <w:rFonts w:ascii="Arial" w:eastAsia="宋体" w:hAnsi="Arial" w:cs="Arial"/>
          <w:color w:val="1A202C"/>
          <w:kern w:val="0"/>
          <w:sz w:val="27"/>
          <w:szCs w:val="27"/>
        </w:rPr>
        <w:t>）。</w:t>
      </w:r>
    </w:p>
    <w:p w14:paraId="251AF382"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网络上的节点之一是当前时隙的区块提议者，之前使用</w:t>
      </w:r>
      <w:r w:rsidRPr="00FB7049">
        <w:rPr>
          <w:rFonts w:ascii="Arial" w:eastAsia="宋体" w:hAnsi="Arial" w:cs="Arial"/>
          <w:color w:val="1A202C"/>
          <w:kern w:val="0"/>
          <w:sz w:val="27"/>
          <w:szCs w:val="27"/>
        </w:rPr>
        <w:t xml:space="preserve"> RANDAO </w:t>
      </w:r>
      <w:r w:rsidRPr="00FB7049">
        <w:rPr>
          <w:rFonts w:ascii="Arial" w:eastAsia="宋体" w:hAnsi="Arial" w:cs="Arial"/>
          <w:color w:val="1A202C"/>
          <w:kern w:val="0"/>
          <w:sz w:val="27"/>
          <w:szCs w:val="27"/>
          <w:highlight w:val="yellow"/>
        </w:rPr>
        <w:t>伪随机</w:t>
      </w:r>
      <w:r w:rsidRPr="00FB7049">
        <w:rPr>
          <w:rFonts w:ascii="Arial" w:eastAsia="宋体" w:hAnsi="Arial" w:cs="Arial"/>
          <w:color w:val="1A202C"/>
          <w:kern w:val="0"/>
          <w:sz w:val="27"/>
          <w:szCs w:val="27"/>
        </w:rPr>
        <w:t>地进行了选择。</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该节点负责构建和广播下一个要添加到以太坊区块链的区块并更新全局状态。</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该节点由三部分组成：执行客户端、共识客户端和验证者客户端。</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执行客户端将来自本地内存池的交易捆绑到</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执行负载</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中，并在本地执行它们以生成状态更改。</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此信息被传递到共识客户端。在该客户端，执行有效载荷被包装为</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信标区块</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的一部分。该信标区块还包含有关奖励、惩罚、罚没、认证等的信息，从而使网络</w:t>
      </w:r>
      <w:proofErr w:type="gramStart"/>
      <w:r w:rsidRPr="00FB7049">
        <w:rPr>
          <w:rFonts w:ascii="Arial" w:eastAsia="宋体" w:hAnsi="Arial" w:cs="Arial"/>
          <w:color w:val="1A202C"/>
          <w:kern w:val="0"/>
          <w:sz w:val="27"/>
          <w:szCs w:val="27"/>
        </w:rPr>
        <w:t>能够就链头</w:t>
      </w:r>
      <w:proofErr w:type="gramEnd"/>
      <w:r w:rsidRPr="00FB7049">
        <w:rPr>
          <w:rFonts w:ascii="Arial" w:eastAsia="宋体" w:hAnsi="Arial" w:cs="Arial"/>
          <w:color w:val="1A202C"/>
          <w:kern w:val="0"/>
          <w:sz w:val="27"/>
          <w:szCs w:val="27"/>
        </w:rPr>
        <w:t>的区块顺序达成一致。</w:t>
      </w:r>
      <w:r w:rsidRPr="00FB7049">
        <w:rPr>
          <w:rFonts w:ascii="Arial" w:eastAsia="宋体" w:hAnsi="Arial" w:cs="Arial"/>
          <w:color w:val="1A202C"/>
          <w:kern w:val="0"/>
          <w:sz w:val="27"/>
          <w:szCs w:val="27"/>
        </w:rPr>
        <w:t> </w:t>
      </w:r>
      <w:hyperlink r:id="rId18" w:anchor="connecting-clients" w:history="1">
        <w:r w:rsidRPr="00FB7049">
          <w:rPr>
            <w:rFonts w:ascii="Arial" w:eastAsia="宋体" w:hAnsi="Arial" w:cs="Arial"/>
            <w:color w:val="0000FF"/>
            <w:kern w:val="0"/>
            <w:sz w:val="27"/>
            <w:szCs w:val="27"/>
            <w:u w:val="single"/>
            <w:bdr w:val="single" w:sz="2" w:space="0" w:color="auto" w:frame="1"/>
          </w:rPr>
          <w:t>连接共识客户端和执行客户端</w:t>
        </w:r>
      </w:hyperlink>
      <w:r w:rsidRPr="00FB7049">
        <w:rPr>
          <w:rFonts w:ascii="Arial" w:eastAsia="宋体" w:hAnsi="Arial" w:cs="Arial"/>
          <w:color w:val="1A202C"/>
          <w:kern w:val="0"/>
          <w:sz w:val="27"/>
          <w:szCs w:val="27"/>
        </w:rPr>
        <w:t>中更详细地描述了执行客户端和共识客户端之间的通信。</w:t>
      </w:r>
    </w:p>
    <w:p w14:paraId="15FC9B2B"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其他节点在</w:t>
      </w:r>
      <w:r w:rsidRPr="00FB7049">
        <w:rPr>
          <w:rFonts w:ascii="Arial" w:eastAsia="宋体" w:hAnsi="Arial" w:cs="Arial"/>
          <w:color w:val="1A202C"/>
          <w:kern w:val="0"/>
          <w:sz w:val="27"/>
          <w:szCs w:val="27"/>
          <w:highlight w:val="yellow"/>
        </w:rPr>
        <w:t>共识层广播网络</w:t>
      </w:r>
      <w:r w:rsidRPr="00FB7049">
        <w:rPr>
          <w:rFonts w:ascii="Arial" w:eastAsia="宋体" w:hAnsi="Arial" w:cs="Arial"/>
          <w:color w:val="1A202C"/>
          <w:kern w:val="0"/>
          <w:sz w:val="27"/>
          <w:szCs w:val="27"/>
        </w:rPr>
        <w:t>上接收新的</w:t>
      </w:r>
      <w:r w:rsidRPr="00FB7049">
        <w:rPr>
          <w:rFonts w:ascii="Arial" w:eastAsia="宋体" w:hAnsi="Arial" w:cs="Arial"/>
          <w:color w:val="1A202C"/>
          <w:kern w:val="0"/>
          <w:sz w:val="27"/>
          <w:szCs w:val="27"/>
          <w:highlight w:val="yellow"/>
        </w:rPr>
        <w:t>信标区块</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并将其传递给它们的执行客户端。在执行客户端上，交易在本地重新执行以确保提议的状态更改有效。</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然后，验证者客户端证明该区块是有效的，并且根据他们对链的看法，这是逻辑上的下一个区块（这意味着它建立在具有最大认证权重的链上，如</w:t>
      </w:r>
      <w:r w:rsidRPr="00FB7049">
        <w:rPr>
          <w:rFonts w:ascii="Arial" w:eastAsia="宋体" w:hAnsi="Arial" w:cs="Arial"/>
          <w:color w:val="1A202C"/>
          <w:kern w:val="0"/>
          <w:sz w:val="27"/>
          <w:szCs w:val="27"/>
        </w:rPr>
        <w:fldChar w:fldCharType="begin"/>
      </w:r>
      <w:r w:rsidRPr="00FB7049">
        <w:rPr>
          <w:rFonts w:ascii="Arial" w:eastAsia="宋体" w:hAnsi="Arial" w:cs="Arial"/>
          <w:color w:val="1A202C"/>
          <w:kern w:val="0"/>
          <w:sz w:val="27"/>
          <w:szCs w:val="27"/>
        </w:rPr>
        <w:instrText>HYPERLINK "https://ethereum.org/zh/developers/docs/consensus-mechanisms/pos/" \l "fork-choice"</w:instrText>
      </w:r>
      <w:r w:rsidRPr="00FB7049">
        <w:rPr>
          <w:rFonts w:ascii="Arial" w:eastAsia="宋体" w:hAnsi="Arial" w:cs="Arial"/>
          <w:color w:val="1A202C"/>
          <w:kern w:val="0"/>
          <w:sz w:val="27"/>
          <w:szCs w:val="27"/>
        </w:rPr>
      </w:r>
      <w:r w:rsidRPr="00FB7049">
        <w:rPr>
          <w:rFonts w:ascii="Arial" w:eastAsia="宋体" w:hAnsi="Arial" w:cs="Arial"/>
          <w:color w:val="1A202C"/>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分叉选择规则</w:t>
      </w:r>
      <w:r w:rsidRPr="00FB7049">
        <w:rPr>
          <w:rFonts w:ascii="Arial" w:eastAsia="宋体" w:hAnsi="Arial" w:cs="Arial"/>
          <w:color w:val="1A202C"/>
          <w:kern w:val="0"/>
          <w:sz w:val="27"/>
          <w:szCs w:val="27"/>
        </w:rPr>
        <w:fldChar w:fldCharType="end"/>
      </w:r>
      <w:r w:rsidRPr="00FB7049">
        <w:rPr>
          <w:rFonts w:ascii="Arial" w:eastAsia="宋体" w:hAnsi="Arial" w:cs="Arial"/>
          <w:color w:val="1A202C"/>
          <w:kern w:val="0"/>
          <w:sz w:val="27"/>
          <w:szCs w:val="27"/>
        </w:rPr>
        <w:t>所定义）。</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该块被添加到证明它的</w:t>
      </w:r>
      <w:r w:rsidRPr="00FB7049">
        <w:rPr>
          <w:rFonts w:ascii="Arial" w:eastAsia="宋体" w:hAnsi="Arial" w:cs="Arial"/>
          <w:color w:val="1A202C"/>
          <w:kern w:val="0"/>
          <w:sz w:val="27"/>
          <w:szCs w:val="27"/>
          <w:highlight w:val="yellow"/>
        </w:rPr>
        <w:t>每个节点的本地数据库</w:t>
      </w:r>
      <w:r w:rsidRPr="00FB7049">
        <w:rPr>
          <w:rFonts w:ascii="Arial" w:eastAsia="宋体" w:hAnsi="Arial" w:cs="Arial"/>
          <w:color w:val="1A202C"/>
          <w:kern w:val="0"/>
          <w:sz w:val="27"/>
          <w:szCs w:val="27"/>
        </w:rPr>
        <w:t>中。</w:t>
      </w:r>
    </w:p>
    <w:p w14:paraId="16D98B67" w14:textId="77777777" w:rsidR="00FB7049" w:rsidRPr="00FB7049" w:rsidRDefault="00FB7049" w:rsidP="00FB7049">
      <w:pPr>
        <w:widowControl/>
        <w:numPr>
          <w:ilvl w:val="0"/>
          <w:numId w:val="2"/>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rPr>
      </w:pPr>
      <w:r w:rsidRPr="00FB7049">
        <w:rPr>
          <w:rFonts w:ascii="Arial" w:eastAsia="宋体" w:hAnsi="Arial" w:cs="Arial"/>
          <w:color w:val="1A202C"/>
          <w:kern w:val="0"/>
          <w:sz w:val="27"/>
          <w:szCs w:val="27"/>
        </w:rPr>
        <w:t>交易可以被认为是</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highlight w:val="yellow"/>
        </w:rPr>
        <w:t>最终确定的</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，即，如果它已经成为两个</w:t>
      </w:r>
      <w:r w:rsidRPr="00FB7049">
        <w:rPr>
          <w:rFonts w:ascii="Arial" w:eastAsia="宋体" w:hAnsi="Arial" w:cs="Arial"/>
          <w:color w:val="1A202C"/>
          <w:kern w:val="0"/>
          <w:sz w:val="27"/>
          <w:szCs w:val="27"/>
          <w:highlight w:val="yellow"/>
        </w:rPr>
        <w:t>检查点</w:t>
      </w:r>
      <w:r w:rsidRPr="00FB7049">
        <w:rPr>
          <w:rFonts w:ascii="Arial" w:eastAsia="宋体" w:hAnsi="Arial" w:cs="Arial"/>
          <w:color w:val="1A202C"/>
          <w:kern w:val="0"/>
          <w:sz w:val="27"/>
          <w:szCs w:val="27"/>
        </w:rPr>
        <w:t>之间具有</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highlight w:val="yellow"/>
        </w:rPr>
        <w:t>绝大多数链接</w:t>
      </w:r>
      <w:r w:rsidRPr="00FB7049">
        <w:rPr>
          <w:rFonts w:ascii="Arial" w:eastAsia="宋体" w:hAnsi="Arial" w:cs="Arial"/>
          <w:color w:val="1A202C"/>
          <w:kern w:val="0"/>
          <w:sz w:val="27"/>
          <w:szCs w:val="27"/>
        </w:rPr>
        <w:t>”</w:t>
      </w:r>
      <w:r w:rsidRPr="00FB7049">
        <w:rPr>
          <w:rFonts w:ascii="Arial" w:eastAsia="宋体" w:hAnsi="Arial" w:cs="Arial"/>
          <w:color w:val="1A202C"/>
          <w:kern w:val="0"/>
          <w:sz w:val="27"/>
          <w:szCs w:val="27"/>
        </w:rPr>
        <w:t>的链的一部分，则它不能被恢复。</w:t>
      </w:r>
      <w:r w:rsidRPr="00FB7049">
        <w:rPr>
          <w:rFonts w:ascii="Arial" w:eastAsia="宋体" w:hAnsi="Arial" w:cs="Arial"/>
          <w:color w:val="1A202C"/>
          <w:kern w:val="0"/>
          <w:sz w:val="27"/>
          <w:szCs w:val="27"/>
        </w:rPr>
        <w:t xml:space="preserve"> </w:t>
      </w:r>
      <w:r w:rsidRPr="00FB7049">
        <w:rPr>
          <w:rFonts w:ascii="Arial" w:eastAsia="宋体" w:hAnsi="Arial" w:cs="Arial"/>
          <w:color w:val="1A202C"/>
          <w:kern w:val="0"/>
          <w:sz w:val="27"/>
          <w:szCs w:val="27"/>
        </w:rPr>
        <w:t>检查点出现在每个时段的开始，并且要拥有绝对多数链接，它们都必须得到网络上</w:t>
      </w:r>
      <w:r w:rsidRPr="00FB7049">
        <w:rPr>
          <w:rFonts w:ascii="Arial" w:eastAsia="宋体" w:hAnsi="Arial" w:cs="Arial"/>
          <w:color w:val="1A202C"/>
          <w:kern w:val="0"/>
          <w:sz w:val="27"/>
          <w:szCs w:val="27"/>
          <w:highlight w:val="yellow"/>
        </w:rPr>
        <w:t>总质押以太币</w:t>
      </w:r>
      <w:r w:rsidRPr="00FB7049">
        <w:rPr>
          <w:rFonts w:ascii="Arial" w:eastAsia="宋体" w:hAnsi="Arial" w:cs="Arial"/>
          <w:color w:val="1A202C"/>
          <w:kern w:val="0"/>
          <w:sz w:val="27"/>
          <w:szCs w:val="27"/>
          <w:highlight w:val="yellow"/>
        </w:rPr>
        <w:t xml:space="preserve"> 66% </w:t>
      </w:r>
      <w:r w:rsidRPr="00FB7049">
        <w:rPr>
          <w:rFonts w:ascii="Arial" w:eastAsia="宋体" w:hAnsi="Arial" w:cs="Arial"/>
          <w:color w:val="1A202C"/>
          <w:kern w:val="0"/>
          <w:sz w:val="27"/>
          <w:szCs w:val="27"/>
          <w:highlight w:val="yellow"/>
        </w:rPr>
        <w:t>的证明</w:t>
      </w:r>
      <w:r w:rsidRPr="00FB7049">
        <w:rPr>
          <w:rFonts w:ascii="Arial" w:eastAsia="宋体" w:hAnsi="Arial" w:cs="Arial"/>
          <w:color w:val="1A202C"/>
          <w:kern w:val="0"/>
          <w:sz w:val="27"/>
          <w:szCs w:val="27"/>
        </w:rPr>
        <w:t>。</w:t>
      </w:r>
    </w:p>
    <w:p w14:paraId="32C5AC89"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lastRenderedPageBreak/>
        <w:t>有关最终确定性的更多详细信息，请参见下文。</w:t>
      </w:r>
    </w:p>
    <w:p w14:paraId="6478CD7F"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highlight w:val="yellow"/>
        </w:rPr>
        <w:t>最终确定性</w:t>
      </w:r>
    </w:p>
    <w:p w14:paraId="09707727"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t>交易在分布式网络具有</w:t>
      </w:r>
      <w:r w:rsidRPr="00FB7049">
        <w:rPr>
          <w:rFonts w:ascii="Arial" w:eastAsia="宋体" w:hAnsi="Arial" w:cs="Arial"/>
          <w:kern w:val="0"/>
          <w:sz w:val="27"/>
          <w:szCs w:val="27"/>
        </w:rPr>
        <w:t>“</w:t>
      </w:r>
      <w:r w:rsidRPr="00FB7049">
        <w:rPr>
          <w:rFonts w:ascii="Arial" w:eastAsia="宋体" w:hAnsi="Arial" w:cs="Arial"/>
          <w:kern w:val="0"/>
          <w:sz w:val="27"/>
          <w:szCs w:val="27"/>
        </w:rPr>
        <w:t>最终确定性</w:t>
      </w:r>
      <w:r w:rsidRPr="00FB7049">
        <w:rPr>
          <w:rFonts w:ascii="Arial" w:eastAsia="宋体" w:hAnsi="Arial" w:cs="Arial"/>
          <w:kern w:val="0"/>
          <w:sz w:val="27"/>
          <w:szCs w:val="27"/>
        </w:rPr>
        <w:t>”</w:t>
      </w:r>
      <w:r w:rsidRPr="00FB7049">
        <w:rPr>
          <w:rFonts w:ascii="Arial" w:eastAsia="宋体" w:hAnsi="Arial" w:cs="Arial"/>
          <w:kern w:val="0"/>
          <w:sz w:val="27"/>
          <w:szCs w:val="27"/>
        </w:rPr>
        <w:t>是指，该交易是区块的一部分，而且除非销毁大量以太币，否则便无法改变。</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在权益证明以太坊上，通过</w:t>
      </w:r>
      <w:r w:rsidRPr="00FB7049">
        <w:rPr>
          <w:rFonts w:ascii="Arial" w:eastAsia="宋体" w:hAnsi="Arial" w:cs="Arial"/>
          <w:kern w:val="0"/>
          <w:sz w:val="27"/>
          <w:szCs w:val="27"/>
        </w:rPr>
        <w:t>“</w:t>
      </w:r>
      <w:r w:rsidRPr="00FB7049">
        <w:rPr>
          <w:rFonts w:ascii="Arial" w:eastAsia="宋体" w:hAnsi="Arial" w:cs="Arial"/>
          <w:kern w:val="0"/>
          <w:sz w:val="27"/>
          <w:szCs w:val="27"/>
        </w:rPr>
        <w:t>检查点</w:t>
      </w:r>
      <w:r w:rsidRPr="00FB7049">
        <w:rPr>
          <w:rFonts w:ascii="Arial" w:eastAsia="宋体" w:hAnsi="Arial" w:cs="Arial"/>
          <w:kern w:val="0"/>
          <w:sz w:val="27"/>
          <w:szCs w:val="27"/>
        </w:rPr>
        <w:t>”</w:t>
      </w:r>
      <w:r w:rsidRPr="00FB7049">
        <w:rPr>
          <w:rFonts w:ascii="Arial" w:eastAsia="宋体" w:hAnsi="Arial" w:cs="Arial"/>
          <w:kern w:val="0"/>
          <w:sz w:val="27"/>
          <w:szCs w:val="27"/>
        </w:rPr>
        <w:t>区块来管理确定性。</w:t>
      </w:r>
      <w:r w:rsidRPr="00FB7049">
        <w:rPr>
          <w:rFonts w:ascii="Arial" w:eastAsia="宋体" w:hAnsi="Arial" w:cs="Arial"/>
          <w:kern w:val="0"/>
          <w:sz w:val="27"/>
          <w:szCs w:val="27"/>
        </w:rPr>
        <w:t xml:space="preserve"> </w:t>
      </w:r>
      <w:r w:rsidRPr="00FB7049">
        <w:rPr>
          <w:rFonts w:ascii="Arial" w:eastAsia="宋体" w:hAnsi="Arial" w:cs="Arial"/>
          <w:kern w:val="0"/>
          <w:sz w:val="27"/>
          <w:szCs w:val="27"/>
          <w:highlight w:val="yellow"/>
        </w:rPr>
        <w:t>每个时段中的第一个区块是检查点。</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验证者为他们认为有效的</w:t>
      </w:r>
      <w:r w:rsidRPr="00FB7049">
        <w:rPr>
          <w:rFonts w:ascii="Arial" w:eastAsia="宋体" w:hAnsi="Arial" w:cs="Arial"/>
          <w:kern w:val="0"/>
          <w:sz w:val="27"/>
          <w:szCs w:val="27"/>
        </w:rPr>
        <w:t>“</w:t>
      </w:r>
      <w:r w:rsidRPr="00FB7049">
        <w:rPr>
          <w:rFonts w:ascii="Arial" w:eastAsia="宋体" w:hAnsi="Arial" w:cs="Arial"/>
          <w:kern w:val="0"/>
          <w:sz w:val="27"/>
          <w:szCs w:val="27"/>
        </w:rPr>
        <w:t>检查点对</w:t>
      </w:r>
      <w:r w:rsidRPr="00FB7049">
        <w:rPr>
          <w:rFonts w:ascii="Arial" w:eastAsia="宋体" w:hAnsi="Arial" w:cs="Arial"/>
          <w:kern w:val="0"/>
          <w:sz w:val="27"/>
          <w:szCs w:val="27"/>
        </w:rPr>
        <w:t>”</w:t>
      </w:r>
      <w:r w:rsidRPr="00FB7049">
        <w:rPr>
          <w:rFonts w:ascii="Arial" w:eastAsia="宋体" w:hAnsi="Arial" w:cs="Arial"/>
          <w:kern w:val="0"/>
          <w:sz w:val="27"/>
          <w:szCs w:val="27"/>
        </w:rPr>
        <w:t>投票。</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如果一对检查点获得了质押以太币总数中三分之二以上的投票，那么这对检查点将被升级。</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这两个（目标）中较新的一个会变成</w:t>
      </w:r>
      <w:r w:rsidRPr="00FB7049">
        <w:rPr>
          <w:rFonts w:ascii="Arial" w:eastAsia="宋体" w:hAnsi="Arial" w:cs="Arial"/>
          <w:kern w:val="0"/>
          <w:sz w:val="27"/>
          <w:szCs w:val="27"/>
        </w:rPr>
        <w:t>“</w:t>
      </w:r>
      <w:r w:rsidRPr="00FB7049">
        <w:rPr>
          <w:rFonts w:ascii="Arial" w:eastAsia="宋体" w:hAnsi="Arial" w:cs="Arial"/>
          <w:kern w:val="0"/>
          <w:sz w:val="27"/>
          <w:szCs w:val="27"/>
        </w:rPr>
        <w:t>合理</w:t>
      </w:r>
      <w:r w:rsidRPr="00FB7049">
        <w:rPr>
          <w:rFonts w:ascii="Arial" w:eastAsia="宋体" w:hAnsi="Arial" w:cs="Arial"/>
          <w:kern w:val="0"/>
          <w:sz w:val="27"/>
          <w:szCs w:val="27"/>
        </w:rPr>
        <w:t>”</w:t>
      </w:r>
      <w:r w:rsidRPr="00FB7049">
        <w:rPr>
          <w:rFonts w:ascii="Arial" w:eastAsia="宋体" w:hAnsi="Arial" w:cs="Arial"/>
          <w:kern w:val="0"/>
          <w:sz w:val="27"/>
          <w:szCs w:val="27"/>
        </w:rPr>
        <w:t>状态。</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较旧的一个检查点已经是合理状态，因为它是上一个时段中的</w:t>
      </w:r>
      <w:r w:rsidRPr="00FB7049">
        <w:rPr>
          <w:rFonts w:ascii="Arial" w:eastAsia="宋体" w:hAnsi="Arial" w:cs="Arial"/>
          <w:kern w:val="0"/>
          <w:sz w:val="27"/>
          <w:szCs w:val="27"/>
        </w:rPr>
        <w:t>“</w:t>
      </w:r>
      <w:r w:rsidRPr="00FB7049">
        <w:rPr>
          <w:rFonts w:ascii="Arial" w:eastAsia="宋体" w:hAnsi="Arial" w:cs="Arial"/>
          <w:kern w:val="0"/>
          <w:sz w:val="27"/>
          <w:szCs w:val="27"/>
        </w:rPr>
        <w:t>目标</w:t>
      </w:r>
      <w:r w:rsidRPr="00FB7049">
        <w:rPr>
          <w:rFonts w:ascii="Arial" w:eastAsia="宋体" w:hAnsi="Arial" w:cs="Arial"/>
          <w:kern w:val="0"/>
          <w:sz w:val="27"/>
          <w:szCs w:val="27"/>
        </w:rPr>
        <w:t>”</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现在，这个检查点会升级为</w:t>
      </w:r>
      <w:r w:rsidRPr="00FB7049">
        <w:rPr>
          <w:rFonts w:ascii="Arial" w:eastAsia="宋体" w:hAnsi="Arial" w:cs="Arial"/>
          <w:kern w:val="0"/>
          <w:sz w:val="27"/>
          <w:szCs w:val="27"/>
          <w:highlight w:val="yellow"/>
        </w:rPr>
        <w:t>“</w:t>
      </w:r>
      <w:r w:rsidRPr="00FB7049">
        <w:rPr>
          <w:rFonts w:ascii="Arial" w:eastAsia="宋体" w:hAnsi="Arial" w:cs="Arial"/>
          <w:kern w:val="0"/>
          <w:sz w:val="27"/>
          <w:szCs w:val="27"/>
          <w:highlight w:val="yellow"/>
        </w:rPr>
        <w:t>最终确定</w:t>
      </w:r>
      <w:r w:rsidRPr="00FB7049">
        <w:rPr>
          <w:rFonts w:ascii="Arial" w:eastAsia="宋体" w:hAnsi="Arial" w:cs="Arial"/>
          <w:kern w:val="0"/>
          <w:sz w:val="27"/>
          <w:szCs w:val="27"/>
          <w:highlight w:val="yellow"/>
        </w:rPr>
        <w:t>”</w:t>
      </w:r>
      <w:r w:rsidRPr="00FB7049">
        <w:rPr>
          <w:rFonts w:ascii="Arial" w:eastAsia="宋体" w:hAnsi="Arial" w:cs="Arial"/>
          <w:kern w:val="0"/>
          <w:sz w:val="27"/>
          <w:szCs w:val="27"/>
          <w:highlight w:val="yellow"/>
        </w:rPr>
        <w:t>状态</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要回</w:t>
      </w:r>
      <w:proofErr w:type="gramStart"/>
      <w:r w:rsidRPr="00FB7049">
        <w:rPr>
          <w:rFonts w:ascii="Arial" w:eastAsia="宋体" w:hAnsi="Arial" w:cs="Arial"/>
          <w:kern w:val="0"/>
          <w:sz w:val="27"/>
          <w:szCs w:val="27"/>
        </w:rPr>
        <w:t>滚最终</w:t>
      </w:r>
      <w:proofErr w:type="gramEnd"/>
      <w:r w:rsidRPr="00FB7049">
        <w:rPr>
          <w:rFonts w:ascii="Arial" w:eastAsia="宋体" w:hAnsi="Arial" w:cs="Arial"/>
          <w:kern w:val="0"/>
          <w:sz w:val="27"/>
          <w:szCs w:val="27"/>
        </w:rPr>
        <w:t>确定的区块，攻击者将承担至少相当于质押以太币总数三分之一的损失。</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此</w:t>
      </w:r>
      <w:r w:rsidRPr="00FB7049">
        <w:rPr>
          <w:rFonts w:ascii="Arial" w:eastAsia="宋体" w:hAnsi="Arial" w:cs="Arial"/>
          <w:kern w:val="0"/>
          <w:sz w:val="27"/>
          <w:szCs w:val="27"/>
        </w:rPr>
        <w:fldChar w:fldCharType="begin"/>
      </w:r>
      <w:r w:rsidRPr="00FB7049">
        <w:rPr>
          <w:rFonts w:ascii="Arial" w:eastAsia="宋体" w:hAnsi="Arial" w:cs="Arial"/>
          <w:kern w:val="0"/>
          <w:sz w:val="27"/>
          <w:szCs w:val="27"/>
        </w:rPr>
        <w:instrText>HYPERLINK "https://blog.ethereum.org/2016/05/09/on-settlement-finality/" \t "_blank"</w:instrText>
      </w:r>
      <w:r w:rsidRPr="00FB7049">
        <w:rPr>
          <w:rFonts w:ascii="Arial" w:eastAsia="宋体" w:hAnsi="Arial" w:cs="Arial"/>
          <w:kern w:val="0"/>
          <w:sz w:val="27"/>
          <w:szCs w:val="27"/>
        </w:rPr>
      </w:r>
      <w:r w:rsidRPr="00FB7049">
        <w:rPr>
          <w:rFonts w:ascii="Arial" w:eastAsia="宋体" w:hAnsi="Arial" w:cs="Arial"/>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以太坊基金会博文</w:t>
      </w:r>
      <w:r w:rsidRPr="00FB7049">
        <w:rPr>
          <w:rFonts w:ascii="Arial" w:eastAsia="宋体" w:hAnsi="Arial" w:cs="Arial"/>
          <w:color w:val="0000FF"/>
          <w:kern w:val="0"/>
          <w:sz w:val="27"/>
          <w:szCs w:val="27"/>
          <w:u w:val="single"/>
          <w:bdr w:val="none" w:sz="0" w:space="0" w:color="auto" w:frame="1"/>
        </w:rPr>
        <w:t>(opens in a new tab)</w:t>
      </w:r>
      <w:r w:rsidRPr="00FB7049">
        <w:rPr>
          <w:rFonts w:ascii="Arial" w:eastAsia="宋体" w:hAnsi="Arial" w:cs="Arial"/>
          <w:kern w:val="0"/>
          <w:sz w:val="27"/>
          <w:szCs w:val="27"/>
        </w:rPr>
        <w:fldChar w:fldCharType="end"/>
      </w:r>
      <w:r w:rsidRPr="00FB7049">
        <w:rPr>
          <w:rFonts w:ascii="Arial" w:eastAsia="宋体" w:hAnsi="Arial" w:cs="Arial"/>
          <w:kern w:val="0"/>
          <w:sz w:val="27"/>
          <w:szCs w:val="27"/>
        </w:rPr>
        <w:t>解释了其确切原因。</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因为最终确定性需要获得三分之二多数投票，攻击者可以用质押以太币总数的三分之一投票来阻止网络实现最终确定性。</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有一种可以防御这种攻击行为的机制：</w:t>
      </w:r>
      <w:r w:rsidRPr="00FB7049">
        <w:rPr>
          <w:rFonts w:ascii="Arial" w:eastAsia="宋体" w:hAnsi="Arial" w:cs="Arial"/>
          <w:kern w:val="0"/>
          <w:sz w:val="27"/>
          <w:szCs w:val="27"/>
        </w:rPr>
        <w:fldChar w:fldCharType="begin"/>
      </w:r>
      <w:r w:rsidRPr="00FB7049">
        <w:rPr>
          <w:rFonts w:ascii="Arial" w:eastAsia="宋体" w:hAnsi="Arial" w:cs="Arial"/>
          <w:kern w:val="0"/>
          <w:sz w:val="27"/>
          <w:szCs w:val="27"/>
        </w:rPr>
        <w:instrText>HYPERLINK "https://eth2book.info/bellatrix/part2/incentives/inactivity" \t "_blank"</w:instrText>
      </w:r>
      <w:r w:rsidRPr="00FB7049">
        <w:rPr>
          <w:rFonts w:ascii="Arial" w:eastAsia="宋体" w:hAnsi="Arial" w:cs="Arial"/>
          <w:kern w:val="0"/>
          <w:sz w:val="27"/>
          <w:szCs w:val="27"/>
        </w:rPr>
      </w:r>
      <w:r w:rsidRPr="00FB7049">
        <w:rPr>
          <w:rFonts w:ascii="Arial" w:eastAsia="宋体" w:hAnsi="Arial" w:cs="Arial"/>
          <w:kern w:val="0"/>
          <w:sz w:val="27"/>
          <w:szCs w:val="27"/>
        </w:rPr>
        <w:fldChar w:fldCharType="separate"/>
      </w:r>
      <w:r w:rsidRPr="00FB7049">
        <w:rPr>
          <w:rFonts w:ascii="Arial" w:eastAsia="宋体" w:hAnsi="Arial" w:cs="Arial"/>
          <w:color w:val="0000FF"/>
          <w:kern w:val="0"/>
          <w:sz w:val="27"/>
          <w:szCs w:val="27"/>
          <w:highlight w:val="yellow"/>
          <w:u w:val="single"/>
          <w:bdr w:val="single" w:sz="2" w:space="0" w:color="auto" w:frame="1"/>
        </w:rPr>
        <w:t>怠惰惩罚</w:t>
      </w:r>
      <w:r w:rsidRPr="00FB7049">
        <w:rPr>
          <w:rFonts w:ascii="Arial" w:eastAsia="宋体" w:hAnsi="Arial" w:cs="Arial"/>
          <w:color w:val="0000FF"/>
          <w:kern w:val="0"/>
          <w:sz w:val="27"/>
          <w:szCs w:val="27"/>
          <w:u w:val="single"/>
          <w:bdr w:val="none" w:sz="0" w:space="0" w:color="auto" w:frame="1"/>
        </w:rPr>
        <w:t>(opens in a new tab)</w:t>
      </w:r>
      <w:r w:rsidRPr="00FB7049">
        <w:rPr>
          <w:rFonts w:ascii="Arial" w:eastAsia="宋体" w:hAnsi="Arial" w:cs="Arial"/>
          <w:kern w:val="0"/>
          <w:sz w:val="27"/>
          <w:szCs w:val="27"/>
        </w:rPr>
        <w:fldChar w:fldCharType="end"/>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proofErr w:type="gramStart"/>
      <w:r w:rsidRPr="00FB7049">
        <w:rPr>
          <w:rFonts w:ascii="Arial" w:eastAsia="宋体" w:hAnsi="Arial" w:cs="Arial"/>
          <w:kern w:val="0"/>
          <w:sz w:val="27"/>
          <w:szCs w:val="27"/>
          <w:highlight w:val="yellow"/>
        </w:rPr>
        <w:t>当链超过</w:t>
      </w:r>
      <w:proofErr w:type="gramEnd"/>
      <w:r w:rsidRPr="00FB7049">
        <w:rPr>
          <w:rFonts w:ascii="Arial" w:eastAsia="宋体" w:hAnsi="Arial" w:cs="Arial"/>
          <w:kern w:val="0"/>
          <w:sz w:val="27"/>
          <w:szCs w:val="27"/>
          <w:highlight w:val="yellow"/>
        </w:rPr>
        <w:t>四个时段无法最终确定时，这项机制会触发。</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怠惰惩罚逐渐消耗与大多数投票相反的验证者的质押以太币，使得大多数验证者重新获得三分之二多数投票并最终确定链。</w:t>
      </w:r>
    </w:p>
    <w:p w14:paraId="3A97C9DE"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加密经济的安全性</w:t>
      </w:r>
    </w:p>
    <w:p w14:paraId="6C28140D"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t>运行验证者是一种承诺。</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验证者应当保持足够的</w:t>
      </w:r>
      <w:r w:rsidRPr="00FB7049">
        <w:rPr>
          <w:rFonts w:ascii="Arial" w:eastAsia="宋体" w:hAnsi="Arial" w:cs="Arial"/>
          <w:kern w:val="0"/>
          <w:sz w:val="27"/>
          <w:szCs w:val="27"/>
          <w:highlight w:val="yellow"/>
        </w:rPr>
        <w:t>硬件和连接</w:t>
      </w:r>
      <w:r w:rsidRPr="00FB7049">
        <w:rPr>
          <w:rFonts w:ascii="Arial" w:eastAsia="宋体" w:hAnsi="Arial" w:cs="Arial"/>
          <w:kern w:val="0"/>
          <w:sz w:val="27"/>
          <w:szCs w:val="27"/>
        </w:rPr>
        <w:t>，来参与区块的验证和提出。</w:t>
      </w:r>
      <w:r w:rsidRPr="00FB7049">
        <w:rPr>
          <w:rFonts w:ascii="Arial" w:eastAsia="宋体" w:hAnsi="Arial" w:cs="Arial"/>
          <w:kern w:val="0"/>
          <w:sz w:val="27"/>
          <w:szCs w:val="27"/>
        </w:rPr>
        <w:t xml:space="preserve"> </w:t>
      </w:r>
      <w:r w:rsidRPr="00FB7049">
        <w:rPr>
          <w:rFonts w:ascii="Arial" w:eastAsia="宋体" w:hAnsi="Arial" w:cs="Arial"/>
          <w:kern w:val="0"/>
          <w:sz w:val="27"/>
          <w:szCs w:val="27"/>
          <w:highlight w:val="yellow"/>
        </w:rPr>
        <w:t>作为回报，验证者将获得以太币（他们的质押余</w:t>
      </w:r>
      <w:r w:rsidRPr="00FB7049">
        <w:rPr>
          <w:rFonts w:ascii="Arial" w:eastAsia="宋体" w:hAnsi="Arial" w:cs="Arial"/>
          <w:kern w:val="0"/>
          <w:sz w:val="27"/>
          <w:szCs w:val="27"/>
          <w:highlight w:val="yellow"/>
        </w:rPr>
        <w:lastRenderedPageBreak/>
        <w:t>额增加）。</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另一方面，作为验证者参与，也为用户为了个人利益或破坏而攻击网络开辟了新的渠道。</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为了防止这种情况，</w:t>
      </w:r>
      <w:r w:rsidRPr="00FB7049">
        <w:rPr>
          <w:rFonts w:ascii="Arial" w:eastAsia="宋体" w:hAnsi="Arial" w:cs="Arial"/>
          <w:kern w:val="0"/>
          <w:sz w:val="27"/>
          <w:szCs w:val="27"/>
          <w:highlight w:val="yellow"/>
        </w:rPr>
        <w:t>如果验证者在被调用时</w:t>
      </w:r>
      <w:commentRangeStart w:id="1"/>
      <w:r w:rsidRPr="00FB7049">
        <w:rPr>
          <w:rFonts w:ascii="Arial" w:eastAsia="宋体" w:hAnsi="Arial" w:cs="Arial"/>
          <w:kern w:val="0"/>
          <w:sz w:val="27"/>
          <w:szCs w:val="27"/>
          <w:highlight w:val="yellow"/>
        </w:rPr>
        <w:t>未能参与</w:t>
      </w:r>
      <w:commentRangeEnd w:id="1"/>
      <w:r w:rsidR="00CF771E">
        <w:rPr>
          <w:rStyle w:val="a5"/>
        </w:rPr>
        <w:commentReference w:id="1"/>
      </w:r>
      <w:r w:rsidRPr="00FB7049">
        <w:rPr>
          <w:rFonts w:ascii="Arial" w:eastAsia="宋体" w:hAnsi="Arial" w:cs="Arial"/>
          <w:kern w:val="0"/>
          <w:sz w:val="27"/>
          <w:szCs w:val="27"/>
          <w:highlight w:val="yellow"/>
        </w:rPr>
        <w:t>，他们就会错过以太币奖励；如果他们有不诚实行为，他们现有的质押可能会被销毁。</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主要有两种行为被视为不诚实：在一个时隙中提出多个区块（模棱两可）和提交相互矛盾的认证。</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被罚没以太币的金额取决于大致同一时间受到罚没的验证者数量。</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这称为</w:t>
      </w:r>
      <w:r w:rsidRPr="00FB7049">
        <w:rPr>
          <w:rFonts w:ascii="Arial" w:eastAsia="宋体" w:hAnsi="Arial" w:cs="Arial"/>
          <w:kern w:val="0"/>
          <w:sz w:val="27"/>
          <w:szCs w:val="27"/>
        </w:rPr>
        <w:fldChar w:fldCharType="begin"/>
      </w:r>
      <w:r w:rsidRPr="00FB7049">
        <w:rPr>
          <w:rFonts w:ascii="Arial" w:eastAsia="宋体" w:hAnsi="Arial" w:cs="Arial"/>
          <w:kern w:val="0"/>
          <w:sz w:val="27"/>
          <w:szCs w:val="27"/>
        </w:rPr>
        <w:instrText>HYPERLINK "https://eth2book.info/bellatrix/part2/incentives/slashing" \l "the-correlation-penalty" \t "_blank"</w:instrText>
      </w:r>
      <w:r w:rsidRPr="00FB7049">
        <w:rPr>
          <w:rFonts w:ascii="Arial" w:eastAsia="宋体" w:hAnsi="Arial" w:cs="Arial"/>
          <w:kern w:val="0"/>
          <w:sz w:val="27"/>
          <w:szCs w:val="27"/>
        </w:rPr>
      </w:r>
      <w:r w:rsidRPr="00FB7049">
        <w:rPr>
          <w:rFonts w:ascii="Arial" w:eastAsia="宋体" w:hAnsi="Arial" w:cs="Arial"/>
          <w:kern w:val="0"/>
          <w:sz w:val="27"/>
          <w:szCs w:val="27"/>
        </w:rPr>
        <w:fldChar w:fldCharType="separate"/>
      </w:r>
      <w:r w:rsidRPr="00FB7049">
        <w:rPr>
          <w:rFonts w:ascii="Arial" w:eastAsia="宋体" w:hAnsi="Arial" w:cs="Arial"/>
          <w:color w:val="0000FF"/>
          <w:kern w:val="0"/>
          <w:sz w:val="27"/>
          <w:szCs w:val="27"/>
          <w:u w:val="single"/>
          <w:bdr w:val="single" w:sz="2" w:space="0" w:color="auto" w:frame="1"/>
        </w:rPr>
        <w:t>“</w:t>
      </w:r>
      <w:r w:rsidRPr="00FB7049">
        <w:rPr>
          <w:rFonts w:ascii="Arial" w:eastAsia="宋体" w:hAnsi="Arial" w:cs="Arial"/>
          <w:color w:val="0000FF"/>
          <w:kern w:val="0"/>
          <w:sz w:val="27"/>
          <w:szCs w:val="27"/>
          <w:u w:val="single"/>
          <w:bdr w:val="single" w:sz="2" w:space="0" w:color="auto" w:frame="1"/>
        </w:rPr>
        <w:t>相关性惩罚</w:t>
      </w:r>
      <w:r w:rsidRPr="00FB7049">
        <w:rPr>
          <w:rFonts w:ascii="Arial" w:eastAsia="宋体" w:hAnsi="Arial" w:cs="Arial"/>
          <w:color w:val="0000FF"/>
          <w:kern w:val="0"/>
          <w:sz w:val="27"/>
          <w:szCs w:val="27"/>
          <w:u w:val="single"/>
          <w:bdr w:val="single" w:sz="2" w:space="0" w:color="auto" w:frame="1"/>
        </w:rPr>
        <w:t>”</w:t>
      </w:r>
      <w:r w:rsidRPr="00FB7049">
        <w:rPr>
          <w:rFonts w:ascii="Arial" w:eastAsia="宋体" w:hAnsi="Arial" w:cs="Arial"/>
          <w:color w:val="0000FF"/>
          <w:kern w:val="0"/>
          <w:sz w:val="27"/>
          <w:szCs w:val="27"/>
          <w:u w:val="single"/>
          <w:bdr w:val="none" w:sz="0" w:space="0" w:color="auto" w:frame="1"/>
        </w:rPr>
        <w:t>(opens in a new tab)</w:t>
      </w:r>
      <w:r w:rsidRPr="00FB7049">
        <w:rPr>
          <w:rFonts w:ascii="Arial" w:eastAsia="宋体" w:hAnsi="Arial" w:cs="Arial"/>
          <w:kern w:val="0"/>
          <w:sz w:val="27"/>
          <w:szCs w:val="27"/>
        </w:rPr>
        <w:fldChar w:fldCharType="end"/>
      </w:r>
      <w:r w:rsidRPr="00FB7049">
        <w:rPr>
          <w:rFonts w:ascii="Arial" w:eastAsia="宋体" w:hAnsi="Arial" w:cs="Arial"/>
          <w:kern w:val="0"/>
          <w:sz w:val="27"/>
          <w:szCs w:val="27"/>
        </w:rPr>
        <w:t>，相关性惩罚可以是轻微的（单个验证者被罚没质押以太币的</w:t>
      </w:r>
      <w:r w:rsidRPr="00FB7049">
        <w:rPr>
          <w:rFonts w:ascii="Arial" w:eastAsia="宋体" w:hAnsi="Arial" w:cs="Arial"/>
          <w:kern w:val="0"/>
          <w:sz w:val="27"/>
          <w:szCs w:val="27"/>
        </w:rPr>
        <w:t xml:space="preserve"> 1%</w:t>
      </w:r>
      <w:r w:rsidRPr="00FB7049">
        <w:rPr>
          <w:rFonts w:ascii="Arial" w:eastAsia="宋体" w:hAnsi="Arial" w:cs="Arial"/>
          <w:kern w:val="0"/>
          <w:sz w:val="27"/>
          <w:szCs w:val="27"/>
        </w:rPr>
        <w:t>），也可以是导致验证者质押的以太</w:t>
      </w:r>
      <w:proofErr w:type="gramStart"/>
      <w:r w:rsidRPr="00FB7049">
        <w:rPr>
          <w:rFonts w:ascii="Arial" w:eastAsia="宋体" w:hAnsi="Arial" w:cs="Arial"/>
          <w:kern w:val="0"/>
          <w:sz w:val="27"/>
          <w:szCs w:val="27"/>
        </w:rPr>
        <w:t>币全部</w:t>
      </w:r>
      <w:proofErr w:type="gramEnd"/>
      <w:r w:rsidRPr="00FB7049">
        <w:rPr>
          <w:rFonts w:ascii="Arial" w:eastAsia="宋体" w:hAnsi="Arial" w:cs="Arial"/>
          <w:kern w:val="0"/>
          <w:sz w:val="27"/>
          <w:szCs w:val="27"/>
        </w:rPr>
        <w:t>被销毁（大额罚没事件）。</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这种惩罚在强制退出期执行，首先是第</w:t>
      </w:r>
      <w:r w:rsidRPr="00FB7049">
        <w:rPr>
          <w:rFonts w:ascii="Arial" w:eastAsia="宋体" w:hAnsi="Arial" w:cs="Arial"/>
          <w:kern w:val="0"/>
          <w:sz w:val="27"/>
          <w:szCs w:val="27"/>
        </w:rPr>
        <w:t xml:space="preserve"> 1 </w:t>
      </w:r>
      <w:r w:rsidRPr="00FB7049">
        <w:rPr>
          <w:rFonts w:ascii="Arial" w:eastAsia="宋体" w:hAnsi="Arial" w:cs="Arial"/>
          <w:kern w:val="0"/>
          <w:sz w:val="27"/>
          <w:szCs w:val="27"/>
        </w:rPr>
        <w:t>天的</w:t>
      </w:r>
      <w:r w:rsidRPr="00FB7049">
        <w:rPr>
          <w:rFonts w:ascii="Arial" w:eastAsia="宋体" w:hAnsi="Arial" w:cs="Arial"/>
          <w:kern w:val="0"/>
          <w:sz w:val="27"/>
          <w:szCs w:val="27"/>
          <w:highlight w:val="yellow"/>
        </w:rPr>
        <w:t>立即处罚</w:t>
      </w:r>
      <w:r w:rsidRPr="00FB7049">
        <w:rPr>
          <w:rFonts w:ascii="Arial" w:eastAsia="宋体" w:hAnsi="Arial" w:cs="Arial"/>
          <w:kern w:val="0"/>
          <w:sz w:val="27"/>
          <w:szCs w:val="27"/>
        </w:rPr>
        <w:t>（最多</w:t>
      </w:r>
      <w:r w:rsidRPr="00FB7049">
        <w:rPr>
          <w:rFonts w:ascii="Arial" w:eastAsia="宋体" w:hAnsi="Arial" w:cs="Arial"/>
          <w:kern w:val="0"/>
          <w:sz w:val="27"/>
          <w:szCs w:val="27"/>
        </w:rPr>
        <w:t xml:space="preserve"> 0.5 </w:t>
      </w:r>
      <w:proofErr w:type="gramStart"/>
      <w:r w:rsidRPr="00FB7049">
        <w:rPr>
          <w:rFonts w:ascii="Arial" w:eastAsia="宋体" w:hAnsi="Arial" w:cs="Arial"/>
          <w:kern w:val="0"/>
          <w:sz w:val="27"/>
          <w:szCs w:val="27"/>
        </w:rPr>
        <w:t>个</w:t>
      </w:r>
      <w:proofErr w:type="gramEnd"/>
      <w:r w:rsidRPr="00FB7049">
        <w:rPr>
          <w:rFonts w:ascii="Arial" w:eastAsia="宋体" w:hAnsi="Arial" w:cs="Arial"/>
          <w:kern w:val="0"/>
          <w:sz w:val="27"/>
          <w:szCs w:val="27"/>
        </w:rPr>
        <w:t>以太币），接着是第</w:t>
      </w:r>
      <w:r w:rsidRPr="00FB7049">
        <w:rPr>
          <w:rFonts w:ascii="Arial" w:eastAsia="宋体" w:hAnsi="Arial" w:cs="Arial"/>
          <w:kern w:val="0"/>
          <w:sz w:val="27"/>
          <w:szCs w:val="27"/>
        </w:rPr>
        <w:t xml:space="preserve"> 18 </w:t>
      </w:r>
      <w:r w:rsidRPr="00FB7049">
        <w:rPr>
          <w:rFonts w:ascii="Arial" w:eastAsia="宋体" w:hAnsi="Arial" w:cs="Arial"/>
          <w:kern w:val="0"/>
          <w:sz w:val="27"/>
          <w:szCs w:val="27"/>
        </w:rPr>
        <w:t>天的</w:t>
      </w:r>
      <w:r w:rsidRPr="00FB7049">
        <w:rPr>
          <w:rFonts w:ascii="Arial" w:eastAsia="宋体" w:hAnsi="Arial" w:cs="Arial"/>
          <w:kern w:val="0"/>
          <w:sz w:val="27"/>
          <w:szCs w:val="27"/>
          <w:highlight w:val="yellow"/>
        </w:rPr>
        <w:t>相关性惩罚</w:t>
      </w:r>
      <w:r w:rsidRPr="00FB7049">
        <w:rPr>
          <w:rFonts w:ascii="Arial" w:eastAsia="宋体" w:hAnsi="Arial" w:cs="Arial"/>
          <w:kern w:val="0"/>
          <w:sz w:val="27"/>
          <w:szCs w:val="27"/>
        </w:rPr>
        <w:t>，最后是第</w:t>
      </w:r>
      <w:r w:rsidRPr="00FB7049">
        <w:rPr>
          <w:rFonts w:ascii="Arial" w:eastAsia="宋体" w:hAnsi="Arial" w:cs="Arial"/>
          <w:kern w:val="0"/>
          <w:sz w:val="27"/>
          <w:szCs w:val="27"/>
        </w:rPr>
        <w:t xml:space="preserve"> 36 </w:t>
      </w:r>
      <w:r w:rsidRPr="00FB7049">
        <w:rPr>
          <w:rFonts w:ascii="Arial" w:eastAsia="宋体" w:hAnsi="Arial" w:cs="Arial"/>
          <w:kern w:val="0"/>
          <w:sz w:val="27"/>
          <w:szCs w:val="27"/>
        </w:rPr>
        <w:t>天的</w:t>
      </w:r>
      <w:r w:rsidRPr="00FB7049">
        <w:rPr>
          <w:rFonts w:ascii="Arial" w:eastAsia="宋体" w:hAnsi="Arial" w:cs="Arial"/>
          <w:kern w:val="0"/>
          <w:sz w:val="27"/>
          <w:szCs w:val="27"/>
          <w:highlight w:val="yellow"/>
        </w:rPr>
        <w:t>逐出网络</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如果验证者在网络上但</w:t>
      </w:r>
      <w:r w:rsidRPr="00FB7049">
        <w:rPr>
          <w:rFonts w:ascii="Arial" w:eastAsia="宋体" w:hAnsi="Arial" w:cs="Arial"/>
          <w:kern w:val="0"/>
          <w:sz w:val="27"/>
          <w:szCs w:val="27"/>
          <w:highlight w:val="yellow"/>
        </w:rPr>
        <w:t>不提交投票</w:t>
      </w:r>
      <w:r w:rsidRPr="00FB7049">
        <w:rPr>
          <w:rFonts w:ascii="Arial" w:eastAsia="宋体" w:hAnsi="Arial" w:cs="Arial"/>
          <w:kern w:val="0"/>
          <w:sz w:val="27"/>
          <w:szCs w:val="27"/>
        </w:rPr>
        <w:t>，他们每天都会受到</w:t>
      </w:r>
      <w:r w:rsidRPr="00FB7049">
        <w:rPr>
          <w:rFonts w:ascii="Arial" w:eastAsia="宋体" w:hAnsi="Arial" w:cs="Arial"/>
          <w:kern w:val="0"/>
          <w:sz w:val="27"/>
          <w:szCs w:val="27"/>
          <w:highlight w:val="yellow"/>
        </w:rPr>
        <w:t>轻微的认证惩罚</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对于攻击者来说，这些措施都意味着协同攻击的代价将极其高昂。</w:t>
      </w:r>
    </w:p>
    <w:p w14:paraId="58961EB9"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highlight w:val="yellow"/>
        </w:rPr>
        <w:t>分叉选择</w:t>
      </w:r>
    </w:p>
    <w:p w14:paraId="12257D8B"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t>当网络以最佳状态诚信运行时，链头始终只会有一个新区块并且所有验证者都会证明它。</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然而，由于</w:t>
      </w:r>
      <w:r w:rsidRPr="00FB7049">
        <w:rPr>
          <w:rFonts w:ascii="Arial" w:eastAsia="宋体" w:hAnsi="Arial" w:cs="Arial"/>
          <w:kern w:val="0"/>
          <w:sz w:val="27"/>
          <w:szCs w:val="27"/>
          <w:highlight w:val="yellow"/>
        </w:rPr>
        <w:t>网络延迟</w:t>
      </w:r>
      <w:r w:rsidRPr="00FB7049">
        <w:rPr>
          <w:rFonts w:ascii="Arial" w:eastAsia="宋体" w:hAnsi="Arial" w:cs="Arial"/>
          <w:kern w:val="0"/>
          <w:sz w:val="27"/>
          <w:szCs w:val="27"/>
        </w:rPr>
        <w:t>或因为</w:t>
      </w:r>
      <w:r w:rsidRPr="00FB7049">
        <w:rPr>
          <w:rFonts w:ascii="Arial" w:eastAsia="宋体" w:hAnsi="Arial" w:cs="Arial"/>
          <w:kern w:val="0"/>
          <w:sz w:val="27"/>
          <w:szCs w:val="27"/>
          <w:highlight w:val="yellow"/>
        </w:rPr>
        <w:t>区块提议者提议多个区块（模棱两可）</w:t>
      </w:r>
      <w:r w:rsidRPr="00FB7049">
        <w:rPr>
          <w:rFonts w:ascii="Arial" w:eastAsia="宋体" w:hAnsi="Arial" w:cs="Arial"/>
          <w:kern w:val="0"/>
          <w:sz w:val="27"/>
          <w:szCs w:val="27"/>
        </w:rPr>
        <w:t>，验证者可能看到不同的链头视图。</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因此，共识客户端需要一种算法来确定支持哪一个区块。</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权益证明以太坊中使用的算法称为</w:t>
      </w:r>
      <w:r w:rsidRPr="00FB7049">
        <w:rPr>
          <w:rFonts w:ascii="Arial" w:eastAsia="宋体" w:hAnsi="Arial" w:cs="Arial"/>
          <w:kern w:val="0"/>
          <w:sz w:val="27"/>
          <w:szCs w:val="27"/>
        </w:rPr>
        <w:t> </w:t>
      </w:r>
      <w:hyperlink r:id="rId19" w:tgtFrame="_blank" w:history="1">
        <w:r w:rsidRPr="00FB7049">
          <w:rPr>
            <w:rFonts w:ascii="Arial" w:eastAsia="宋体" w:hAnsi="Arial" w:cs="Arial"/>
            <w:color w:val="0000FF"/>
            <w:kern w:val="0"/>
            <w:sz w:val="27"/>
            <w:szCs w:val="27"/>
            <w:u w:val="single"/>
            <w:bdr w:val="single" w:sz="2" w:space="0" w:color="auto" w:frame="1"/>
          </w:rPr>
          <w:t>LMD-GHOST</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kern w:val="0"/>
          <w:sz w:val="27"/>
          <w:szCs w:val="27"/>
        </w:rPr>
        <w:t>。它的工作原理是</w:t>
      </w:r>
      <w:r w:rsidRPr="00FB7049">
        <w:rPr>
          <w:rFonts w:ascii="Arial" w:eastAsia="宋体" w:hAnsi="Arial" w:cs="Arial"/>
          <w:kern w:val="0"/>
          <w:sz w:val="27"/>
          <w:szCs w:val="27"/>
          <w:highlight w:val="yellow"/>
        </w:rPr>
        <w:t>确定其历史记录中具有最大证明权重的分叉</w:t>
      </w:r>
      <w:r w:rsidRPr="00FB7049">
        <w:rPr>
          <w:rFonts w:ascii="Arial" w:eastAsia="宋体" w:hAnsi="Arial" w:cs="Arial"/>
          <w:kern w:val="0"/>
          <w:sz w:val="27"/>
          <w:szCs w:val="27"/>
        </w:rPr>
        <w:t>。</w:t>
      </w:r>
    </w:p>
    <w:p w14:paraId="434E0B46"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权益证明和安全性</w:t>
      </w:r>
    </w:p>
    <w:p w14:paraId="241344BD"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FB7049">
        <w:rPr>
          <w:rFonts w:ascii="Arial" w:eastAsia="宋体" w:hAnsi="Arial" w:cs="Arial"/>
          <w:kern w:val="0"/>
          <w:sz w:val="27"/>
          <w:szCs w:val="27"/>
        </w:rPr>
        <w:lastRenderedPageBreak/>
        <w:t>正如在工作量证明中一样，权益证明中仍然存在</w:t>
      </w:r>
      <w:r w:rsidRPr="00FB7049">
        <w:rPr>
          <w:rFonts w:ascii="Arial" w:eastAsia="宋体" w:hAnsi="Arial" w:cs="Arial"/>
          <w:kern w:val="0"/>
          <w:sz w:val="27"/>
          <w:szCs w:val="27"/>
        </w:rPr>
        <w:t> </w:t>
      </w:r>
      <w:hyperlink r:id="rId20" w:tgtFrame="_blank" w:history="1">
        <w:r w:rsidRPr="00FB7049">
          <w:rPr>
            <w:rFonts w:ascii="Arial" w:eastAsia="宋体" w:hAnsi="Arial" w:cs="Arial"/>
            <w:color w:val="0000FF"/>
            <w:kern w:val="0"/>
            <w:sz w:val="27"/>
            <w:szCs w:val="27"/>
            <w:u w:val="single"/>
            <w:bdr w:val="single" w:sz="2" w:space="0" w:color="auto" w:frame="1"/>
          </w:rPr>
          <w:t xml:space="preserve">51% </w:t>
        </w:r>
        <w:r w:rsidRPr="00FB7049">
          <w:rPr>
            <w:rFonts w:ascii="Arial" w:eastAsia="宋体" w:hAnsi="Arial" w:cs="Arial"/>
            <w:color w:val="0000FF"/>
            <w:kern w:val="0"/>
            <w:sz w:val="27"/>
            <w:szCs w:val="27"/>
            <w:u w:val="single"/>
            <w:bdr w:val="single" w:sz="2" w:space="0" w:color="auto" w:frame="1"/>
          </w:rPr>
          <w:t>攻击</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kern w:val="0"/>
          <w:sz w:val="27"/>
          <w:szCs w:val="27"/>
        </w:rPr>
        <w:t>的威胁，但对于攻击者来说风险却更大。</w:t>
      </w:r>
      <w:r w:rsidRPr="00FB7049">
        <w:rPr>
          <w:rFonts w:ascii="Arial" w:eastAsia="宋体" w:hAnsi="Arial" w:cs="Arial"/>
          <w:kern w:val="0"/>
          <w:sz w:val="27"/>
          <w:szCs w:val="27"/>
        </w:rPr>
        <w:t xml:space="preserve"> </w:t>
      </w:r>
      <w:r w:rsidRPr="00FB7049">
        <w:rPr>
          <w:rFonts w:ascii="Arial" w:eastAsia="宋体" w:hAnsi="Arial" w:cs="Arial"/>
          <w:kern w:val="0"/>
          <w:sz w:val="27"/>
          <w:szCs w:val="27"/>
          <w:highlight w:val="yellow"/>
        </w:rPr>
        <w:t>攻击者需要获得</w:t>
      </w:r>
      <w:r w:rsidRPr="00FB7049">
        <w:rPr>
          <w:rFonts w:ascii="Arial" w:eastAsia="宋体" w:hAnsi="Arial" w:cs="Arial"/>
          <w:kern w:val="0"/>
          <w:sz w:val="27"/>
          <w:szCs w:val="27"/>
          <w:highlight w:val="yellow"/>
        </w:rPr>
        <w:t xml:space="preserve"> 51% </w:t>
      </w:r>
      <w:r w:rsidRPr="00FB7049">
        <w:rPr>
          <w:rFonts w:ascii="Arial" w:eastAsia="宋体" w:hAnsi="Arial" w:cs="Arial"/>
          <w:kern w:val="0"/>
          <w:sz w:val="27"/>
          <w:szCs w:val="27"/>
          <w:highlight w:val="yellow"/>
        </w:rPr>
        <w:t>的质押以太币。</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然后他们可以通过自己的认证确保他们首选的分叉拥有最多累积认证。</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共识客户端使用累积认证的</w:t>
      </w:r>
      <w:r w:rsidRPr="00FB7049">
        <w:rPr>
          <w:rFonts w:ascii="Arial" w:eastAsia="宋体" w:hAnsi="Arial" w:cs="Arial"/>
          <w:kern w:val="0"/>
          <w:sz w:val="27"/>
          <w:szCs w:val="27"/>
        </w:rPr>
        <w:t>“</w:t>
      </w:r>
      <w:r w:rsidRPr="00FB7049">
        <w:rPr>
          <w:rFonts w:ascii="Arial" w:eastAsia="宋体" w:hAnsi="Arial" w:cs="Arial"/>
          <w:kern w:val="0"/>
          <w:sz w:val="27"/>
          <w:szCs w:val="27"/>
        </w:rPr>
        <w:t>权重</w:t>
      </w:r>
      <w:r w:rsidRPr="00FB7049">
        <w:rPr>
          <w:rFonts w:ascii="Arial" w:eastAsia="宋体" w:hAnsi="Arial" w:cs="Arial"/>
          <w:kern w:val="0"/>
          <w:sz w:val="27"/>
          <w:szCs w:val="27"/>
        </w:rPr>
        <w:t>”</w:t>
      </w:r>
      <w:r w:rsidRPr="00FB7049">
        <w:rPr>
          <w:rFonts w:ascii="Arial" w:eastAsia="宋体" w:hAnsi="Arial" w:cs="Arial"/>
          <w:kern w:val="0"/>
          <w:sz w:val="27"/>
          <w:szCs w:val="27"/>
        </w:rPr>
        <w:t>确定正确的链，所以攻击者能够使他们的分叉成为规范区块。</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然而与工作量证明相比，权益证明的优势在于，</w:t>
      </w:r>
      <w:r w:rsidRPr="00FB7049">
        <w:rPr>
          <w:rFonts w:ascii="Arial" w:eastAsia="宋体" w:hAnsi="Arial" w:cs="Arial"/>
          <w:kern w:val="0"/>
          <w:sz w:val="27"/>
          <w:szCs w:val="27"/>
          <w:highlight w:val="yellow"/>
        </w:rPr>
        <w:t>社区能够灵活地发动反击</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例如，诚实的验证者可以决定继续在非主流链上构建并忽略攻击者的分叉，同时鼓励应用程序、交易所和池也这样做。</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他们还可以</w:t>
      </w:r>
      <w:r w:rsidRPr="00FB7049">
        <w:rPr>
          <w:rFonts w:ascii="Arial" w:eastAsia="宋体" w:hAnsi="Arial" w:cs="Arial"/>
          <w:kern w:val="0"/>
          <w:sz w:val="27"/>
          <w:szCs w:val="27"/>
          <w:highlight w:val="yellow"/>
        </w:rPr>
        <w:t>决定强行将攻击者从网络中移除并销毁攻击者质押的以太币</w:t>
      </w:r>
      <w:r w:rsidRPr="00FB7049">
        <w:rPr>
          <w:rFonts w:ascii="Arial" w:eastAsia="宋体" w:hAnsi="Arial" w:cs="Arial"/>
          <w:kern w:val="0"/>
          <w:sz w:val="27"/>
          <w:szCs w:val="27"/>
        </w:rPr>
        <w:t>。</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这些都是对</w:t>
      </w:r>
      <w:r w:rsidRPr="00FB7049">
        <w:rPr>
          <w:rFonts w:ascii="Arial" w:eastAsia="宋体" w:hAnsi="Arial" w:cs="Arial"/>
          <w:kern w:val="0"/>
          <w:sz w:val="27"/>
          <w:szCs w:val="27"/>
        </w:rPr>
        <w:t xml:space="preserve"> 51% </w:t>
      </w:r>
      <w:r w:rsidRPr="00FB7049">
        <w:rPr>
          <w:rFonts w:ascii="Arial" w:eastAsia="宋体" w:hAnsi="Arial" w:cs="Arial"/>
          <w:kern w:val="0"/>
          <w:sz w:val="27"/>
          <w:szCs w:val="27"/>
        </w:rPr>
        <w:t>攻击的强有力的经济防御措施。</w:t>
      </w:r>
    </w:p>
    <w:p w14:paraId="1240C501"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t xml:space="preserve">51% </w:t>
      </w:r>
      <w:r w:rsidRPr="00FB7049">
        <w:rPr>
          <w:rFonts w:ascii="Arial" w:eastAsia="宋体" w:hAnsi="Arial" w:cs="Arial"/>
          <w:kern w:val="0"/>
          <w:sz w:val="27"/>
          <w:szCs w:val="27"/>
        </w:rPr>
        <w:t>攻击只是其中一种恶意行为。</w:t>
      </w:r>
      <w:r w:rsidRPr="00FB7049">
        <w:rPr>
          <w:rFonts w:ascii="Arial" w:eastAsia="宋体" w:hAnsi="Arial" w:cs="Arial"/>
          <w:kern w:val="0"/>
          <w:sz w:val="27"/>
          <w:szCs w:val="27"/>
        </w:rPr>
        <w:t xml:space="preserve"> </w:t>
      </w:r>
      <w:r w:rsidRPr="00FB7049">
        <w:rPr>
          <w:rFonts w:ascii="Arial" w:eastAsia="宋体" w:hAnsi="Arial" w:cs="Arial"/>
          <w:kern w:val="0"/>
          <w:sz w:val="27"/>
          <w:szCs w:val="27"/>
        </w:rPr>
        <w:t>不良行为者可能会尝试长程攻击（尽管最终确定性小工具抵消了这种攻击向量）、短程</w:t>
      </w:r>
      <w:r w:rsidRPr="00FB7049">
        <w:rPr>
          <w:rFonts w:ascii="Arial" w:eastAsia="宋体" w:hAnsi="Arial" w:cs="Arial"/>
          <w:kern w:val="0"/>
          <w:sz w:val="27"/>
          <w:szCs w:val="27"/>
        </w:rPr>
        <w:t>“</w:t>
      </w:r>
      <w:r w:rsidRPr="00FB7049">
        <w:rPr>
          <w:rFonts w:ascii="Arial" w:eastAsia="宋体" w:hAnsi="Arial" w:cs="Arial"/>
          <w:kern w:val="0"/>
          <w:sz w:val="27"/>
          <w:szCs w:val="27"/>
        </w:rPr>
        <w:t>重组</w:t>
      </w:r>
      <w:r w:rsidRPr="00FB7049">
        <w:rPr>
          <w:rFonts w:ascii="Arial" w:eastAsia="宋体" w:hAnsi="Arial" w:cs="Arial"/>
          <w:kern w:val="0"/>
          <w:sz w:val="27"/>
          <w:szCs w:val="27"/>
        </w:rPr>
        <w:t>”</w:t>
      </w:r>
      <w:r w:rsidRPr="00FB7049">
        <w:rPr>
          <w:rFonts w:ascii="Arial" w:eastAsia="宋体" w:hAnsi="Arial" w:cs="Arial"/>
          <w:kern w:val="0"/>
          <w:sz w:val="27"/>
          <w:szCs w:val="27"/>
        </w:rPr>
        <w:t>（尽管提议者权重提升和认证期限可以缓解这种情况）、弹跳攻击和平衡攻击（也可以通过提议者权重提升来缓解，并且这些攻击只能在理想化的网络条件下演示）或雪崩攻击（被只考虑最新消息的分叉选择算法规则抵消）。</w:t>
      </w:r>
    </w:p>
    <w:p w14:paraId="59D26FA2" w14:textId="77777777" w:rsidR="00FB7049" w:rsidRPr="00FB7049" w:rsidRDefault="00FB7049" w:rsidP="00FB7049">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FB7049">
        <w:rPr>
          <w:rFonts w:ascii="Arial" w:eastAsia="宋体" w:hAnsi="Arial" w:cs="Arial"/>
          <w:kern w:val="0"/>
          <w:sz w:val="27"/>
          <w:szCs w:val="27"/>
        </w:rPr>
        <w:t>总的来说，已经证实以太</w:t>
      </w:r>
      <w:proofErr w:type="gramStart"/>
      <w:r w:rsidRPr="00FB7049">
        <w:rPr>
          <w:rFonts w:ascii="Arial" w:eastAsia="宋体" w:hAnsi="Arial" w:cs="Arial"/>
          <w:kern w:val="0"/>
          <w:sz w:val="27"/>
          <w:szCs w:val="27"/>
        </w:rPr>
        <w:t>坊实施</w:t>
      </w:r>
      <w:proofErr w:type="gramEnd"/>
      <w:r w:rsidRPr="00FB7049">
        <w:rPr>
          <w:rFonts w:ascii="Arial" w:eastAsia="宋体" w:hAnsi="Arial" w:cs="Arial"/>
          <w:kern w:val="0"/>
          <w:sz w:val="27"/>
          <w:szCs w:val="27"/>
        </w:rPr>
        <w:t>的权益证明在经济方面比工作量证明更安全。</w:t>
      </w:r>
    </w:p>
    <w:p w14:paraId="7911837F"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优点和缺点</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33"/>
        <w:gridCol w:w="2767"/>
      </w:tblGrid>
      <w:tr w:rsidR="00FB7049" w:rsidRPr="00FB7049" w14:paraId="34B2C0B6" w14:textId="77777777" w:rsidTr="00FB7049">
        <w:trPr>
          <w:tblHeader/>
        </w:trPr>
        <w:tc>
          <w:tcPr>
            <w:tcW w:w="0" w:type="auto"/>
            <w:tcBorders>
              <w:top w:val="single" w:sz="2" w:space="0" w:color="auto"/>
              <w:left w:val="single" w:sz="2" w:space="0" w:color="auto"/>
            </w:tcBorders>
            <w:vAlign w:val="bottom"/>
            <w:hideMark/>
          </w:tcPr>
          <w:p w14:paraId="2FEEA3B0" w14:textId="77777777" w:rsidR="00FB7049" w:rsidRPr="00FB7049" w:rsidRDefault="00FB7049" w:rsidP="00FB7049">
            <w:pPr>
              <w:widowControl/>
              <w:jc w:val="center"/>
              <w:rPr>
                <w:rFonts w:ascii="var(--eth-fonts-heading)" w:eastAsia="宋体" w:hAnsi="var(--eth-fonts-heading)" w:cs="宋体"/>
                <w:b/>
                <w:bCs/>
                <w:kern w:val="0"/>
                <w:sz w:val="24"/>
                <w:szCs w:val="24"/>
              </w:rPr>
            </w:pPr>
            <w:r w:rsidRPr="00FB7049">
              <w:rPr>
                <w:rFonts w:ascii="var(--eth-fonts-heading)" w:eastAsia="宋体" w:hAnsi="var(--eth-fonts-heading)" w:cs="宋体"/>
                <w:b/>
                <w:bCs/>
                <w:kern w:val="0"/>
                <w:sz w:val="24"/>
                <w:szCs w:val="24"/>
              </w:rPr>
              <w:lastRenderedPageBreak/>
              <w:t>优点</w:t>
            </w:r>
          </w:p>
        </w:tc>
        <w:tc>
          <w:tcPr>
            <w:tcW w:w="0" w:type="auto"/>
            <w:tcBorders>
              <w:top w:val="single" w:sz="2" w:space="0" w:color="auto"/>
              <w:left w:val="single" w:sz="2" w:space="0" w:color="auto"/>
              <w:right w:val="single" w:sz="2" w:space="0" w:color="auto"/>
            </w:tcBorders>
            <w:vAlign w:val="bottom"/>
            <w:hideMark/>
          </w:tcPr>
          <w:p w14:paraId="710A56D9" w14:textId="77777777" w:rsidR="00FB7049" w:rsidRPr="00FB7049" w:rsidRDefault="00FB7049" w:rsidP="00FB7049">
            <w:pPr>
              <w:widowControl/>
              <w:jc w:val="center"/>
              <w:rPr>
                <w:rFonts w:ascii="var(--eth-fonts-heading)" w:eastAsia="宋体" w:hAnsi="var(--eth-fonts-heading)" w:cs="宋体"/>
                <w:b/>
                <w:bCs/>
                <w:kern w:val="0"/>
                <w:sz w:val="24"/>
                <w:szCs w:val="24"/>
              </w:rPr>
            </w:pPr>
            <w:r w:rsidRPr="00FB7049">
              <w:rPr>
                <w:rFonts w:ascii="var(--eth-fonts-heading)" w:eastAsia="宋体" w:hAnsi="var(--eth-fonts-heading)" w:cs="宋体"/>
                <w:b/>
                <w:bCs/>
                <w:kern w:val="0"/>
                <w:sz w:val="24"/>
                <w:szCs w:val="24"/>
              </w:rPr>
              <w:t>缺点</w:t>
            </w:r>
          </w:p>
        </w:tc>
      </w:tr>
      <w:tr w:rsidR="00FB7049" w:rsidRPr="00FB7049" w14:paraId="4C375C7D" w14:textId="77777777" w:rsidTr="00FB7049">
        <w:tc>
          <w:tcPr>
            <w:tcW w:w="0" w:type="auto"/>
            <w:tcBorders>
              <w:top w:val="single" w:sz="2" w:space="0" w:color="auto"/>
              <w:left w:val="single" w:sz="2" w:space="0" w:color="auto"/>
              <w:bottom w:val="single" w:sz="2" w:space="0" w:color="auto"/>
            </w:tcBorders>
            <w:hideMark/>
          </w:tcPr>
          <w:p w14:paraId="4897E5F3"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highlight w:val="yellow"/>
              </w:rPr>
              <w:t>质押使个人更容易参与其中保障网络的安全，促进去中心化。</w:t>
            </w:r>
            <w:r w:rsidRPr="00FB7049">
              <w:rPr>
                <w:rFonts w:ascii="宋体" w:eastAsia="宋体" w:hAnsi="宋体" w:cs="宋体"/>
                <w:kern w:val="0"/>
                <w:sz w:val="24"/>
                <w:szCs w:val="24"/>
              </w:rPr>
              <w:t xml:space="preserve"> 验证者节点可以在</w:t>
            </w:r>
            <w:r w:rsidRPr="00FB7049">
              <w:rPr>
                <w:rFonts w:ascii="宋体" w:eastAsia="宋体" w:hAnsi="宋体" w:cs="宋体"/>
                <w:kern w:val="0"/>
                <w:sz w:val="24"/>
                <w:szCs w:val="24"/>
                <w:highlight w:val="yellow"/>
              </w:rPr>
              <w:t>普通笔记本电脑</w:t>
            </w:r>
            <w:r w:rsidRPr="00FB7049">
              <w:rPr>
                <w:rFonts w:ascii="宋体" w:eastAsia="宋体" w:hAnsi="宋体" w:cs="宋体"/>
                <w:kern w:val="0"/>
                <w:sz w:val="24"/>
                <w:szCs w:val="24"/>
              </w:rPr>
              <w:t xml:space="preserve">上运行。 </w:t>
            </w:r>
            <w:proofErr w:type="gramStart"/>
            <w:r w:rsidRPr="00FB7049">
              <w:rPr>
                <w:rFonts w:ascii="宋体" w:eastAsia="宋体" w:hAnsi="宋体" w:cs="宋体"/>
                <w:kern w:val="0"/>
                <w:sz w:val="24"/>
                <w:szCs w:val="24"/>
                <w:highlight w:val="yellow"/>
              </w:rPr>
              <w:t>质押池</w:t>
            </w:r>
            <w:r w:rsidRPr="00FB7049">
              <w:rPr>
                <w:rFonts w:ascii="宋体" w:eastAsia="宋体" w:hAnsi="宋体" w:cs="宋体"/>
                <w:kern w:val="0"/>
                <w:sz w:val="24"/>
                <w:szCs w:val="24"/>
              </w:rPr>
              <w:t>让用户</w:t>
            </w:r>
            <w:proofErr w:type="gramEnd"/>
            <w:r w:rsidRPr="00FB7049">
              <w:rPr>
                <w:rFonts w:ascii="宋体" w:eastAsia="宋体" w:hAnsi="宋体" w:cs="宋体"/>
                <w:kern w:val="0"/>
                <w:sz w:val="24"/>
                <w:szCs w:val="24"/>
              </w:rPr>
              <w:t xml:space="preserve">可以在没有 32 </w:t>
            </w:r>
            <w:proofErr w:type="gramStart"/>
            <w:r w:rsidRPr="00FB7049">
              <w:rPr>
                <w:rFonts w:ascii="宋体" w:eastAsia="宋体" w:hAnsi="宋体" w:cs="宋体"/>
                <w:kern w:val="0"/>
                <w:sz w:val="24"/>
                <w:szCs w:val="24"/>
              </w:rPr>
              <w:t>个</w:t>
            </w:r>
            <w:proofErr w:type="gramEnd"/>
            <w:r w:rsidRPr="00FB7049">
              <w:rPr>
                <w:rFonts w:ascii="宋体" w:eastAsia="宋体" w:hAnsi="宋体" w:cs="宋体"/>
                <w:kern w:val="0"/>
                <w:sz w:val="24"/>
                <w:szCs w:val="24"/>
              </w:rPr>
              <w:t>以太币的情况下质押。</w:t>
            </w:r>
          </w:p>
        </w:tc>
        <w:tc>
          <w:tcPr>
            <w:tcW w:w="0" w:type="auto"/>
            <w:tcBorders>
              <w:top w:val="single" w:sz="2" w:space="0" w:color="auto"/>
              <w:left w:val="single" w:sz="2" w:space="0" w:color="auto"/>
              <w:bottom w:val="single" w:sz="2" w:space="0" w:color="auto"/>
              <w:right w:val="single" w:sz="2" w:space="0" w:color="auto"/>
            </w:tcBorders>
            <w:hideMark/>
          </w:tcPr>
          <w:p w14:paraId="065D8155"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rPr>
              <w:t>与工作量证明相比，权益证明仍处于起步阶段，并且经过的实践检验较少。</w:t>
            </w:r>
          </w:p>
        </w:tc>
      </w:tr>
      <w:tr w:rsidR="00FB7049" w:rsidRPr="00FB7049" w14:paraId="27E91F57" w14:textId="77777777" w:rsidTr="00FB7049">
        <w:tc>
          <w:tcPr>
            <w:tcW w:w="0" w:type="auto"/>
            <w:tcBorders>
              <w:top w:val="single" w:sz="2" w:space="0" w:color="auto"/>
              <w:left w:val="single" w:sz="2" w:space="0" w:color="auto"/>
              <w:bottom w:val="single" w:sz="2" w:space="0" w:color="auto"/>
            </w:tcBorders>
            <w:hideMark/>
          </w:tcPr>
          <w:p w14:paraId="02E4139C"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highlight w:val="yellow"/>
              </w:rPr>
              <w:t>权益质押更加去中心化。</w:t>
            </w:r>
            <w:r w:rsidRPr="00FB7049">
              <w:rPr>
                <w:rFonts w:ascii="宋体" w:eastAsia="宋体" w:hAnsi="宋体" w:cs="宋体"/>
                <w:kern w:val="0"/>
                <w:sz w:val="24"/>
                <w:szCs w:val="24"/>
              </w:rPr>
              <w:t xml:space="preserve"> 规模经济不像适用于工作量证明挖矿那样适用于权益证明。</w:t>
            </w:r>
          </w:p>
        </w:tc>
        <w:tc>
          <w:tcPr>
            <w:tcW w:w="0" w:type="auto"/>
            <w:tcBorders>
              <w:top w:val="single" w:sz="2" w:space="0" w:color="auto"/>
              <w:left w:val="single" w:sz="2" w:space="0" w:color="auto"/>
              <w:bottom w:val="single" w:sz="2" w:space="0" w:color="auto"/>
              <w:right w:val="single" w:sz="2" w:space="0" w:color="auto"/>
            </w:tcBorders>
            <w:hideMark/>
          </w:tcPr>
          <w:p w14:paraId="02D1063E"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rPr>
              <w:t>实现权益证明比实现工作量证明更加复杂。</w:t>
            </w:r>
          </w:p>
        </w:tc>
      </w:tr>
      <w:tr w:rsidR="00FB7049" w:rsidRPr="00FB7049" w14:paraId="1646312D" w14:textId="77777777" w:rsidTr="00FB7049">
        <w:tc>
          <w:tcPr>
            <w:tcW w:w="0" w:type="auto"/>
            <w:tcBorders>
              <w:top w:val="single" w:sz="2" w:space="0" w:color="auto"/>
              <w:left w:val="single" w:sz="2" w:space="0" w:color="auto"/>
              <w:bottom w:val="single" w:sz="2" w:space="0" w:color="auto"/>
            </w:tcBorders>
            <w:hideMark/>
          </w:tcPr>
          <w:p w14:paraId="35641A87"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rPr>
              <w:t>权益证明的加密经济安全性高于工作量证明</w:t>
            </w:r>
          </w:p>
        </w:tc>
        <w:tc>
          <w:tcPr>
            <w:tcW w:w="0" w:type="auto"/>
            <w:tcBorders>
              <w:top w:val="single" w:sz="2" w:space="0" w:color="auto"/>
              <w:left w:val="single" w:sz="2" w:space="0" w:color="auto"/>
              <w:bottom w:val="single" w:sz="2" w:space="0" w:color="auto"/>
              <w:right w:val="single" w:sz="2" w:space="0" w:color="auto"/>
            </w:tcBorders>
            <w:hideMark/>
          </w:tcPr>
          <w:p w14:paraId="5C5A7BA4"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rPr>
              <w:t>用户需要运行三种软件才能参与以太坊的权益证明。</w:t>
            </w:r>
          </w:p>
        </w:tc>
      </w:tr>
      <w:tr w:rsidR="00FB7049" w:rsidRPr="00FB7049" w14:paraId="0D8329DC" w14:textId="77777777" w:rsidTr="00FB7049">
        <w:tc>
          <w:tcPr>
            <w:tcW w:w="0" w:type="auto"/>
            <w:tcBorders>
              <w:top w:val="single" w:sz="2" w:space="0" w:color="auto"/>
              <w:left w:val="single" w:sz="2" w:space="0" w:color="auto"/>
              <w:bottom w:val="single" w:sz="2" w:space="0" w:color="auto"/>
            </w:tcBorders>
            <w:hideMark/>
          </w:tcPr>
          <w:p w14:paraId="1DD942B9" w14:textId="77777777" w:rsidR="00FB7049" w:rsidRPr="00FB7049" w:rsidRDefault="00FB7049" w:rsidP="00FB7049">
            <w:pPr>
              <w:widowControl/>
              <w:jc w:val="left"/>
              <w:rPr>
                <w:rFonts w:ascii="宋体" w:eastAsia="宋体" w:hAnsi="宋体" w:cs="宋体"/>
                <w:kern w:val="0"/>
                <w:sz w:val="24"/>
                <w:szCs w:val="24"/>
              </w:rPr>
            </w:pPr>
            <w:r w:rsidRPr="00FB7049">
              <w:rPr>
                <w:rFonts w:ascii="宋体" w:eastAsia="宋体" w:hAnsi="宋体" w:cs="宋体"/>
                <w:kern w:val="0"/>
                <w:sz w:val="24"/>
                <w:szCs w:val="24"/>
              </w:rPr>
              <w:t>需要发行较少的新以太币就可以激励网络参与者</w:t>
            </w:r>
          </w:p>
        </w:tc>
        <w:tc>
          <w:tcPr>
            <w:tcW w:w="0" w:type="auto"/>
            <w:tcBorders>
              <w:top w:val="single" w:sz="2" w:space="0" w:color="auto"/>
              <w:left w:val="single" w:sz="2" w:space="0" w:color="auto"/>
              <w:bottom w:val="single" w:sz="2" w:space="0" w:color="auto"/>
              <w:right w:val="single" w:sz="2" w:space="0" w:color="auto"/>
            </w:tcBorders>
            <w:hideMark/>
          </w:tcPr>
          <w:p w14:paraId="32E16F9A" w14:textId="77777777" w:rsidR="00FB7049" w:rsidRPr="00FB7049" w:rsidRDefault="00FB7049" w:rsidP="00FB7049">
            <w:pPr>
              <w:widowControl/>
              <w:jc w:val="left"/>
              <w:rPr>
                <w:rFonts w:ascii="宋体" w:eastAsia="宋体" w:hAnsi="宋体" w:cs="宋体"/>
                <w:kern w:val="0"/>
                <w:sz w:val="24"/>
                <w:szCs w:val="24"/>
              </w:rPr>
            </w:pPr>
          </w:p>
        </w:tc>
      </w:tr>
    </w:tbl>
    <w:p w14:paraId="7BE99843"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更愿意通过视频学习？</w:t>
      </w:r>
    </w:p>
    <w:p w14:paraId="4B833D26" w14:textId="77777777" w:rsidR="00FB7049" w:rsidRPr="00FB7049" w:rsidRDefault="00FB7049" w:rsidP="00FB7049">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FB7049">
        <w:rPr>
          <w:rFonts w:ascii="var(--eth-fonts-mono)" w:eastAsia="宋体" w:hAnsi="var(--eth-fonts-mono)" w:cs="宋体"/>
          <w:b/>
          <w:bCs/>
          <w:caps/>
          <w:color w:val="1A202C"/>
          <w:kern w:val="0"/>
          <w:sz w:val="36"/>
          <w:szCs w:val="36"/>
        </w:rPr>
        <w:t>延伸阅读</w:t>
      </w:r>
    </w:p>
    <w:p w14:paraId="04CDA98F"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1" w:tgtFrame="_blank" w:history="1">
        <w:r w:rsidRPr="00FB7049">
          <w:rPr>
            <w:rFonts w:ascii="Arial" w:eastAsia="宋体" w:hAnsi="Arial" w:cs="Arial"/>
            <w:color w:val="0000FF"/>
            <w:kern w:val="0"/>
            <w:sz w:val="27"/>
            <w:szCs w:val="27"/>
            <w:u w:val="single"/>
            <w:bdr w:val="single" w:sz="2" w:space="0" w:color="auto" w:frame="1"/>
          </w:rPr>
          <w:t xml:space="preserve">Proof of Stake </w:t>
        </w:r>
        <w:proofErr w:type="gramStart"/>
        <w:r w:rsidRPr="00FB7049">
          <w:rPr>
            <w:rFonts w:ascii="Arial" w:eastAsia="宋体" w:hAnsi="Arial" w:cs="Arial"/>
            <w:color w:val="0000FF"/>
            <w:kern w:val="0"/>
            <w:sz w:val="27"/>
            <w:szCs w:val="27"/>
            <w:u w:val="single"/>
            <w:bdr w:val="single" w:sz="2" w:space="0" w:color="auto" w:frame="1"/>
          </w:rPr>
          <w:t>FAQ</w:t>
        </w:r>
        <w:r w:rsidRPr="00FB7049">
          <w:rPr>
            <w:rFonts w:ascii="Arial" w:eastAsia="宋体" w:hAnsi="Arial" w:cs="Arial"/>
            <w:color w:val="0000FF"/>
            <w:kern w:val="0"/>
            <w:sz w:val="27"/>
            <w:szCs w:val="27"/>
            <w:u w:val="single"/>
            <w:bdr w:val="none" w:sz="0" w:space="0" w:color="auto" w:frame="1"/>
          </w:rPr>
          <w:t>(</w:t>
        </w:r>
        <w:proofErr w:type="gramEnd"/>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r w:rsidRPr="00FB7049">
        <w:rPr>
          <w:rFonts w:ascii="Arial" w:eastAsia="宋体" w:hAnsi="Arial" w:cs="Arial"/>
          <w:i/>
          <w:iCs/>
          <w:color w:val="1A202C"/>
          <w:kern w:val="0"/>
          <w:sz w:val="27"/>
          <w:szCs w:val="27"/>
          <w:bdr w:val="single" w:sz="2" w:space="0" w:color="auto" w:frame="1"/>
        </w:rPr>
        <w:t>Vitalik Buterin</w:t>
      </w:r>
    </w:p>
    <w:p w14:paraId="60EE82C0"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2" w:tgtFrame="_blank" w:history="1">
        <w:r w:rsidRPr="00FB7049">
          <w:rPr>
            <w:rFonts w:ascii="Arial" w:eastAsia="宋体" w:hAnsi="Arial" w:cs="Arial"/>
            <w:color w:val="0000FF"/>
            <w:kern w:val="0"/>
            <w:sz w:val="27"/>
            <w:szCs w:val="27"/>
            <w:u w:val="single"/>
            <w:bdr w:val="single" w:sz="2" w:space="0" w:color="auto" w:frame="1"/>
          </w:rPr>
          <w:t xml:space="preserve">What is Proof of </w:t>
        </w:r>
        <w:proofErr w:type="gramStart"/>
        <w:r w:rsidRPr="00FB7049">
          <w:rPr>
            <w:rFonts w:ascii="Arial" w:eastAsia="宋体" w:hAnsi="Arial" w:cs="Arial"/>
            <w:color w:val="0000FF"/>
            <w:kern w:val="0"/>
            <w:sz w:val="27"/>
            <w:szCs w:val="27"/>
            <w:u w:val="single"/>
            <w:bdr w:val="single" w:sz="2" w:space="0" w:color="auto" w:frame="1"/>
          </w:rPr>
          <w:t>Stake</w:t>
        </w:r>
        <w:r w:rsidRPr="00FB7049">
          <w:rPr>
            <w:rFonts w:ascii="Arial" w:eastAsia="宋体" w:hAnsi="Arial" w:cs="Arial"/>
            <w:color w:val="0000FF"/>
            <w:kern w:val="0"/>
            <w:sz w:val="27"/>
            <w:szCs w:val="27"/>
            <w:u w:val="single"/>
            <w:bdr w:val="none" w:sz="0" w:space="0" w:color="auto" w:frame="1"/>
          </w:rPr>
          <w:t>(</w:t>
        </w:r>
        <w:proofErr w:type="gramEnd"/>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proofErr w:type="spellStart"/>
      <w:r w:rsidRPr="00FB7049">
        <w:rPr>
          <w:rFonts w:ascii="Arial" w:eastAsia="宋体" w:hAnsi="Arial" w:cs="Arial"/>
          <w:i/>
          <w:iCs/>
          <w:color w:val="1A202C"/>
          <w:kern w:val="0"/>
          <w:sz w:val="27"/>
          <w:szCs w:val="27"/>
          <w:bdr w:val="single" w:sz="2" w:space="0" w:color="auto" w:frame="1"/>
        </w:rPr>
        <w:t>ConsenSys</w:t>
      </w:r>
      <w:proofErr w:type="spellEnd"/>
    </w:p>
    <w:p w14:paraId="391AFB9B"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3" w:tgtFrame="_blank" w:history="1">
        <w:r w:rsidRPr="00FB7049">
          <w:rPr>
            <w:rFonts w:ascii="Arial" w:eastAsia="宋体" w:hAnsi="Arial" w:cs="Arial"/>
            <w:color w:val="0000FF"/>
            <w:kern w:val="0"/>
            <w:sz w:val="27"/>
            <w:szCs w:val="27"/>
            <w:u w:val="single"/>
            <w:bdr w:val="single" w:sz="2" w:space="0" w:color="auto" w:frame="1"/>
          </w:rPr>
          <w:t xml:space="preserve">What Proof of Stake Is And Why It </w:t>
        </w:r>
        <w:proofErr w:type="gramStart"/>
        <w:r w:rsidRPr="00FB7049">
          <w:rPr>
            <w:rFonts w:ascii="Arial" w:eastAsia="宋体" w:hAnsi="Arial" w:cs="Arial"/>
            <w:color w:val="0000FF"/>
            <w:kern w:val="0"/>
            <w:sz w:val="27"/>
            <w:szCs w:val="27"/>
            <w:u w:val="single"/>
            <w:bdr w:val="single" w:sz="2" w:space="0" w:color="auto" w:frame="1"/>
          </w:rPr>
          <w:t>Matters</w:t>
        </w:r>
        <w:r w:rsidRPr="00FB7049">
          <w:rPr>
            <w:rFonts w:ascii="Arial" w:eastAsia="宋体" w:hAnsi="Arial" w:cs="Arial"/>
            <w:color w:val="0000FF"/>
            <w:kern w:val="0"/>
            <w:sz w:val="27"/>
            <w:szCs w:val="27"/>
            <w:u w:val="single"/>
            <w:bdr w:val="none" w:sz="0" w:space="0" w:color="auto" w:frame="1"/>
          </w:rPr>
          <w:t>(</w:t>
        </w:r>
        <w:proofErr w:type="gramEnd"/>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r w:rsidRPr="00FB7049">
        <w:rPr>
          <w:rFonts w:ascii="Arial" w:eastAsia="宋体" w:hAnsi="Arial" w:cs="Arial"/>
          <w:i/>
          <w:iCs/>
          <w:color w:val="1A202C"/>
          <w:kern w:val="0"/>
          <w:sz w:val="27"/>
          <w:szCs w:val="27"/>
          <w:bdr w:val="single" w:sz="2" w:space="0" w:color="auto" w:frame="1"/>
        </w:rPr>
        <w:t>Vitalik Buterin</w:t>
      </w:r>
    </w:p>
    <w:p w14:paraId="5B334CD0"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4" w:tgtFrame="_blank" w:history="1">
        <w:r w:rsidRPr="00FB7049">
          <w:rPr>
            <w:rFonts w:ascii="Arial" w:eastAsia="宋体" w:hAnsi="Arial" w:cs="Arial"/>
            <w:color w:val="0000FF"/>
            <w:kern w:val="0"/>
            <w:sz w:val="27"/>
            <w:szCs w:val="27"/>
            <w:u w:val="single"/>
            <w:bdr w:val="single" w:sz="2" w:space="0" w:color="auto" w:frame="1"/>
          </w:rPr>
          <w:t>以太坊</w:t>
        </w:r>
        <w:r w:rsidRPr="00FB7049">
          <w:rPr>
            <w:rFonts w:ascii="Arial" w:eastAsia="宋体" w:hAnsi="Arial" w:cs="Arial"/>
            <w:color w:val="0000FF"/>
            <w:kern w:val="0"/>
            <w:sz w:val="27"/>
            <w:szCs w:val="27"/>
            <w:u w:val="single"/>
            <w:bdr w:val="single" w:sz="2" w:space="0" w:color="auto" w:frame="1"/>
          </w:rPr>
          <w:t xml:space="preserve"> 2.0 </w:t>
        </w:r>
        <w:r w:rsidRPr="00FB7049">
          <w:rPr>
            <w:rFonts w:ascii="Arial" w:eastAsia="宋体" w:hAnsi="Arial" w:cs="Arial"/>
            <w:color w:val="0000FF"/>
            <w:kern w:val="0"/>
            <w:sz w:val="27"/>
            <w:szCs w:val="27"/>
            <w:u w:val="single"/>
            <w:bdr w:val="single" w:sz="2" w:space="0" w:color="auto" w:frame="1"/>
          </w:rPr>
          <w:t>信标链：一篇需要优先阅读的解读文章</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proofErr w:type="spellStart"/>
      <w:r w:rsidRPr="00FB7049">
        <w:rPr>
          <w:rFonts w:ascii="Arial" w:eastAsia="宋体" w:hAnsi="Arial" w:cs="Arial"/>
          <w:i/>
          <w:iCs/>
          <w:color w:val="1A202C"/>
          <w:kern w:val="0"/>
          <w:sz w:val="27"/>
          <w:szCs w:val="27"/>
          <w:bdr w:val="single" w:sz="2" w:space="0" w:color="auto" w:frame="1"/>
        </w:rPr>
        <w:t>Ethos.dev</w:t>
      </w:r>
      <w:proofErr w:type="spellEnd"/>
    </w:p>
    <w:p w14:paraId="5A16A9CB"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5" w:tgtFrame="_blank" w:history="1">
        <w:r w:rsidRPr="00FB7049">
          <w:rPr>
            <w:rFonts w:ascii="Arial" w:eastAsia="宋体" w:hAnsi="Arial" w:cs="Arial"/>
            <w:color w:val="0000FF"/>
            <w:kern w:val="0"/>
            <w:sz w:val="27"/>
            <w:szCs w:val="27"/>
            <w:u w:val="single"/>
            <w:bdr w:val="single" w:sz="2" w:space="0" w:color="auto" w:frame="1"/>
          </w:rPr>
          <w:t xml:space="preserve">Why Proof of Stake (Nov </w:t>
        </w:r>
        <w:proofErr w:type="gramStart"/>
        <w:r w:rsidRPr="00FB7049">
          <w:rPr>
            <w:rFonts w:ascii="Arial" w:eastAsia="宋体" w:hAnsi="Arial" w:cs="Arial"/>
            <w:color w:val="0000FF"/>
            <w:kern w:val="0"/>
            <w:sz w:val="27"/>
            <w:szCs w:val="27"/>
            <w:u w:val="single"/>
            <w:bdr w:val="single" w:sz="2" w:space="0" w:color="auto" w:frame="1"/>
          </w:rPr>
          <w:t>2020)</w:t>
        </w:r>
        <w:r w:rsidRPr="00FB7049">
          <w:rPr>
            <w:rFonts w:ascii="Arial" w:eastAsia="宋体" w:hAnsi="Arial" w:cs="Arial"/>
            <w:color w:val="0000FF"/>
            <w:kern w:val="0"/>
            <w:sz w:val="27"/>
            <w:szCs w:val="27"/>
            <w:u w:val="single"/>
            <w:bdr w:val="none" w:sz="0" w:space="0" w:color="auto" w:frame="1"/>
          </w:rPr>
          <w:t>(</w:t>
        </w:r>
        <w:proofErr w:type="gramEnd"/>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r w:rsidRPr="00FB7049">
        <w:rPr>
          <w:rFonts w:ascii="Arial" w:eastAsia="宋体" w:hAnsi="Arial" w:cs="Arial"/>
          <w:i/>
          <w:iCs/>
          <w:color w:val="1A202C"/>
          <w:kern w:val="0"/>
          <w:sz w:val="27"/>
          <w:szCs w:val="27"/>
          <w:bdr w:val="single" w:sz="2" w:space="0" w:color="auto" w:frame="1"/>
        </w:rPr>
        <w:t>Vitalik Buterin</w:t>
      </w:r>
    </w:p>
    <w:p w14:paraId="327CAF9B"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6" w:tgtFrame="_blank" w:history="1">
        <w:r w:rsidRPr="00FB7049">
          <w:rPr>
            <w:rFonts w:ascii="Arial" w:eastAsia="宋体" w:hAnsi="Arial" w:cs="Arial"/>
            <w:color w:val="0000FF"/>
            <w:kern w:val="0"/>
            <w:sz w:val="27"/>
            <w:szCs w:val="27"/>
            <w:u w:val="single"/>
            <w:bdr w:val="single" w:sz="2" w:space="0" w:color="auto" w:frame="1"/>
          </w:rPr>
          <w:t xml:space="preserve">Proof of Stake: How I Learned to Love Weak </w:t>
        </w:r>
        <w:proofErr w:type="gramStart"/>
        <w:r w:rsidRPr="00FB7049">
          <w:rPr>
            <w:rFonts w:ascii="Arial" w:eastAsia="宋体" w:hAnsi="Arial" w:cs="Arial"/>
            <w:color w:val="0000FF"/>
            <w:kern w:val="0"/>
            <w:sz w:val="27"/>
            <w:szCs w:val="27"/>
            <w:u w:val="single"/>
            <w:bdr w:val="single" w:sz="2" w:space="0" w:color="auto" w:frame="1"/>
          </w:rPr>
          <w:t>Subjectivity</w:t>
        </w:r>
        <w:r w:rsidRPr="00FB7049">
          <w:rPr>
            <w:rFonts w:ascii="Arial" w:eastAsia="宋体" w:hAnsi="Arial" w:cs="Arial"/>
            <w:color w:val="0000FF"/>
            <w:kern w:val="0"/>
            <w:sz w:val="27"/>
            <w:szCs w:val="27"/>
            <w:u w:val="single"/>
            <w:bdr w:val="none" w:sz="0" w:space="0" w:color="auto" w:frame="1"/>
          </w:rPr>
          <w:t>(</w:t>
        </w:r>
        <w:proofErr w:type="gramEnd"/>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r w:rsidRPr="00FB7049">
        <w:rPr>
          <w:rFonts w:ascii="Arial" w:eastAsia="宋体" w:hAnsi="Arial" w:cs="Arial"/>
          <w:i/>
          <w:iCs/>
          <w:color w:val="1A202C"/>
          <w:kern w:val="0"/>
          <w:sz w:val="27"/>
          <w:szCs w:val="27"/>
          <w:bdr w:val="single" w:sz="2" w:space="0" w:color="auto" w:frame="1"/>
        </w:rPr>
        <w:t>Vitalik Buterin</w:t>
      </w:r>
    </w:p>
    <w:p w14:paraId="7469A57F"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7" w:tgtFrame="_blank" w:history="1">
        <w:r w:rsidRPr="00FB7049">
          <w:rPr>
            <w:rFonts w:ascii="Arial" w:eastAsia="宋体" w:hAnsi="Arial" w:cs="Arial"/>
            <w:color w:val="0000FF"/>
            <w:kern w:val="0"/>
            <w:sz w:val="27"/>
            <w:szCs w:val="27"/>
            <w:u w:val="single"/>
            <w:bdr w:val="single" w:sz="2" w:space="0" w:color="auto" w:frame="1"/>
          </w:rPr>
          <w:t>权益证明以太坊的攻击和防御</w:t>
        </w:r>
        <w:r w:rsidRPr="00FB7049">
          <w:rPr>
            <w:rFonts w:ascii="Arial" w:eastAsia="宋体" w:hAnsi="Arial" w:cs="Arial"/>
            <w:color w:val="0000FF"/>
            <w:kern w:val="0"/>
            <w:sz w:val="27"/>
            <w:szCs w:val="27"/>
            <w:u w:val="single"/>
            <w:bdr w:val="none" w:sz="0" w:space="0" w:color="auto" w:frame="1"/>
          </w:rPr>
          <w:t>(opens in a new tab)</w:t>
        </w:r>
      </w:hyperlink>
    </w:p>
    <w:p w14:paraId="13FEF153" w14:textId="77777777" w:rsidR="00FB7049" w:rsidRPr="00FB7049" w:rsidRDefault="00FB7049" w:rsidP="00FB7049">
      <w:pPr>
        <w:widowControl/>
        <w:numPr>
          <w:ilvl w:val="0"/>
          <w:numId w:val="3"/>
        </w:numPr>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color w:val="1A202C"/>
          <w:kern w:val="0"/>
          <w:sz w:val="27"/>
          <w:szCs w:val="27"/>
        </w:rPr>
      </w:pPr>
      <w:hyperlink r:id="rId28" w:tgtFrame="_blank" w:history="1">
        <w:r w:rsidRPr="00FB7049">
          <w:rPr>
            <w:rFonts w:ascii="Arial" w:eastAsia="宋体" w:hAnsi="Arial" w:cs="Arial"/>
            <w:color w:val="0000FF"/>
            <w:kern w:val="0"/>
            <w:sz w:val="27"/>
            <w:szCs w:val="27"/>
            <w:u w:val="single"/>
            <w:bdr w:val="single" w:sz="2" w:space="0" w:color="auto" w:frame="1"/>
          </w:rPr>
          <w:t>权益证明设计理念</w:t>
        </w:r>
        <w:r w:rsidRPr="00FB7049">
          <w:rPr>
            <w:rFonts w:ascii="Arial" w:eastAsia="宋体" w:hAnsi="Arial" w:cs="Arial"/>
            <w:color w:val="0000FF"/>
            <w:kern w:val="0"/>
            <w:sz w:val="27"/>
            <w:szCs w:val="27"/>
            <w:u w:val="single"/>
            <w:bdr w:val="none" w:sz="0" w:space="0" w:color="auto" w:frame="1"/>
          </w:rPr>
          <w:t>(opens in a new tab)</w:t>
        </w:r>
      </w:hyperlink>
      <w:r w:rsidRPr="00FB7049">
        <w:rPr>
          <w:rFonts w:ascii="Arial" w:eastAsia="宋体" w:hAnsi="Arial" w:cs="Arial"/>
          <w:color w:val="1A202C"/>
          <w:kern w:val="0"/>
          <w:sz w:val="27"/>
          <w:szCs w:val="27"/>
        </w:rPr>
        <w:t> </w:t>
      </w:r>
      <w:r w:rsidRPr="00FB7049">
        <w:rPr>
          <w:rFonts w:ascii="Arial" w:eastAsia="宋体" w:hAnsi="Arial" w:cs="Arial"/>
          <w:i/>
          <w:iCs/>
          <w:color w:val="1A202C"/>
          <w:kern w:val="0"/>
          <w:sz w:val="27"/>
          <w:szCs w:val="27"/>
          <w:bdr w:val="single" w:sz="2" w:space="0" w:color="auto" w:frame="1"/>
        </w:rPr>
        <w:t>Vitalik Buterin</w:t>
      </w:r>
    </w:p>
    <w:p w14:paraId="7932E8CE" w14:textId="77777777" w:rsidR="00B522D4" w:rsidRDefault="00B522D4">
      <w:pPr>
        <w:rPr>
          <w:rFonts w:hint="eastAsia"/>
        </w:rPr>
      </w:pPr>
    </w:p>
    <w:sectPr w:rsidR="00B522D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29T14:16:00Z" w:initials="科林">
    <w:p w14:paraId="61E90CFC" w14:textId="77777777" w:rsidR="006B2BC3" w:rsidRDefault="006B2BC3">
      <w:pPr>
        <w:pStyle w:val="a6"/>
      </w:pPr>
      <w:r>
        <w:rPr>
          <w:rStyle w:val="a5"/>
        </w:rPr>
        <w:annotationRef/>
      </w:r>
      <w:r>
        <w:t>验证者的两个工作：</w:t>
      </w:r>
    </w:p>
    <w:p w14:paraId="44A40DC4" w14:textId="77777777" w:rsidR="006B2BC3" w:rsidRDefault="006B2BC3">
      <w:pPr>
        <w:pStyle w:val="a6"/>
      </w:pPr>
      <w:r>
        <w:t>1.检查新区块是否有效</w:t>
      </w:r>
    </w:p>
    <w:p w14:paraId="01A9C61A" w14:textId="77777777" w:rsidR="006B2BC3" w:rsidRDefault="006B2BC3" w:rsidP="00BB58C2">
      <w:pPr>
        <w:pStyle w:val="a6"/>
      </w:pPr>
      <w:r>
        <w:t>2.自己创建和传播区块</w:t>
      </w:r>
    </w:p>
  </w:comment>
  <w:comment w:id="1" w:author="科 林" w:date="2023-08-29T14:39:00Z" w:initials="科林">
    <w:p w14:paraId="7260D331" w14:textId="77777777" w:rsidR="00CF771E" w:rsidRDefault="00CF771E">
      <w:pPr>
        <w:pStyle w:val="a6"/>
      </w:pPr>
      <w:r>
        <w:rPr>
          <w:rStyle w:val="a5"/>
        </w:rPr>
        <w:annotationRef/>
      </w:r>
      <w:r>
        <w:t>笔记：</w:t>
      </w:r>
    </w:p>
    <w:p w14:paraId="1E9AAB74" w14:textId="77777777" w:rsidR="00CF771E" w:rsidRDefault="00CF771E" w:rsidP="00737D6E">
      <w:pPr>
        <w:pStyle w:val="a6"/>
      </w:pPr>
      <w:r>
        <w:t>比如有100个验证者，在某个区块验证的时候，只有90个验证者参与，那么以太币奖励就不会分配给没有参与的10个验证者。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9C61A" w15:done="0"/>
  <w15:commentEx w15:paraId="1E9AAB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87C2E" w16cex:dateUtc="2023-08-29T06:16:00Z"/>
  <w16cex:commentExtensible w16cex:durableId="289881B8" w16cex:dateUtc="2023-08-29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9C61A" w16cid:durableId="28987C2E"/>
  <w16cid:commentId w16cid:paraId="1E9AAB74" w16cid:durableId="289881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eth-fonts-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eth-fonts-heading)">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04FD8"/>
    <w:multiLevelType w:val="multilevel"/>
    <w:tmpl w:val="9D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52DDF"/>
    <w:multiLevelType w:val="multilevel"/>
    <w:tmpl w:val="F3E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97F26"/>
    <w:multiLevelType w:val="multilevel"/>
    <w:tmpl w:val="4F10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123413">
    <w:abstractNumId w:val="1"/>
  </w:num>
  <w:num w:numId="2" w16cid:durableId="583222005">
    <w:abstractNumId w:val="0"/>
  </w:num>
  <w:num w:numId="3" w16cid:durableId="18270921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E8"/>
    <w:rsid w:val="001950E8"/>
    <w:rsid w:val="00250A03"/>
    <w:rsid w:val="002F4A82"/>
    <w:rsid w:val="003375BE"/>
    <w:rsid w:val="003622F0"/>
    <w:rsid w:val="004E5E5D"/>
    <w:rsid w:val="00523A3C"/>
    <w:rsid w:val="005D2372"/>
    <w:rsid w:val="006B2BC3"/>
    <w:rsid w:val="00AF268C"/>
    <w:rsid w:val="00B522D4"/>
    <w:rsid w:val="00C25CA0"/>
    <w:rsid w:val="00CF771E"/>
    <w:rsid w:val="00D66BE5"/>
    <w:rsid w:val="00DC55AA"/>
    <w:rsid w:val="00EC46BD"/>
    <w:rsid w:val="00FB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49DE"/>
  <w15:chartTrackingRefBased/>
  <w15:docId w15:val="{32DFED2A-6923-4557-BA65-8649F205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70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B70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049"/>
    <w:rPr>
      <w:rFonts w:ascii="宋体" w:eastAsia="宋体" w:hAnsi="宋体" w:cs="宋体"/>
      <w:b/>
      <w:bCs/>
      <w:kern w:val="36"/>
      <w:sz w:val="48"/>
      <w:szCs w:val="48"/>
    </w:rPr>
  </w:style>
  <w:style w:type="character" w:customStyle="1" w:styleId="20">
    <w:name w:val="标题 2 字符"/>
    <w:basedOn w:val="a0"/>
    <w:link w:val="2"/>
    <w:uiPriority w:val="9"/>
    <w:rsid w:val="00FB7049"/>
    <w:rPr>
      <w:rFonts w:ascii="宋体" w:eastAsia="宋体" w:hAnsi="宋体" w:cs="宋体"/>
      <w:b/>
      <w:bCs/>
      <w:kern w:val="0"/>
      <w:sz w:val="36"/>
      <w:szCs w:val="36"/>
    </w:rPr>
  </w:style>
  <w:style w:type="paragraph" w:customStyle="1" w:styleId="chakra-text">
    <w:name w:val="chakra-text"/>
    <w:basedOn w:val="a"/>
    <w:rsid w:val="00FB704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B7049"/>
    <w:rPr>
      <w:color w:val="0000FF"/>
      <w:u w:val="single"/>
    </w:rPr>
  </w:style>
  <w:style w:type="character" w:customStyle="1" w:styleId="css-idkz9h">
    <w:name w:val="css-idkz9h"/>
    <w:basedOn w:val="a0"/>
    <w:rsid w:val="00FB7049"/>
  </w:style>
  <w:style w:type="paragraph" w:customStyle="1" w:styleId="css-s8bz2d">
    <w:name w:val="css-s8bz2d"/>
    <w:basedOn w:val="a"/>
    <w:rsid w:val="00FB704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B7049"/>
    <w:rPr>
      <w:i/>
      <w:iCs/>
    </w:rPr>
  </w:style>
  <w:style w:type="character" w:styleId="a5">
    <w:name w:val="annotation reference"/>
    <w:basedOn w:val="a0"/>
    <w:uiPriority w:val="99"/>
    <w:semiHidden/>
    <w:unhideWhenUsed/>
    <w:rsid w:val="006B2BC3"/>
    <w:rPr>
      <w:sz w:val="21"/>
      <w:szCs w:val="21"/>
    </w:rPr>
  </w:style>
  <w:style w:type="paragraph" w:styleId="a6">
    <w:name w:val="annotation text"/>
    <w:basedOn w:val="a"/>
    <w:link w:val="a7"/>
    <w:uiPriority w:val="99"/>
    <w:unhideWhenUsed/>
    <w:rsid w:val="006B2BC3"/>
    <w:pPr>
      <w:jc w:val="left"/>
    </w:pPr>
  </w:style>
  <w:style w:type="character" w:customStyle="1" w:styleId="a7">
    <w:name w:val="批注文字 字符"/>
    <w:basedOn w:val="a0"/>
    <w:link w:val="a6"/>
    <w:uiPriority w:val="99"/>
    <w:rsid w:val="006B2BC3"/>
  </w:style>
  <w:style w:type="paragraph" w:styleId="a8">
    <w:name w:val="annotation subject"/>
    <w:basedOn w:val="a6"/>
    <w:next w:val="a6"/>
    <w:link w:val="a9"/>
    <w:uiPriority w:val="99"/>
    <w:semiHidden/>
    <w:unhideWhenUsed/>
    <w:rsid w:val="006B2BC3"/>
    <w:rPr>
      <w:b/>
      <w:bCs/>
    </w:rPr>
  </w:style>
  <w:style w:type="character" w:customStyle="1" w:styleId="a9">
    <w:name w:val="批注主题 字符"/>
    <w:basedOn w:val="a7"/>
    <w:link w:val="a8"/>
    <w:uiPriority w:val="99"/>
    <w:semiHidden/>
    <w:rsid w:val="006B2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464770">
      <w:bodyDiv w:val="1"/>
      <w:marLeft w:val="0"/>
      <w:marRight w:val="0"/>
      <w:marTop w:val="0"/>
      <w:marBottom w:val="0"/>
      <w:divBdr>
        <w:top w:val="none" w:sz="0" w:space="0" w:color="auto"/>
        <w:left w:val="none" w:sz="0" w:space="0" w:color="auto"/>
        <w:bottom w:val="none" w:sz="0" w:space="0" w:color="auto"/>
        <w:right w:val="none" w:sz="0" w:space="0" w:color="auto"/>
      </w:divBdr>
      <w:divsChild>
        <w:div w:id="560753163">
          <w:marLeft w:val="0"/>
          <w:marRight w:val="0"/>
          <w:marTop w:val="0"/>
          <w:marBottom w:val="0"/>
          <w:divBdr>
            <w:top w:val="single" w:sz="2" w:space="0" w:color="auto"/>
            <w:left w:val="single" w:sz="2" w:space="0" w:color="auto"/>
            <w:bottom w:val="single" w:sz="2" w:space="0" w:color="auto"/>
            <w:right w:val="single" w:sz="2" w:space="0" w:color="auto"/>
          </w:divBdr>
          <w:divsChild>
            <w:div w:id="1324040318">
              <w:marLeft w:val="0"/>
              <w:marRight w:val="0"/>
              <w:marTop w:val="0"/>
              <w:marBottom w:val="0"/>
              <w:divBdr>
                <w:top w:val="single" w:sz="2" w:space="0" w:color="auto"/>
                <w:left w:val="single" w:sz="2" w:space="0" w:color="auto"/>
                <w:bottom w:val="single" w:sz="2" w:space="0" w:color="auto"/>
                <w:right w:val="single" w:sz="2" w:space="0" w:color="auto"/>
              </w:divBdr>
              <w:divsChild>
                <w:div w:id="1069307942">
                  <w:marLeft w:val="0"/>
                  <w:marRight w:val="0"/>
                  <w:marTop w:val="0"/>
                  <w:marBottom w:val="0"/>
                  <w:divBdr>
                    <w:top w:val="single" w:sz="2" w:space="0" w:color="auto"/>
                    <w:left w:val="single" w:sz="2" w:space="0" w:color="auto"/>
                    <w:bottom w:val="single" w:sz="2" w:space="0" w:color="auto"/>
                    <w:right w:val="single" w:sz="2" w:space="0" w:color="auto"/>
                  </w:divBdr>
                </w:div>
                <w:div w:id="998121509">
                  <w:marLeft w:val="0"/>
                  <w:marRight w:val="0"/>
                  <w:marTop w:val="0"/>
                  <w:marBottom w:val="0"/>
                  <w:divBdr>
                    <w:top w:val="single" w:sz="2" w:space="0" w:color="auto"/>
                    <w:left w:val="single" w:sz="2" w:space="0" w:color="auto"/>
                    <w:bottom w:val="single" w:sz="2" w:space="0" w:color="auto"/>
                    <w:right w:val="single" w:sz="2" w:space="0" w:color="auto"/>
                  </w:divBdr>
                </w:div>
              </w:divsChild>
            </w:div>
            <w:div w:id="1205101119">
              <w:marLeft w:val="0"/>
              <w:marRight w:val="0"/>
              <w:marTop w:val="0"/>
              <w:marBottom w:val="0"/>
              <w:divBdr>
                <w:top w:val="single" w:sz="2" w:space="0" w:color="auto"/>
                <w:left w:val="single" w:sz="2" w:space="0" w:color="auto"/>
                <w:bottom w:val="single" w:sz="2" w:space="0" w:color="auto"/>
                <w:right w:val="single" w:sz="2" w:space="0" w:color="auto"/>
              </w:divBdr>
              <w:divsChild>
                <w:div w:id="1057780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27280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zh/developers/docs/consensus-mechanisms/" TargetMode="External"/><Relationship Id="rId13" Type="http://schemas.openxmlformats.org/officeDocument/2006/relationships/hyperlink" Target="https://docs.ethers.io/v5/" TargetMode="External"/><Relationship Id="rId18" Type="http://schemas.openxmlformats.org/officeDocument/2006/relationships/hyperlink" Target="https://ethereum.org/zh/developers/docs/networking-layer/" TargetMode="External"/><Relationship Id="rId26" Type="http://schemas.openxmlformats.org/officeDocument/2006/relationships/hyperlink" Target="https://blog.ethereum.org/2014/11/25/proof-stake-learned-love-weak-subjectivity/" TargetMode="External"/><Relationship Id="rId3" Type="http://schemas.openxmlformats.org/officeDocument/2006/relationships/settings" Target="settings.xml"/><Relationship Id="rId21" Type="http://schemas.openxmlformats.org/officeDocument/2006/relationships/hyperlink" Target="https://vitalik.ca/general/2017/12/31/pos_faq.html" TargetMode="External"/><Relationship Id="rId7" Type="http://schemas.openxmlformats.org/officeDocument/2006/relationships/hyperlink" Target="https://ethereum.org/zh/developers/docs/consensus-mechanisms/" TargetMode="External"/><Relationship Id="rId12" Type="http://schemas.microsoft.com/office/2018/08/relationships/commentsExtensible" Target="commentsExtensible.xml"/><Relationship Id="rId17" Type="http://schemas.openxmlformats.org/officeDocument/2006/relationships/hyperlink" Target="https://ethereum.org/zh/developers/docs/mev/" TargetMode="External"/><Relationship Id="rId25" Type="http://schemas.openxmlformats.org/officeDocument/2006/relationships/hyperlink" Target="https://vitalik.ca/general/2020/11/06/pos2020.html" TargetMode="External"/><Relationship Id="rId2" Type="http://schemas.openxmlformats.org/officeDocument/2006/relationships/styles" Target="styles.xml"/><Relationship Id="rId16" Type="http://schemas.openxmlformats.org/officeDocument/2006/relationships/hyperlink" Target="https://ethereum.org/zh/developers/docs/gas/" TargetMode="External"/><Relationship Id="rId20" Type="http://schemas.openxmlformats.org/officeDocument/2006/relationships/hyperlink" Target="https://www.investopedia.com/terms/1/51-attack.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owdin.com/profile/jackson21182" TargetMode="External"/><Relationship Id="rId11" Type="http://schemas.microsoft.com/office/2016/09/relationships/commentsIds" Target="commentsIds.xml"/><Relationship Id="rId24" Type="http://schemas.openxmlformats.org/officeDocument/2006/relationships/hyperlink" Target="https://ethos.dev/beacon-chain" TargetMode="External"/><Relationship Id="rId5" Type="http://schemas.openxmlformats.org/officeDocument/2006/relationships/image" Target="media/image1.png"/><Relationship Id="rId15" Type="http://schemas.openxmlformats.org/officeDocument/2006/relationships/hyperlink" Target="https://ethereum.org/zh/developers/docs/gas/" TargetMode="External"/><Relationship Id="rId23" Type="http://schemas.openxmlformats.org/officeDocument/2006/relationships/hyperlink" Target="https://bitcoinmagazine.com/culture/what-proof-of-stake-is-and-why-it-matters-1377531463" TargetMode="External"/><Relationship Id="rId28" Type="http://schemas.openxmlformats.org/officeDocument/2006/relationships/hyperlink" Target="https://medium.com/@VitalikButerin/a-proof-of-stake-design-philosophy-506585978d51" TargetMode="External"/><Relationship Id="rId10" Type="http://schemas.microsoft.com/office/2011/relationships/commentsExtended" Target="commentsExtended.xml"/><Relationship Id="rId19" Type="http://schemas.openxmlformats.org/officeDocument/2006/relationships/hyperlink" Target="https://arxiv.org/pdf/2003.03052.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ethereum.org/zh/developers/docs/apis/json-rpc/" TargetMode="External"/><Relationship Id="rId22" Type="http://schemas.openxmlformats.org/officeDocument/2006/relationships/hyperlink" Target="https://consensys.net/blog/blockchain-explained/what-is-proof-of-stake/" TargetMode="External"/><Relationship Id="rId27" Type="http://schemas.openxmlformats.org/officeDocument/2006/relationships/hyperlink" Target="https://mirror.xyz/jmcook.eth/YqHargbVWVNRQqQpVpzrqEQ8IqwNUJDIpwRP7SS5FXs"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31</cp:revision>
  <dcterms:created xsi:type="dcterms:W3CDTF">2023-08-29T06:11:00Z</dcterms:created>
  <dcterms:modified xsi:type="dcterms:W3CDTF">2023-08-29T06:48:00Z</dcterms:modified>
</cp:coreProperties>
</file>