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180A" w14:textId="77777777" w:rsidR="009B64FF" w:rsidRPr="009B64FF" w:rsidRDefault="009B64FF" w:rsidP="009B64FF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</w:pPr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一文讀懂</w:t>
      </w:r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 xml:space="preserve"> V 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神提出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的</w:t>
      </w:r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  <w:highlight w:val="yellow"/>
        </w:rPr>
        <w:t>“</w:t>
      </w:r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  <w:highlight w:val="yellow"/>
        </w:rPr>
        <w:t>靈魂綁定代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  <w:highlight w:val="yellow"/>
        </w:rPr>
        <w:t>幣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  <w:highlight w:val="yellow"/>
        </w:rPr>
        <w:t>” SBT</w:t>
      </w:r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：它們在</w:t>
      </w:r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 xml:space="preserve"> Web3 </w:t>
      </w:r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中如何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應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用？</w:t>
      </w:r>
    </w:p>
    <w:p w14:paraId="401F0350" w14:textId="6D3F01CD" w:rsidR="009B64FF" w:rsidRPr="009B64FF" w:rsidRDefault="009B64FF" w:rsidP="009B64FF">
      <w:pPr>
        <w:widowControl/>
        <w:shd w:val="clear" w:color="auto" w:fill="FFFFFF"/>
        <w:spacing w:line="570" w:lineRule="atLeast"/>
        <w:rPr>
          <w:rFonts w:ascii="Segoe UI" w:eastAsia="宋体" w:hAnsi="Segoe UI" w:cs="Segoe UI"/>
          <w:color w:val="999999"/>
          <w:kern w:val="0"/>
          <w:szCs w:val="21"/>
        </w:rPr>
      </w:pPr>
      <w:r w:rsidRPr="009B64FF">
        <w:rPr>
          <w:rFonts w:ascii="Segoe UI" w:eastAsia="宋体" w:hAnsi="Segoe UI" w:cs="Segoe UI"/>
          <w:color w:val="999999"/>
          <w:kern w:val="0"/>
          <w:szCs w:val="21"/>
        </w:rPr>
        <w:t>鏈得</w:t>
      </w:r>
      <w:proofErr w:type="gramStart"/>
      <w:r w:rsidRPr="009B64FF">
        <w:rPr>
          <w:rFonts w:ascii="Segoe UI" w:eastAsia="宋体" w:hAnsi="Segoe UI" w:cs="Segoe UI"/>
          <w:color w:val="999999"/>
          <w:kern w:val="0"/>
          <w:szCs w:val="21"/>
        </w:rPr>
        <w:t>得</w:t>
      </w:r>
      <w:proofErr w:type="gramEnd"/>
      <w:r w:rsidRPr="009B64FF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9B64FF">
        <w:rPr>
          <w:rFonts w:ascii="Segoe UI" w:eastAsia="宋体" w:hAnsi="Segoe UI" w:cs="Segoe UI"/>
          <w:color w:val="999999"/>
          <w:kern w:val="0"/>
          <w:szCs w:val="21"/>
        </w:rPr>
        <w:t>｜</w:t>
      </w:r>
      <w:r w:rsidRPr="009B64FF">
        <w:rPr>
          <w:rFonts w:ascii="Segoe UI" w:eastAsia="宋体" w:hAnsi="Segoe UI" w:cs="Segoe UI"/>
          <w:color w:val="999999"/>
          <w:kern w:val="0"/>
          <w:szCs w:val="21"/>
          <w:highlight w:val="yellow"/>
        </w:rPr>
        <w:t>2023</w:t>
      </w:r>
      <w:r w:rsidRPr="009B64FF">
        <w:rPr>
          <w:rFonts w:ascii="Segoe UI" w:eastAsia="宋体" w:hAnsi="Segoe UI" w:cs="Segoe UI"/>
          <w:color w:val="999999"/>
          <w:kern w:val="0"/>
          <w:szCs w:val="21"/>
        </w:rPr>
        <w:t>-03-07 18:09</w:t>
      </w:r>
    </w:p>
    <w:p w14:paraId="00CED913" w14:textId="77777777" w:rsidR="009B64FF" w:rsidRPr="009B64FF" w:rsidRDefault="009B64FF" w:rsidP="009B64FF">
      <w:pPr>
        <w:widowControl/>
        <w:shd w:val="clear" w:color="auto" w:fill="EFEFF4"/>
        <w:spacing w:line="390" w:lineRule="atLeast"/>
        <w:rPr>
          <w:rFonts w:ascii="Segoe UI" w:eastAsia="宋体" w:hAnsi="Segoe UI" w:cs="Segoe UI"/>
          <w:color w:val="666666"/>
          <w:kern w:val="0"/>
          <w:szCs w:val="21"/>
        </w:rPr>
      </w:pPr>
      <w:r w:rsidRPr="009B64FF">
        <w:rPr>
          <w:rFonts w:ascii="Segoe UI" w:eastAsia="宋体" w:hAnsi="Segoe UI" w:cs="Segoe UI"/>
          <w:color w:val="666666"/>
          <w:kern w:val="0"/>
          <w:szCs w:val="21"/>
        </w:rPr>
        <w:t>在本文中，我們</w:t>
      </w:r>
      <w:proofErr w:type="gramStart"/>
      <w:r w:rsidRPr="009B64FF">
        <w:rPr>
          <w:rFonts w:ascii="Segoe UI" w:eastAsia="宋体" w:hAnsi="Segoe UI" w:cs="Segoe UI"/>
          <w:color w:val="666666"/>
          <w:kern w:val="0"/>
          <w:szCs w:val="21"/>
        </w:rPr>
        <w:t>將</w:t>
      </w:r>
      <w:proofErr w:type="gramEnd"/>
      <w:r w:rsidRPr="009B64FF">
        <w:rPr>
          <w:rFonts w:ascii="Segoe UI" w:eastAsia="宋体" w:hAnsi="Segoe UI" w:cs="Segoe UI"/>
          <w:color w:val="666666"/>
          <w:kern w:val="0"/>
          <w:szCs w:val="21"/>
        </w:rPr>
        <w:t>探索</w:t>
      </w:r>
      <w:r w:rsidRPr="009B64FF">
        <w:rPr>
          <w:rFonts w:ascii="Segoe UI" w:eastAsia="宋体" w:hAnsi="Segoe UI" w:cs="Segoe UI"/>
          <w:color w:val="666666"/>
          <w:kern w:val="0"/>
          <w:szCs w:val="21"/>
        </w:rPr>
        <w:t xml:space="preserve"> SBT</w:t>
      </w:r>
      <w:r w:rsidRPr="009B64FF">
        <w:rPr>
          <w:rFonts w:ascii="Segoe UI" w:eastAsia="宋体" w:hAnsi="Segoe UI" w:cs="Segoe UI"/>
          <w:color w:val="666666"/>
          <w:kern w:val="0"/>
          <w:szCs w:val="21"/>
        </w:rPr>
        <w:t>，</w:t>
      </w:r>
      <w:proofErr w:type="gramStart"/>
      <w:r w:rsidRPr="009B64FF">
        <w:rPr>
          <w:rFonts w:ascii="Segoe UI" w:eastAsia="宋体" w:hAnsi="Segoe UI" w:cs="Segoe UI"/>
          <w:color w:val="666666"/>
          <w:kern w:val="0"/>
          <w:szCs w:val="21"/>
        </w:rPr>
        <w:t>從</w:t>
      </w:r>
      <w:proofErr w:type="gramEnd"/>
      <w:r w:rsidRPr="009B64FF">
        <w:rPr>
          <w:rFonts w:ascii="Segoe UI" w:eastAsia="宋体" w:hAnsi="Segoe UI" w:cs="Segoe UI"/>
          <w:color w:val="666666"/>
          <w:kern w:val="0"/>
          <w:szCs w:val="21"/>
        </w:rPr>
        <w:t>它們的起源故事到它們改變</w:t>
      </w:r>
      <w:r w:rsidRPr="009B64FF">
        <w:rPr>
          <w:rFonts w:ascii="Segoe UI" w:eastAsia="宋体" w:hAnsi="Segoe UI" w:cs="Segoe UI"/>
          <w:color w:val="666666"/>
          <w:kern w:val="0"/>
          <w:szCs w:val="21"/>
        </w:rPr>
        <w:t xml:space="preserve"> Web3 </w:t>
      </w:r>
      <w:r w:rsidRPr="009B64FF">
        <w:rPr>
          <w:rFonts w:ascii="Segoe UI" w:eastAsia="宋体" w:hAnsi="Segoe UI" w:cs="Segoe UI"/>
          <w:color w:val="666666"/>
          <w:kern w:val="0"/>
          <w:szCs w:val="21"/>
        </w:rPr>
        <w:t>遊</w:t>
      </w:r>
      <w:proofErr w:type="gramStart"/>
      <w:r w:rsidRPr="009B64FF">
        <w:rPr>
          <w:rFonts w:ascii="Segoe UI" w:eastAsia="宋体" w:hAnsi="Segoe UI" w:cs="Segoe UI"/>
          <w:color w:val="666666"/>
          <w:kern w:val="0"/>
          <w:szCs w:val="21"/>
        </w:rPr>
        <w:t>戲</w:t>
      </w:r>
      <w:proofErr w:type="gramEnd"/>
      <w:r w:rsidRPr="009B64FF">
        <w:rPr>
          <w:rFonts w:ascii="Segoe UI" w:eastAsia="宋体" w:hAnsi="Segoe UI" w:cs="Segoe UI"/>
          <w:color w:val="666666"/>
          <w:kern w:val="0"/>
          <w:szCs w:val="21"/>
        </w:rPr>
        <w:t>規則。我們還</w:t>
      </w:r>
      <w:proofErr w:type="gramStart"/>
      <w:r w:rsidRPr="009B64FF">
        <w:rPr>
          <w:rFonts w:ascii="Segoe UI" w:eastAsia="宋体" w:hAnsi="Segoe UI" w:cs="Segoe UI"/>
          <w:color w:val="666666"/>
          <w:kern w:val="0"/>
          <w:szCs w:val="21"/>
        </w:rPr>
        <w:t>將</w:t>
      </w:r>
      <w:proofErr w:type="gramEnd"/>
      <w:r w:rsidRPr="009B64FF">
        <w:rPr>
          <w:rFonts w:ascii="Segoe UI" w:eastAsia="宋体" w:hAnsi="Segoe UI" w:cs="Segoe UI"/>
          <w:color w:val="666666"/>
          <w:kern w:val="0"/>
          <w:szCs w:val="21"/>
        </w:rPr>
        <w:t>分享有關它們如何運作、</w:t>
      </w:r>
      <w:proofErr w:type="gramStart"/>
      <w:r w:rsidRPr="009B64FF">
        <w:rPr>
          <w:rFonts w:ascii="Segoe UI" w:eastAsia="宋体" w:hAnsi="Segoe UI" w:cs="Segoe UI"/>
          <w:color w:val="666666"/>
          <w:kern w:val="0"/>
          <w:szCs w:val="21"/>
        </w:rPr>
        <w:t>為</w:t>
      </w:r>
      <w:proofErr w:type="gramEnd"/>
      <w:r w:rsidRPr="009B64FF">
        <w:rPr>
          <w:rFonts w:ascii="Segoe UI" w:eastAsia="宋体" w:hAnsi="Segoe UI" w:cs="Segoe UI"/>
          <w:color w:val="666666"/>
          <w:kern w:val="0"/>
          <w:szCs w:val="21"/>
        </w:rPr>
        <w:t>什麼如此有益以及它們在</w:t>
      </w:r>
      <w:r w:rsidRPr="009B64FF">
        <w:rPr>
          <w:rFonts w:ascii="Segoe UI" w:eastAsia="宋体" w:hAnsi="Segoe UI" w:cs="Segoe UI"/>
          <w:color w:val="666666"/>
          <w:kern w:val="0"/>
          <w:szCs w:val="21"/>
        </w:rPr>
        <w:t xml:space="preserve"> Web3 </w:t>
      </w:r>
      <w:r w:rsidRPr="009B64FF">
        <w:rPr>
          <w:rFonts w:ascii="Segoe UI" w:eastAsia="宋体" w:hAnsi="Segoe UI" w:cs="Segoe UI"/>
          <w:color w:val="666666"/>
          <w:kern w:val="0"/>
          <w:szCs w:val="21"/>
        </w:rPr>
        <w:t>有哪些</w:t>
      </w:r>
      <w:proofErr w:type="gramStart"/>
      <w:r w:rsidRPr="009B64FF">
        <w:rPr>
          <w:rFonts w:ascii="Segoe UI" w:eastAsia="宋体" w:hAnsi="Segoe UI" w:cs="Segoe UI"/>
          <w:color w:val="666666"/>
          <w:kern w:val="0"/>
          <w:szCs w:val="21"/>
        </w:rPr>
        <w:t>應</w:t>
      </w:r>
      <w:proofErr w:type="gramEnd"/>
      <w:r w:rsidRPr="009B64FF">
        <w:rPr>
          <w:rFonts w:ascii="Segoe UI" w:eastAsia="宋体" w:hAnsi="Segoe UI" w:cs="Segoe UI"/>
          <w:color w:val="666666"/>
          <w:kern w:val="0"/>
          <w:szCs w:val="21"/>
        </w:rPr>
        <w:t>用？</w:t>
      </w:r>
    </w:p>
    <w:p w14:paraId="1A6A6C8C" w14:textId="77777777" w:rsidR="009B64FF" w:rsidRPr="009B64FF" w:rsidRDefault="009B64FF" w:rsidP="009B64FF">
      <w:pPr>
        <w:widowControl/>
        <w:shd w:val="clear" w:color="auto" w:fill="FFFFFF"/>
        <w:spacing w:line="420" w:lineRule="atLeas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A5A5A5"/>
          <w:kern w:val="0"/>
          <w:szCs w:val="21"/>
        </w:rPr>
        <w:t>｜得區塊鏈者得天下｜</w:t>
      </w:r>
      <w:r w:rsidRPr="009B64FF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</w:p>
    <w:p w14:paraId="7FD2E4A3" w14:textId="1BF4F4B9" w:rsidR="009B64FF" w:rsidRPr="009B64FF" w:rsidRDefault="009B64FF" w:rsidP="009B64FF">
      <w:pPr>
        <w:widowControl/>
        <w:shd w:val="clear" w:color="auto" w:fill="FFFFFF"/>
        <w:spacing w:line="384" w:lineRule="atLeast"/>
        <w:jc w:val="left"/>
        <w:rPr>
          <w:rFonts w:ascii="Segoe UI" w:eastAsia="宋体" w:hAnsi="Segoe UI" w:cs="Segoe UI"/>
          <w:color w:val="222222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5D1ACD" wp14:editId="60542E30">
            <wp:extent cx="5274310" cy="2919730"/>
            <wp:effectExtent l="0" t="0" r="2540" b="0"/>
            <wp:docPr id="1680687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87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FC1C" w14:textId="77777777" w:rsidR="002466CA" w:rsidRDefault="009B64FF" w:rsidP="009B64FF">
      <w:pPr>
        <w:widowControl/>
        <w:shd w:val="clear" w:color="auto" w:fill="FFFFFF"/>
        <w:spacing w:line="420" w:lineRule="atLeast"/>
        <w:rPr>
          <w:rFonts w:ascii="宋体" w:eastAsia="宋体" w:hAnsi="宋体" w:cs="Segoe UI"/>
          <w:color w:val="888888"/>
          <w:spacing w:val="23"/>
          <w:kern w:val="0"/>
          <w:szCs w:val="21"/>
        </w:rPr>
      </w:pPr>
      <w:r w:rsidRPr="009B64FF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6817B01" wp14:editId="5986DC7B">
                <wp:extent cx="304800" cy="304800"/>
                <wp:effectExtent l="0" t="0" r="0" b="0"/>
                <wp:docPr id="45052419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132D0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B64FF">
        <w:rPr>
          <w:rFonts w:ascii="宋体" w:eastAsia="宋体" w:hAnsi="宋体" w:cs="Segoe UI" w:hint="eastAsia"/>
          <w:color w:val="888888"/>
          <w:spacing w:val="23"/>
          <w:kern w:val="0"/>
          <w:szCs w:val="21"/>
        </w:rPr>
        <w:t> 編譯|白</w:t>
      </w:r>
      <w:proofErr w:type="gramStart"/>
      <w:r w:rsidRPr="009B64FF">
        <w:rPr>
          <w:rFonts w:ascii="宋体" w:eastAsia="宋体" w:hAnsi="宋体" w:cs="Segoe UI" w:hint="eastAsia"/>
          <w:color w:val="888888"/>
          <w:spacing w:val="23"/>
          <w:kern w:val="0"/>
          <w:szCs w:val="21"/>
        </w:rPr>
        <w:t>澤</w:t>
      </w:r>
      <w:proofErr w:type="gramEnd"/>
      <w:r w:rsidRPr="009B64FF">
        <w:rPr>
          <w:rFonts w:ascii="宋体" w:eastAsia="宋体" w:hAnsi="宋体" w:cs="Segoe UI" w:hint="eastAsia"/>
          <w:color w:val="888888"/>
          <w:spacing w:val="23"/>
          <w:kern w:val="0"/>
          <w:szCs w:val="21"/>
        </w:rPr>
        <w:t>研究院</w:t>
      </w:r>
    </w:p>
    <w:p w14:paraId="589A4C3E" w14:textId="2BFDA9AC" w:rsidR="009B64FF" w:rsidRPr="009B64FF" w:rsidRDefault="009B64FF" w:rsidP="009B64FF">
      <w:pPr>
        <w:widowControl/>
        <w:shd w:val="clear" w:color="auto" w:fill="FFFFFF"/>
        <w:spacing w:line="420" w:lineRule="atLeas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FF8124"/>
          <w:kern w:val="0"/>
          <w:sz w:val="26"/>
          <w:szCs w:val="26"/>
        </w:rPr>
        <w:t>什麼是</w:t>
      </w:r>
      <w:r w:rsidRPr="009B64FF">
        <w:rPr>
          <w:rFonts w:ascii="Segoe UI" w:eastAsia="宋体" w:hAnsi="Segoe UI" w:cs="Segoe UI"/>
          <w:color w:val="FF8124"/>
          <w:kern w:val="0"/>
          <w:sz w:val="26"/>
          <w:szCs w:val="26"/>
        </w:rPr>
        <w:t xml:space="preserve"> SBT</w:t>
      </w:r>
      <w:r w:rsidRPr="009B64FF">
        <w:rPr>
          <w:rFonts w:ascii="Segoe UI" w:eastAsia="宋体" w:hAnsi="Segoe UI" w:cs="Segoe UI"/>
          <w:color w:val="FF8124"/>
          <w:kern w:val="0"/>
          <w:sz w:val="26"/>
          <w:szCs w:val="26"/>
        </w:rPr>
        <w:t>？</w:t>
      </w:r>
    </w:p>
    <w:p w14:paraId="326BD4E5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Soulbound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 xml:space="preserve"> Token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，也被稱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“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靈魂綁定代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”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，是一種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唯一、不可轉讓和非金融化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的代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，代表了個人的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線上身份、信譽和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從屬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關係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6DD31E05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就像簡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或醫療記錄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用於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展示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個人在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Web3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網絡上的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資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和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從屬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關係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。這些代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不能出售或交易，隻能作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個人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數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字身份的永久記錄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573394EF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去中心化的社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信用體係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——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這一直是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Web3 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愛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好者的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熱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門話題。政府的信用評分係統可能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讓隱私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倡導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者感到不寒而栗，它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lastRenderedPageBreak/>
        <w:t>與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之間的區彆就像白天和黑夜，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個是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自上而下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個是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自下而上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70E57D0C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可以讓你控製自己的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身份和聲譽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，同時仍然形成可信賴的社區和協作。</w:t>
      </w:r>
    </w:p>
    <w:p w14:paraId="2EFB289A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Vitalik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背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後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“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大腦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”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，說得最好：</w:t>
      </w:r>
    </w:p>
    <w:p w14:paraId="74515D81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“</w:t>
      </w:r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在加密行業創建</w:t>
      </w:r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 xml:space="preserve"> SBT </w:t>
      </w:r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可能是通往另一種選</w:t>
      </w:r>
      <w:proofErr w:type="gramStart"/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擇</w:t>
      </w:r>
      <w:proofErr w:type="gramEnd"/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的途</w:t>
      </w:r>
      <w:proofErr w:type="gramStart"/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徑</w:t>
      </w:r>
      <w:proofErr w:type="gramEnd"/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，在這種情況下，</w:t>
      </w:r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  <w:highlight w:val="yellow"/>
        </w:rPr>
        <w:t xml:space="preserve">NFT </w:t>
      </w:r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  <w:highlight w:val="yellow"/>
        </w:rPr>
        <w:t>可以更多地代表你是誰</w:t>
      </w:r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，而不僅</w:t>
      </w:r>
      <w:proofErr w:type="gramStart"/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僅</w:t>
      </w:r>
      <w:proofErr w:type="gramEnd"/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是你能買得起的東西，作</w:t>
      </w:r>
      <w:proofErr w:type="gramStart"/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為</w:t>
      </w:r>
      <w:proofErr w:type="gramEnd"/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你炫耀的東西。</w:t>
      </w:r>
      <w:r w:rsidRPr="009B64FF">
        <w:rPr>
          <w:rFonts w:ascii="Segoe UI" w:eastAsia="宋体" w:hAnsi="Segoe UI" w:cs="Segoe UI"/>
          <w:color w:val="888888"/>
          <w:spacing w:val="23"/>
          <w:kern w:val="0"/>
          <w:szCs w:val="21"/>
        </w:rPr>
        <w:t>”</w:t>
      </w:r>
    </w:p>
    <w:p w14:paraId="707D1B97" w14:textId="77777777" w:rsidR="009B64FF" w:rsidRPr="009B64FF" w:rsidRDefault="009B64FF" w:rsidP="009B64FF">
      <w:pPr>
        <w:widowControl/>
        <w:shd w:val="clear" w:color="auto" w:fill="FFFFFF"/>
        <w:spacing w:line="432" w:lineRule="atLeast"/>
        <w:ind w:left="225" w:right="225"/>
        <w:jc w:val="center"/>
        <w:rPr>
          <w:rFonts w:ascii="Arial" w:eastAsia="宋体" w:hAnsi="Arial" w:cs="Arial"/>
          <w:color w:val="A3A3A3"/>
          <w:spacing w:val="23"/>
          <w:kern w:val="0"/>
          <w:sz w:val="24"/>
          <w:szCs w:val="24"/>
        </w:rPr>
      </w:pPr>
      <w:r w:rsidRPr="009B64FF">
        <w:rPr>
          <w:rFonts w:ascii="Arial" w:eastAsia="宋体" w:hAnsi="Arial" w:cs="Arial"/>
          <w:b/>
          <w:bCs/>
          <w:color w:val="FD8A25"/>
          <w:spacing w:val="23"/>
          <w:kern w:val="0"/>
          <w:sz w:val="26"/>
          <w:szCs w:val="26"/>
        </w:rPr>
        <w:t>—2—</w:t>
      </w:r>
    </w:p>
    <w:p w14:paraId="0A986845" w14:textId="77777777" w:rsidR="009B64FF" w:rsidRPr="009B64FF" w:rsidRDefault="009B64FF" w:rsidP="009B64FF">
      <w:pPr>
        <w:widowControl/>
        <w:pBdr>
          <w:left w:val="single" w:sz="24" w:space="8" w:color="116FD1"/>
        </w:pBdr>
        <w:shd w:val="clear" w:color="auto" w:fill="FFFFFF"/>
        <w:spacing w:line="420" w:lineRule="atLeast"/>
        <w:outlineLvl w:val="2"/>
        <w:rPr>
          <w:rFonts w:ascii="Segoe UI" w:eastAsia="宋体" w:hAnsi="Segoe UI" w:cs="Segoe UI"/>
          <w:b/>
          <w:bCs/>
          <w:color w:val="222222"/>
          <w:spacing w:val="23"/>
          <w:kern w:val="0"/>
          <w:sz w:val="23"/>
          <w:szCs w:val="23"/>
        </w:rPr>
      </w:pP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 xml:space="preserve">SBT </w:t>
      </w:r>
      <w:proofErr w:type="gramStart"/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從</w:t>
      </w:r>
      <w:proofErr w:type="gramEnd"/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何而</w:t>
      </w:r>
      <w:proofErr w:type="gramStart"/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來</w:t>
      </w:r>
      <w:proofErr w:type="gramEnd"/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？</w:t>
      </w:r>
    </w:p>
    <w:p w14:paraId="13E4CEA6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那麼，讓我們深入了解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史，看看它們是如何走過漫長的道路的。</w:t>
      </w:r>
    </w:p>
    <w:p w14:paraId="4BD876E4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這一切都始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於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 xml:space="preserve">2022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年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 xml:space="preserve"> 5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月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，當時這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想法背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後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“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大腦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”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們，經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濟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學家和社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技術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專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家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E. Glen Weyl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、律師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Puja 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Ohlhaver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和以太坊聯合創始人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Vitalik Buterin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齊聚一堂，提出了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Soulbound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Token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的概念。</w:t>
      </w:r>
    </w:p>
    <w:p w14:paraId="4A55F8B2" w14:textId="4BEBE17F" w:rsidR="009B64FF" w:rsidRPr="009B64FF" w:rsidRDefault="009B64FF" w:rsidP="009B64FF">
      <w:pPr>
        <w:widowControl/>
        <w:shd w:val="clear" w:color="auto" w:fill="FFFFFF"/>
        <w:spacing w:after="270" w:line="432" w:lineRule="atLeast"/>
        <w:jc w:val="center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36A678" wp14:editId="7150BE1A">
            <wp:extent cx="5274310" cy="2606040"/>
            <wp:effectExtent l="0" t="0" r="2540" b="3810"/>
            <wp:docPr id="1150980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80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A5C5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lastRenderedPageBreak/>
        <w:t>他們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設想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是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Web3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DeSoc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（去中心化社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）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中的基礎構建塊。</w:t>
      </w:r>
    </w:p>
    <w:p w14:paraId="350E5FFE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DeSoc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，或去中心化社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，是一個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自下而上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的社區，旨在推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動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Web3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走向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超金融化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，並創造更具包容性、民主和去中心化的社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體係。由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“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靈魂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”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（即賬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）持有不可轉讓的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，以作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更好地量化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Web3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中社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關係網絡的途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徑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，通過基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於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代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體係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實現的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社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化關係度量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可以進而打造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DeSoc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03855C8F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那麼，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什麼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Web3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領域越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越受歡迎？這一切都歸結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於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它獨特的優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勢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以及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更加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包容、民主和去中心化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的未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所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擁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有的潛力。</w:t>
      </w:r>
    </w:p>
    <w:p w14:paraId="2E3C7FCA" w14:textId="77777777" w:rsidR="009B64FF" w:rsidRPr="009B64FF" w:rsidRDefault="009B64FF" w:rsidP="009B64FF">
      <w:pPr>
        <w:widowControl/>
        <w:shd w:val="clear" w:color="auto" w:fill="FFFFFF"/>
        <w:spacing w:line="432" w:lineRule="atLeast"/>
        <w:ind w:left="225" w:right="225"/>
        <w:jc w:val="center"/>
        <w:rPr>
          <w:rFonts w:ascii="Arial" w:eastAsia="宋体" w:hAnsi="Arial" w:cs="Arial"/>
          <w:color w:val="A3A3A3"/>
          <w:spacing w:val="23"/>
          <w:kern w:val="0"/>
          <w:sz w:val="24"/>
          <w:szCs w:val="24"/>
        </w:rPr>
      </w:pPr>
      <w:r w:rsidRPr="009B64FF">
        <w:rPr>
          <w:rFonts w:ascii="Arial" w:eastAsia="宋体" w:hAnsi="Arial" w:cs="Arial"/>
          <w:b/>
          <w:bCs/>
          <w:color w:val="FD8A25"/>
          <w:spacing w:val="23"/>
          <w:kern w:val="0"/>
          <w:sz w:val="26"/>
          <w:szCs w:val="26"/>
        </w:rPr>
        <w:t>—3—</w:t>
      </w:r>
    </w:p>
    <w:p w14:paraId="61FF37CE" w14:textId="77777777" w:rsidR="009B64FF" w:rsidRPr="009B64FF" w:rsidRDefault="009B64FF" w:rsidP="009B64FF">
      <w:pPr>
        <w:widowControl/>
        <w:pBdr>
          <w:left w:val="single" w:sz="24" w:space="8" w:color="116FD1"/>
        </w:pBdr>
        <w:shd w:val="clear" w:color="auto" w:fill="FFFFFF"/>
        <w:spacing w:line="420" w:lineRule="atLeast"/>
        <w:outlineLvl w:val="2"/>
        <w:rPr>
          <w:rFonts w:ascii="Segoe UI" w:eastAsia="宋体" w:hAnsi="Segoe UI" w:cs="Segoe UI"/>
          <w:b/>
          <w:bCs/>
          <w:color w:val="222222"/>
          <w:spacing w:val="23"/>
          <w:kern w:val="0"/>
          <w:sz w:val="23"/>
          <w:szCs w:val="23"/>
        </w:rPr>
      </w:pP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 xml:space="preserve">SBT </w:t>
      </w: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是如何運作的？</w:t>
      </w:r>
    </w:p>
    <w:p w14:paraId="170CC85C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個決定性特征是其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不可轉讓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的性質。與當前的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ERC-20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ERC-721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等其他代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幣標準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不同，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不具有貨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價值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，因此不能買賣或轉移到另一個錢包。這是因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它鏈接到每個人的靈魂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“ Soul”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Souls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是用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存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儲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的賬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。所以，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也是一種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去中心化身份係統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606F21D3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需要注意的是，在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DeSoc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中，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個人可能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擁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有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多個靈魂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，用作不同的用途。</w:t>
      </w:r>
    </w:p>
    <w:p w14:paraId="22718288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讓我們以去中心化自治組織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(DAO)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的投票係統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例，仔細看看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如何在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Web3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生態係統中運作。通常，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DAO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根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據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成員持有的代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幣數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量分配投票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權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。然而，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使用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 xml:space="preserve"> DAO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可能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更加重視成員的聲譽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，這可以通過他們在社區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內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的互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動來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驗證，而不是他們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擁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有的代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幣數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量。</w:t>
      </w:r>
    </w:p>
    <w:p w14:paraId="77A95DF1" w14:textId="77777777" w:rsidR="009B64FF" w:rsidRPr="009B64FF" w:rsidRDefault="009B64FF" w:rsidP="009B64FF">
      <w:pPr>
        <w:widowControl/>
        <w:shd w:val="clear" w:color="auto" w:fill="FFFFFF"/>
        <w:spacing w:line="432" w:lineRule="atLeast"/>
        <w:ind w:left="225" w:right="225"/>
        <w:jc w:val="center"/>
        <w:rPr>
          <w:rFonts w:ascii="Arial" w:eastAsia="宋体" w:hAnsi="Arial" w:cs="Arial"/>
          <w:color w:val="A3A3A3"/>
          <w:spacing w:val="23"/>
          <w:kern w:val="0"/>
          <w:sz w:val="24"/>
          <w:szCs w:val="24"/>
        </w:rPr>
      </w:pPr>
      <w:r w:rsidRPr="009B64FF">
        <w:rPr>
          <w:rFonts w:ascii="Arial" w:eastAsia="宋体" w:hAnsi="Arial" w:cs="Arial"/>
          <w:b/>
          <w:bCs/>
          <w:color w:val="FD8A25"/>
          <w:spacing w:val="23"/>
          <w:kern w:val="0"/>
          <w:sz w:val="26"/>
          <w:szCs w:val="26"/>
        </w:rPr>
        <w:t>—4—</w:t>
      </w:r>
    </w:p>
    <w:p w14:paraId="3785CBC8" w14:textId="77777777" w:rsidR="009B64FF" w:rsidRPr="009B64FF" w:rsidRDefault="009B64FF" w:rsidP="009B64FF">
      <w:pPr>
        <w:widowControl/>
        <w:pBdr>
          <w:left w:val="single" w:sz="24" w:space="8" w:color="116FD1"/>
        </w:pBdr>
        <w:shd w:val="clear" w:color="auto" w:fill="FFFFFF"/>
        <w:spacing w:line="420" w:lineRule="atLeast"/>
        <w:outlineLvl w:val="2"/>
        <w:rPr>
          <w:rFonts w:ascii="Segoe UI" w:eastAsia="宋体" w:hAnsi="Segoe UI" w:cs="Segoe UI"/>
          <w:b/>
          <w:bCs/>
          <w:color w:val="222222"/>
          <w:spacing w:val="23"/>
          <w:kern w:val="0"/>
          <w:sz w:val="23"/>
          <w:szCs w:val="23"/>
        </w:rPr>
      </w:pP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lastRenderedPageBreak/>
        <w:t>我們</w:t>
      </w:r>
      <w:proofErr w:type="gramStart"/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為</w:t>
      </w:r>
      <w:proofErr w:type="gramEnd"/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什麼需要</w:t>
      </w: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 xml:space="preserve"> SBT</w:t>
      </w: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？</w:t>
      </w:r>
    </w:p>
    <w:p w14:paraId="22E77A6B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你有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有想過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什麼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Web3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生態係統主要關注代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等金融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對象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？就好像我們隻有一堆裝滿可以轉讓和出售資產的錢包，隻是一個金融控股賬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25502EA5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這就是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的用武之地。它們不僅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僅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是一個金融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對象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，它們還是一個代表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你和你的關係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通用社交聚合係統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</w:t>
      </w:r>
      <w:commentRangeStart w:id="0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每一種</w:t>
      </w:r>
      <w:commentRangeEnd w:id="0"/>
      <w:r w:rsidR="00CB5907">
        <w:rPr>
          <w:rStyle w:val="aa"/>
        </w:rPr>
        <w:commentReference w:id="0"/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代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都是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種社交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屬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性的度量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。但是，與自上而下的社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信用體係不同，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是由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社區自下而上建立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並由用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自行管理的。你可以有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多個靈魂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，代表你生活的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不同方面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101A2645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想象一下，你的健康檔案可以是一個靈魂，隻有醫生才能使用。你的職業生涯可以是一個靈魂，例如你的簡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563ACCA1" w14:textId="46CF17E6" w:rsidR="009B64FF" w:rsidRPr="009B64FF" w:rsidRDefault="009B64FF" w:rsidP="009B64FF">
      <w:pPr>
        <w:widowControl/>
        <w:shd w:val="clear" w:color="auto" w:fill="FFFFFF"/>
        <w:spacing w:after="270" w:line="432" w:lineRule="atLeast"/>
        <w:jc w:val="center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D4C02E" wp14:editId="2F8916E3">
            <wp:extent cx="5274310" cy="2769870"/>
            <wp:effectExtent l="0" t="0" r="2540" b="0"/>
            <wp:docPr id="696347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7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12BC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讓我們深入了解它們能提供的好處：</w:t>
      </w:r>
    </w:p>
    <w:p w14:paraId="44E06C65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1.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減少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對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中心化服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務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的依賴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：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可以使個人和組織能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夠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控製他們的身份和聲譽。有了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 xml:space="preserve"> SBT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，就無需依賴可能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受到損害、審查或黑客攻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擊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的集中式身份服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務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。</w:t>
      </w:r>
    </w:p>
    <w:p w14:paraId="70AB3E13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2.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真實性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：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允許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可驗證和防篡改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的信息記錄，例如證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書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和成就。這有助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於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消除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對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中央機構的信任並減少欺詐。此外，通過去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lastRenderedPageBreak/>
        <w:t>中心化身份驗證，個人和組織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將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能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夠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立即訪問和共享他們的記錄。</w:t>
      </w:r>
    </w:p>
    <w:p w14:paraId="74794181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3.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增強的信任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：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的去中心化性質允許個人和組織彼此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交互和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交易，而不必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擔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心信任問題。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有助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於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以透明和防篡改的方式建立聲譽，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從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而建立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個更值得信賴和安全的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 xml:space="preserve"> </w:t>
      </w:r>
      <w:proofErr w:type="spell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DeSoc</w:t>
      </w:r>
      <w:proofErr w:type="spell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。</w:t>
      </w:r>
    </w:p>
    <w:p w14:paraId="6AD2F390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4.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提高問責製和透明度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：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的公開和不可更改的性質允許提高在線交易和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交互中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的問責製和透明度。這可以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對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個人、組織和公司等的聲譽和形象產生積極影響，有助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於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與利益相關者建立信任和信譽。</w:t>
      </w:r>
    </w:p>
    <w:p w14:paraId="39D6C556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5.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個性化身份管理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：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可以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個人提供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對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其身份和聲譽的控製。通過創建多個靈魂，個人可以在他們生活的不同方面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擁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有不同的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數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字身份，例如他們的個人生活、職業生活和健康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狀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況。</w:t>
      </w:r>
    </w:p>
    <w:p w14:paraId="7F5D4EFA" w14:textId="77777777" w:rsidR="009B64FF" w:rsidRPr="009B64FF" w:rsidRDefault="009B64FF" w:rsidP="009B64FF">
      <w:pPr>
        <w:widowControl/>
        <w:shd w:val="clear" w:color="auto" w:fill="FFFFFF"/>
        <w:spacing w:line="432" w:lineRule="atLeast"/>
        <w:ind w:left="225" w:right="225"/>
        <w:jc w:val="center"/>
        <w:rPr>
          <w:rFonts w:ascii="Arial" w:eastAsia="宋体" w:hAnsi="Arial" w:cs="Arial"/>
          <w:color w:val="A3A3A3"/>
          <w:spacing w:val="23"/>
          <w:kern w:val="0"/>
          <w:sz w:val="24"/>
          <w:szCs w:val="24"/>
        </w:rPr>
      </w:pPr>
      <w:r w:rsidRPr="009B64FF">
        <w:rPr>
          <w:rFonts w:ascii="Arial" w:eastAsia="宋体" w:hAnsi="Arial" w:cs="Arial"/>
          <w:b/>
          <w:bCs/>
          <w:color w:val="FD8A25"/>
          <w:spacing w:val="23"/>
          <w:kern w:val="0"/>
          <w:sz w:val="26"/>
          <w:szCs w:val="26"/>
        </w:rPr>
        <w:t>—5—</w:t>
      </w:r>
    </w:p>
    <w:p w14:paraId="39ABCBC0" w14:textId="77777777" w:rsidR="009B64FF" w:rsidRPr="009B64FF" w:rsidRDefault="009B64FF" w:rsidP="009B64FF">
      <w:pPr>
        <w:widowControl/>
        <w:pBdr>
          <w:left w:val="single" w:sz="24" w:space="8" w:color="116FD1"/>
        </w:pBdr>
        <w:shd w:val="clear" w:color="auto" w:fill="FFFFFF"/>
        <w:spacing w:line="420" w:lineRule="atLeast"/>
        <w:outlineLvl w:val="2"/>
        <w:rPr>
          <w:rFonts w:ascii="Segoe UI" w:eastAsia="宋体" w:hAnsi="Segoe UI" w:cs="Segoe UI"/>
          <w:b/>
          <w:bCs/>
          <w:color w:val="222222"/>
          <w:spacing w:val="23"/>
          <w:kern w:val="0"/>
          <w:sz w:val="23"/>
          <w:szCs w:val="23"/>
        </w:rPr>
      </w:pP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 xml:space="preserve">SBT </w:t>
      </w: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的使用案例</w:t>
      </w:r>
    </w:p>
    <w:p w14:paraId="0EB45334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當談到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的實際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應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用時，可能性是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無限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的。讓我們深入研究一些展示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潛力的用例：</w:t>
      </w:r>
    </w:p>
    <w:p w14:paraId="36E8AC30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驗證獨家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會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員資格</w:t>
      </w:r>
    </w:p>
    <w:p w14:paraId="17226D0E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想加入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個去中心化社區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嗎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？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可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用於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驗證獨家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員資格，確保隻有最值得的人才能進入。例如，高端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數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字俱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樂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部可以使用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向具有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特定聲譽或技能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員授予訪問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權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限。這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使俱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樂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部能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夠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保持其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排他性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，同時還能利用去中心化網絡的優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勢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1EBE6DBB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去中心化貸款</w:t>
      </w:r>
    </w:p>
    <w:p w14:paraId="0A8468E4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想象一下，無需像銀行這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的中間人，就可以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從一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個去中心化的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DeFi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平台上獲得貸款。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可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用於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根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據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個人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聲譽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獲得貸款，而不僅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僅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是他們的</w:t>
      </w:r>
      <w:commentRangeStart w:id="1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信用評分</w:t>
      </w:r>
      <w:commentRangeEnd w:id="1"/>
      <w:r w:rsidR="0082691E">
        <w:rPr>
          <w:rStyle w:val="aa"/>
        </w:rPr>
        <w:commentReference w:id="1"/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。這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那些可能因缺乏信用記錄而被拒絕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傳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統貸款的人提供了新的機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。而且，另一方面，投資者可以使用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識彆可信賴的借款人並安心提供貸款。</w:t>
      </w:r>
    </w:p>
    <w:p w14:paraId="14B8B106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lastRenderedPageBreak/>
        <w:t>在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 xml:space="preserve"> Web3 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中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存</w:t>
      </w:r>
      <w:proofErr w:type="gramStart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儲</w:t>
      </w:r>
      <w:proofErr w:type="gramEnd"/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可驗證的憑證</w:t>
      </w:r>
    </w:p>
    <w:p w14:paraId="0C6BDD85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想要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你的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專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業證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書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保存在安全的位置？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可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用於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存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儲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和驗證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專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業技能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，例如證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書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、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執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照和學位。這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允許個人控製他們的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數據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，同時也可以很容易地向潛在雇主或客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證明他們的技能和資格。</w:t>
      </w:r>
    </w:p>
    <w:p w14:paraId="211DDC7C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  <w:highlight w:val="yellow"/>
        </w:rPr>
        <w:t>技能證明</w:t>
      </w:r>
    </w:p>
    <w:p w14:paraId="11A0381F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遠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程工作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成為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常態的世界中，能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夠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向潛在雇主證明你的技能和經驗比以往任何時候都更加重要。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可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用於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提供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專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業技能證明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，允許個人展示他們的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專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業知識並使自己在競爭中脫穎而出。例如，自由職業者可能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使用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展示他們的工作經驗，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從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而更容易獲得新職位。</w:t>
      </w:r>
    </w:p>
    <w:p w14:paraId="4A95C425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這些隻是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如何在現實世界中使用的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幾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個例子，但可能性是無窮的。隨著我們繼續突破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Web3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生態係統的界限，考慮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在未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可能使用的所有創新方式是令人興奮的。</w:t>
      </w:r>
    </w:p>
    <w:p w14:paraId="6E9292D6" w14:textId="77777777" w:rsidR="009B64FF" w:rsidRPr="009B64FF" w:rsidRDefault="009B64FF" w:rsidP="009B64FF">
      <w:pPr>
        <w:widowControl/>
        <w:shd w:val="clear" w:color="auto" w:fill="FFFFFF"/>
        <w:spacing w:line="432" w:lineRule="atLeast"/>
        <w:ind w:left="225" w:right="225"/>
        <w:jc w:val="center"/>
        <w:rPr>
          <w:rFonts w:ascii="Arial" w:eastAsia="宋体" w:hAnsi="Arial" w:cs="Arial"/>
          <w:color w:val="A3A3A3"/>
          <w:spacing w:val="23"/>
          <w:kern w:val="0"/>
          <w:sz w:val="24"/>
          <w:szCs w:val="24"/>
        </w:rPr>
      </w:pPr>
      <w:r w:rsidRPr="009B64FF">
        <w:rPr>
          <w:rFonts w:ascii="Arial" w:eastAsia="宋体" w:hAnsi="Arial" w:cs="Arial"/>
          <w:b/>
          <w:bCs/>
          <w:color w:val="FD8A25"/>
          <w:spacing w:val="23"/>
          <w:kern w:val="0"/>
          <w:sz w:val="26"/>
          <w:szCs w:val="26"/>
        </w:rPr>
        <w:t>—6—</w:t>
      </w:r>
    </w:p>
    <w:p w14:paraId="0817FBF4" w14:textId="77777777" w:rsidR="009B64FF" w:rsidRPr="009B64FF" w:rsidRDefault="009B64FF" w:rsidP="009B64FF">
      <w:pPr>
        <w:widowControl/>
        <w:pBdr>
          <w:left w:val="single" w:sz="24" w:space="8" w:color="116FD1"/>
        </w:pBdr>
        <w:shd w:val="clear" w:color="auto" w:fill="FFFFFF"/>
        <w:spacing w:line="420" w:lineRule="atLeast"/>
        <w:outlineLvl w:val="2"/>
        <w:rPr>
          <w:rFonts w:ascii="Segoe UI" w:eastAsia="宋体" w:hAnsi="Segoe UI" w:cs="Segoe UI"/>
          <w:b/>
          <w:bCs/>
          <w:color w:val="222222"/>
          <w:spacing w:val="23"/>
          <w:kern w:val="0"/>
          <w:sz w:val="23"/>
          <w:szCs w:val="23"/>
        </w:rPr>
      </w:pP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 xml:space="preserve">SBT </w:t>
      </w: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的</w:t>
      </w: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  <w:highlight w:val="yellow"/>
        </w:rPr>
        <w:t>發展現</w:t>
      </w:r>
      <w:proofErr w:type="gramStart"/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  <w:highlight w:val="yellow"/>
        </w:rPr>
        <w:t>狀</w:t>
      </w:r>
      <w:proofErr w:type="gramEnd"/>
    </w:p>
    <w:p w14:paraId="1B297BD0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的發展正在順利進行，加密行業的一些知名人士紛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紛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加入。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Metamask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、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Cobo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Gnosis DAO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聯手開發了一個名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“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Evolution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”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，用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可以在其中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自己創建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數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字身份，作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在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數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字領域或元宇宙中驗證身份所需的憑證。</w:t>
      </w:r>
    </w:p>
    <w:p w14:paraId="217F8892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Binance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是全球最大的加密貨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交易平台之一，推出了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Binance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 xml:space="preserve"> Account Bound ( BAB)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代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幣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，這是他們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對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概念的詮釋，並作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想要使用去中心化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錢包但仍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使用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KYC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進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行交易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Binance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客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的唯一身份。</w:t>
      </w:r>
    </w:p>
    <w:p w14:paraId="34A710BF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lastRenderedPageBreak/>
        <w:t>甚至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Alchemy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、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Buildspace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、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LearnWeb3DAO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Moralis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等社區也采用了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，推出了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知識證明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 xml:space="preserve"> (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PoK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)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，以識彆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個人通過完成項目或課程獲得的技能證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書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083A42B6" w14:textId="77777777" w:rsidR="009B64FF" w:rsidRPr="009B64FF" w:rsidRDefault="009B64FF" w:rsidP="009B64FF">
      <w:pPr>
        <w:widowControl/>
        <w:shd w:val="clear" w:color="auto" w:fill="FFFFFF"/>
        <w:spacing w:line="432" w:lineRule="atLeast"/>
        <w:ind w:left="225" w:right="225"/>
        <w:jc w:val="center"/>
        <w:rPr>
          <w:rFonts w:ascii="Arial" w:eastAsia="宋体" w:hAnsi="Arial" w:cs="Arial"/>
          <w:color w:val="A3A3A3"/>
          <w:spacing w:val="23"/>
          <w:kern w:val="0"/>
          <w:sz w:val="24"/>
          <w:szCs w:val="24"/>
        </w:rPr>
      </w:pPr>
      <w:r w:rsidRPr="009B64FF">
        <w:rPr>
          <w:rFonts w:ascii="Arial" w:eastAsia="宋体" w:hAnsi="Arial" w:cs="Arial"/>
          <w:b/>
          <w:bCs/>
          <w:color w:val="FD8A25"/>
          <w:spacing w:val="23"/>
          <w:kern w:val="0"/>
          <w:sz w:val="26"/>
          <w:szCs w:val="26"/>
        </w:rPr>
        <w:t>—7—</w:t>
      </w:r>
    </w:p>
    <w:p w14:paraId="3E1DF2FE" w14:textId="77777777" w:rsidR="009B64FF" w:rsidRPr="009B64FF" w:rsidRDefault="009B64FF" w:rsidP="009B64FF">
      <w:pPr>
        <w:widowControl/>
        <w:pBdr>
          <w:left w:val="single" w:sz="24" w:space="8" w:color="116FD1"/>
        </w:pBdr>
        <w:shd w:val="clear" w:color="auto" w:fill="FFFFFF"/>
        <w:spacing w:line="420" w:lineRule="atLeast"/>
        <w:outlineLvl w:val="2"/>
        <w:rPr>
          <w:rFonts w:ascii="Segoe UI" w:eastAsia="宋体" w:hAnsi="Segoe UI" w:cs="Segoe UI"/>
          <w:b/>
          <w:bCs/>
          <w:color w:val="222222"/>
          <w:spacing w:val="23"/>
          <w:kern w:val="0"/>
          <w:sz w:val="23"/>
          <w:szCs w:val="23"/>
        </w:rPr>
      </w:pP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 xml:space="preserve">SBT </w:t>
      </w:r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面臨的挑</w:t>
      </w:r>
      <w:proofErr w:type="gramStart"/>
      <w:r w:rsidRPr="009B64FF">
        <w:rPr>
          <w:rFonts w:ascii="Segoe UI" w:eastAsia="宋体" w:hAnsi="Segoe UI" w:cs="Segoe UI"/>
          <w:b/>
          <w:bCs/>
          <w:color w:val="FF8124"/>
          <w:spacing w:val="23"/>
          <w:kern w:val="0"/>
          <w:sz w:val="26"/>
          <w:szCs w:val="26"/>
        </w:rPr>
        <w:t>戰</w:t>
      </w:r>
      <w:proofErr w:type="gramEnd"/>
    </w:p>
    <w:p w14:paraId="1DFFE0ED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如何找回自己的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“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靈魂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”</w:t>
      </w: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？</w:t>
      </w:r>
    </w:p>
    <w:p w14:paraId="7C64B817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說到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SBT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，最大的問題之一就是如何找回丟失的靈魂（賬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）。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Vitalik Buterin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、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Glen Weyl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Puja </w:t>
      </w:r>
      <w:proofErr w:type="spell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Ohlhaver</w:t>
      </w:r>
      <w:proofErr w:type="spell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三人組提出了一些可能的解決方案，但它們仍然需要進行測試。</w:t>
      </w:r>
    </w:p>
    <w:p w14:paraId="3EF73BF2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種解決方案是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社交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恢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複模型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的社區成員需要開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“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綠燈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”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才能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恢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複丟失人的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私鑰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。但讓我們面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對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現實吧，生活是不可預測的，人際關係是可以改變的。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你的靈魂托付給一群可能無法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堅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持到底的人，是一種冒險的遊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戲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</w:t>
      </w:r>
    </w:p>
    <w:p w14:paraId="2DC39AD7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另一個想法是選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一群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“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守護者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”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掌握你賬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的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鑰匙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。但是，如果你與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“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守護者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”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其中之一的人失去聯係，或者如果你們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兩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個之間的關係變得不愉快怎麼辦？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你的靈魂托付給一群可能無法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你挺身而出的人，即使是出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於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好意，也是一個可怕的想法。</w:t>
      </w:r>
    </w:p>
    <w:p w14:paraId="44180179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這些解決方案隻是建議，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賬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戶恢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複的未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  <w:highlight w:val="yellow"/>
        </w:rPr>
        <w:t>仍然不確定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。但是，我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樂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觀地認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正確的解決方案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將會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出現，並使我們更容易保護我們的賬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戶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安全。</w:t>
      </w:r>
    </w:p>
    <w:p w14:paraId="67FD50DA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b/>
          <w:bCs/>
          <w:color w:val="333333"/>
          <w:spacing w:val="23"/>
          <w:kern w:val="0"/>
          <w:sz w:val="23"/>
          <w:szCs w:val="23"/>
        </w:rPr>
        <w:t>信譽係統</w:t>
      </w:r>
    </w:p>
    <w:p w14:paraId="7C13A97D" w14:textId="77777777" w:rsidR="009B64FF" w:rsidRPr="009B64FF" w:rsidRDefault="009B64FF" w:rsidP="009B64FF">
      <w:pPr>
        <w:widowControl/>
        <w:shd w:val="clear" w:color="auto" w:fill="FFFFFF"/>
        <w:spacing w:line="420" w:lineRule="atLeast"/>
        <w:ind w:left="225" w:right="225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 xml:space="preserve">SBT 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成功之路上的另一個潛在障礙是基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於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聲譽的社區轉變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為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社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信用體係的風險。想象一下：評分較高的人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獲得所有福利，而評分較低的人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被禁止，並且不允許有第二次機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。這引發了一些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嚴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重的道德問題，並且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冇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有給人們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一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個改進的機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會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。這就像在你的成績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單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上永遠停留在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“C”</w:t>
      </w:r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，無論你</w:t>
      </w:r>
      <w:proofErr w:type="gramStart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後來</w:t>
      </w:r>
      <w:proofErr w:type="gramEnd"/>
      <w:r w:rsidRPr="009B64FF">
        <w:rPr>
          <w:rFonts w:ascii="Segoe UI" w:eastAsia="宋体" w:hAnsi="Segoe UI" w:cs="Segoe UI"/>
          <w:color w:val="333333"/>
          <w:spacing w:val="23"/>
          <w:kern w:val="0"/>
          <w:sz w:val="23"/>
          <w:szCs w:val="23"/>
        </w:rPr>
        <w:t>多麼努力提高。</w:t>
      </w:r>
    </w:p>
    <w:p w14:paraId="0C4884F2" w14:textId="77777777" w:rsidR="0087451B" w:rsidRPr="009B64FF" w:rsidRDefault="0087451B">
      <w:pPr>
        <w:rPr>
          <w:rFonts w:hint="eastAsia"/>
        </w:rPr>
      </w:pPr>
    </w:p>
    <w:sectPr w:rsidR="0087451B" w:rsidRPr="009B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9-22T18:23:00Z" w:initials="科林">
    <w:p w14:paraId="2CD133F4" w14:textId="77777777" w:rsidR="00CB5907" w:rsidRDefault="00CB5907" w:rsidP="00A00138">
      <w:pPr>
        <w:pStyle w:val="ab"/>
      </w:pPr>
      <w:r>
        <w:rPr>
          <w:rStyle w:val="aa"/>
        </w:rPr>
        <w:annotationRef/>
      </w:r>
      <w:r>
        <w:t>说明SBT代币可以不止一种，可以有很多种</w:t>
      </w:r>
    </w:p>
  </w:comment>
  <w:comment w:id="1" w:author="科 林" w:date="2023-09-25T09:51:00Z" w:initials="科林">
    <w:p w14:paraId="01E655C0" w14:textId="77777777" w:rsidR="0082691E" w:rsidRDefault="0082691E" w:rsidP="005F380A">
      <w:pPr>
        <w:pStyle w:val="ab"/>
      </w:pPr>
      <w:r>
        <w:rPr>
          <w:rStyle w:val="aa"/>
        </w:rPr>
        <w:annotationRef/>
      </w:r>
      <w:r>
        <w:t>这里的意思是链上的声誉和链下的信用评分是两回事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D133F4" w15:done="0"/>
  <w15:commentEx w15:paraId="01E655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B85A04" w16cex:dateUtc="2023-09-22T10:23:00Z"/>
  <w16cex:commentExtensible w16cex:durableId="28BBD68B" w16cex:dateUtc="2023-09-25T0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133F4" w16cid:durableId="28B85A04"/>
  <w16cid:commentId w16cid:paraId="01E655C0" w16cid:durableId="28BBD6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4667B" w14:textId="77777777" w:rsidR="005332F4" w:rsidRDefault="005332F4" w:rsidP="009B64FF">
      <w:r>
        <w:separator/>
      </w:r>
    </w:p>
  </w:endnote>
  <w:endnote w:type="continuationSeparator" w:id="0">
    <w:p w14:paraId="3F6D9B80" w14:textId="77777777" w:rsidR="005332F4" w:rsidRDefault="005332F4" w:rsidP="009B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EE4C" w14:textId="77777777" w:rsidR="005332F4" w:rsidRDefault="005332F4" w:rsidP="009B64FF">
      <w:r>
        <w:separator/>
      </w:r>
    </w:p>
  </w:footnote>
  <w:footnote w:type="continuationSeparator" w:id="0">
    <w:p w14:paraId="1D217B2E" w14:textId="77777777" w:rsidR="005332F4" w:rsidRDefault="005332F4" w:rsidP="009B64F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8A"/>
    <w:rsid w:val="00023C38"/>
    <w:rsid w:val="00170368"/>
    <w:rsid w:val="00206D8A"/>
    <w:rsid w:val="002466CA"/>
    <w:rsid w:val="003E6497"/>
    <w:rsid w:val="005332F4"/>
    <w:rsid w:val="007665EC"/>
    <w:rsid w:val="0082691E"/>
    <w:rsid w:val="0087451B"/>
    <w:rsid w:val="009B64FF"/>
    <w:rsid w:val="00CB5907"/>
    <w:rsid w:val="00DC6FF3"/>
    <w:rsid w:val="00E0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F0D9C"/>
  <w15:chartTrackingRefBased/>
  <w15:docId w15:val="{75D7A3C3-262B-4A7F-9271-265E2D38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64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B64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4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4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4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64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B64FF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B6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9B64FF"/>
    <w:rPr>
      <w:i/>
      <w:iCs/>
    </w:rPr>
  </w:style>
  <w:style w:type="character" w:styleId="a9">
    <w:name w:val="Strong"/>
    <w:basedOn w:val="a0"/>
    <w:uiPriority w:val="22"/>
    <w:qFormat/>
    <w:rsid w:val="009B64FF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CB5907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CB5907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CB5907"/>
  </w:style>
  <w:style w:type="paragraph" w:styleId="ad">
    <w:name w:val="annotation subject"/>
    <w:basedOn w:val="ab"/>
    <w:next w:val="ab"/>
    <w:link w:val="ae"/>
    <w:uiPriority w:val="99"/>
    <w:semiHidden/>
    <w:unhideWhenUsed/>
    <w:rsid w:val="00CB5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B5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29820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945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8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7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20</cp:revision>
  <dcterms:created xsi:type="dcterms:W3CDTF">2023-09-22T10:12:00Z</dcterms:created>
  <dcterms:modified xsi:type="dcterms:W3CDTF">2023-09-25T01:57:00Z</dcterms:modified>
</cp:coreProperties>
</file>