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B2CE" w14:textId="77777777" w:rsidR="00FF4801" w:rsidRPr="00FF4801" w:rsidRDefault="00FF4801" w:rsidP="00FF4801">
      <w:pPr>
        <w:widowControl/>
        <w:shd w:val="clear" w:color="auto" w:fill="FFFFFF"/>
        <w:spacing w:line="780" w:lineRule="atLeast"/>
        <w:jc w:val="left"/>
        <w:outlineLvl w:val="0"/>
        <w:rPr>
          <w:rFonts w:ascii="Times New Roman" w:eastAsia="宋体" w:hAnsi="Times New Roman" w:cs="Times New Roman"/>
          <w:b/>
          <w:bCs/>
          <w:color w:val="262626"/>
          <w:spacing w:val="7"/>
          <w:kern w:val="36"/>
          <w:sz w:val="63"/>
          <w:szCs w:val="63"/>
        </w:rPr>
      </w:pPr>
      <w:r w:rsidRPr="00FF4801">
        <w:rPr>
          <w:rFonts w:ascii="Times New Roman" w:eastAsia="宋体" w:hAnsi="Times New Roman" w:cs="Times New Roman"/>
          <w:b/>
          <w:bCs/>
          <w:color w:val="262626"/>
          <w:spacing w:val="7"/>
          <w:kern w:val="36"/>
          <w:sz w:val="63"/>
          <w:szCs w:val="63"/>
        </w:rPr>
        <w:t xml:space="preserve">New Revenue Opportunities for </w:t>
      </w:r>
      <w:proofErr w:type="spellStart"/>
      <w:r w:rsidRPr="00FF4801">
        <w:rPr>
          <w:rFonts w:ascii="Times New Roman" w:eastAsia="宋体" w:hAnsi="Times New Roman" w:cs="Times New Roman"/>
          <w:b/>
          <w:bCs/>
          <w:color w:val="262626"/>
          <w:spacing w:val="7"/>
          <w:kern w:val="36"/>
          <w:sz w:val="63"/>
          <w:szCs w:val="63"/>
          <w:highlight w:val="yellow"/>
        </w:rPr>
        <w:t>veCRV</w:t>
      </w:r>
      <w:proofErr w:type="spellEnd"/>
      <w:r w:rsidRPr="00FF4801">
        <w:rPr>
          <w:rFonts w:ascii="Times New Roman" w:eastAsia="宋体" w:hAnsi="Times New Roman" w:cs="Times New Roman"/>
          <w:b/>
          <w:bCs/>
          <w:color w:val="262626"/>
          <w:spacing w:val="7"/>
          <w:kern w:val="36"/>
          <w:sz w:val="63"/>
          <w:szCs w:val="63"/>
          <w:highlight w:val="yellow"/>
        </w:rPr>
        <w:t xml:space="preserve"> Holders</w:t>
      </w:r>
    </w:p>
    <w:p w14:paraId="4E2E4155"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As the speculative mania cools down, builders continue to release powerful integrations for some of decentralized finance’s (DeFi) biggest money </w:t>
      </w:r>
      <w:proofErr w:type="spellStart"/>
      <w:r w:rsidRPr="00FF4801">
        <w:rPr>
          <w:rFonts w:ascii="Neue Haas Grotesk Text Pro" w:eastAsia="宋体" w:hAnsi="Neue Haas Grotesk Text Pro" w:cs="宋体"/>
          <w:color w:val="262626"/>
          <w:kern w:val="0"/>
          <w:sz w:val="27"/>
          <w:szCs w:val="27"/>
        </w:rPr>
        <w:t>legos</w:t>
      </w:r>
      <w:proofErr w:type="spellEnd"/>
      <w:r w:rsidRPr="00FF4801">
        <w:rPr>
          <w:rFonts w:ascii="Neue Haas Grotesk Text Pro" w:eastAsia="宋体" w:hAnsi="Neue Haas Grotesk Text Pro" w:cs="宋体"/>
          <w:color w:val="262626"/>
          <w:kern w:val="0"/>
          <w:sz w:val="27"/>
          <w:szCs w:val="27"/>
        </w:rPr>
        <w:t xml:space="preserve">. A decentralized automated market maker (AMM), Curve Finance, has been grabbing headlines, especially after introducing its </w:t>
      </w:r>
      <w:proofErr w:type="spellStart"/>
      <w:r w:rsidRPr="00FF4801">
        <w:rPr>
          <w:rFonts w:ascii="Neue Haas Grotesk Text Pro" w:eastAsia="宋体" w:hAnsi="Neue Haas Grotesk Text Pro" w:cs="宋体"/>
          <w:color w:val="262626"/>
          <w:kern w:val="0"/>
          <w:sz w:val="27"/>
          <w:szCs w:val="27"/>
          <w:highlight w:val="yellow"/>
        </w:rPr>
        <w:t>veCRV</w:t>
      </w:r>
      <w:proofErr w:type="spellEnd"/>
      <w:r w:rsidRPr="00FF4801">
        <w:rPr>
          <w:rFonts w:ascii="Neue Haas Grotesk Text Pro" w:eastAsia="宋体" w:hAnsi="Neue Haas Grotesk Text Pro" w:cs="宋体"/>
          <w:color w:val="262626"/>
          <w:kern w:val="0"/>
          <w:sz w:val="27"/>
          <w:szCs w:val="27"/>
          <w:highlight w:val="yellow"/>
        </w:rPr>
        <w:t xml:space="preserve"> tokens</w:t>
      </w:r>
      <w:r w:rsidRPr="00FF4801">
        <w:rPr>
          <w:rFonts w:ascii="Neue Haas Grotesk Text Pro" w:eastAsia="宋体" w:hAnsi="Neue Haas Grotesk Text Pro" w:cs="宋体"/>
          <w:color w:val="262626"/>
          <w:kern w:val="0"/>
          <w:sz w:val="27"/>
          <w:szCs w:val="27"/>
        </w:rPr>
        <w:t xml:space="preserve">, which includes </w:t>
      </w:r>
      <w:r w:rsidRPr="00FF4801">
        <w:rPr>
          <w:rFonts w:ascii="Neue Haas Grotesk Text Pro" w:eastAsia="宋体" w:hAnsi="Neue Haas Grotesk Text Pro" w:cs="宋体"/>
          <w:color w:val="262626"/>
          <w:kern w:val="0"/>
          <w:sz w:val="27"/>
          <w:szCs w:val="27"/>
          <w:highlight w:val="yellow"/>
        </w:rPr>
        <w:t>gauge weight voting</w:t>
      </w:r>
      <w:r w:rsidRPr="00FF4801">
        <w:rPr>
          <w:rFonts w:ascii="Neue Haas Grotesk Text Pro" w:eastAsia="宋体" w:hAnsi="Neue Haas Grotesk Text Pro" w:cs="宋体"/>
          <w:color w:val="262626"/>
          <w:kern w:val="0"/>
          <w:sz w:val="27"/>
          <w:szCs w:val="27"/>
        </w:rPr>
        <w:t xml:space="preserve"> and </w:t>
      </w:r>
      <w:r w:rsidRPr="00FF4801">
        <w:rPr>
          <w:rFonts w:ascii="Neue Haas Grotesk Text Pro" w:eastAsia="宋体" w:hAnsi="Neue Haas Grotesk Text Pro" w:cs="宋体"/>
          <w:color w:val="262626"/>
          <w:kern w:val="0"/>
          <w:sz w:val="27"/>
          <w:szCs w:val="27"/>
          <w:highlight w:val="yellow"/>
        </w:rPr>
        <w:t>rewards-boosting rights</w:t>
      </w:r>
      <w:r w:rsidRPr="00FF4801">
        <w:rPr>
          <w:rFonts w:ascii="Neue Haas Grotesk Text Pro" w:eastAsia="宋体" w:hAnsi="Neue Haas Grotesk Text Pro" w:cs="宋体"/>
          <w:color w:val="262626"/>
          <w:kern w:val="0"/>
          <w:sz w:val="27"/>
          <w:szCs w:val="27"/>
        </w:rPr>
        <w:t>, among other features.</w:t>
      </w:r>
    </w:p>
    <w:p w14:paraId="5F8D3211"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The benefits of incentivizing Curve token holders for voting on a specific gauge resulted in new developments within the space. In this article, we will look at Curve Finance and guide readers on </w:t>
      </w:r>
      <w:commentRangeStart w:id="0"/>
      <w:r w:rsidRPr="00FF4801">
        <w:rPr>
          <w:rFonts w:ascii="Neue Haas Grotesk Text Pro" w:eastAsia="宋体" w:hAnsi="Neue Haas Grotesk Text Pro" w:cs="宋体"/>
          <w:color w:val="262626"/>
          <w:kern w:val="0"/>
          <w:sz w:val="27"/>
          <w:szCs w:val="27"/>
        </w:rPr>
        <w:t xml:space="preserve">how </w:t>
      </w:r>
      <w:commentRangeEnd w:id="0"/>
      <w:r>
        <w:rPr>
          <w:rStyle w:val="a9"/>
        </w:rPr>
        <w:commentReference w:id="0"/>
      </w:r>
      <w:proofErr w:type="spellStart"/>
      <w:r w:rsidRPr="00FF4801">
        <w:rPr>
          <w:rFonts w:ascii="Neue Haas Grotesk Text Pro" w:eastAsia="宋体" w:hAnsi="Neue Haas Grotesk Text Pro" w:cs="宋体"/>
          <w:color w:val="262626"/>
          <w:kern w:val="0"/>
          <w:sz w:val="27"/>
          <w:szCs w:val="27"/>
        </w:rPr>
        <w:t>veCRV</w:t>
      </w:r>
      <w:proofErr w:type="spellEnd"/>
      <w:r w:rsidRPr="00FF4801">
        <w:rPr>
          <w:rFonts w:ascii="Neue Haas Grotesk Text Pro" w:eastAsia="宋体" w:hAnsi="Neue Haas Grotesk Text Pro" w:cs="宋体"/>
          <w:color w:val="262626"/>
          <w:kern w:val="0"/>
          <w:sz w:val="27"/>
          <w:szCs w:val="27"/>
        </w:rPr>
        <w:t xml:space="preserve"> token holders can easily access new revenue streams with the latest solutions available.</w:t>
      </w:r>
    </w:p>
    <w:p w14:paraId="46C6AE5C"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highlight w:val="yellow"/>
        </w:rPr>
        <w:t xml:space="preserve">The Curve ecosystem has enjoyed higher voter participation than most other DeFi protocols in large part because of its </w:t>
      </w:r>
      <w:proofErr w:type="spellStart"/>
      <w:r w:rsidRPr="00FF4801">
        <w:rPr>
          <w:rFonts w:ascii="Neue Haas Grotesk Text Pro" w:eastAsia="宋体" w:hAnsi="Neue Haas Grotesk Text Pro" w:cs="宋体"/>
          <w:color w:val="262626"/>
          <w:kern w:val="0"/>
          <w:sz w:val="27"/>
          <w:szCs w:val="27"/>
          <w:highlight w:val="yellow"/>
        </w:rPr>
        <w:t>veCRV</w:t>
      </w:r>
      <w:proofErr w:type="spellEnd"/>
      <w:r w:rsidRPr="00FF4801">
        <w:rPr>
          <w:rFonts w:ascii="Neue Haas Grotesk Text Pro" w:eastAsia="宋体" w:hAnsi="Neue Haas Grotesk Text Pro" w:cs="宋体"/>
          <w:color w:val="262626"/>
          <w:kern w:val="0"/>
          <w:sz w:val="27"/>
          <w:szCs w:val="27"/>
          <w:highlight w:val="yellow"/>
        </w:rPr>
        <w:t xml:space="preserve"> locking system.</w:t>
      </w:r>
      <w:r w:rsidRPr="00FF4801">
        <w:rPr>
          <w:rFonts w:ascii="Neue Haas Grotesk Text Pro" w:eastAsia="宋体" w:hAnsi="Neue Haas Grotesk Text Pro" w:cs="宋体"/>
          <w:color w:val="262626"/>
          <w:kern w:val="0"/>
          <w:sz w:val="27"/>
          <w:szCs w:val="27"/>
        </w:rPr>
        <w:t xml:space="preserve"> Forcing users to lock, from three months to four years, to access token utility has pushed </w:t>
      </w:r>
      <w:commentRangeStart w:id="1"/>
      <w:r w:rsidRPr="00FF4801">
        <w:rPr>
          <w:rFonts w:ascii="Neue Haas Grotesk Text Pro" w:eastAsia="宋体" w:hAnsi="Neue Haas Grotesk Text Pro" w:cs="宋体"/>
          <w:color w:val="262626"/>
          <w:kern w:val="0"/>
          <w:sz w:val="27"/>
          <w:szCs w:val="27"/>
          <w:highlight w:val="yellow"/>
        </w:rPr>
        <w:t>stakeholders</w:t>
      </w:r>
      <w:r w:rsidRPr="00FF4801">
        <w:rPr>
          <w:rFonts w:ascii="Neue Haas Grotesk Text Pro" w:eastAsia="宋体" w:hAnsi="Neue Haas Grotesk Text Pro" w:cs="宋体"/>
          <w:color w:val="262626"/>
          <w:kern w:val="0"/>
          <w:sz w:val="27"/>
          <w:szCs w:val="27"/>
        </w:rPr>
        <w:t xml:space="preserve"> </w:t>
      </w:r>
      <w:commentRangeEnd w:id="1"/>
      <w:r w:rsidR="00B85358">
        <w:rPr>
          <w:rStyle w:val="a9"/>
        </w:rPr>
        <w:commentReference w:id="1"/>
      </w:r>
      <w:r w:rsidRPr="00FF4801">
        <w:rPr>
          <w:rFonts w:ascii="Neue Haas Grotesk Text Pro" w:eastAsia="宋体" w:hAnsi="Neue Haas Grotesk Text Pro" w:cs="宋体"/>
          <w:color w:val="262626"/>
          <w:kern w:val="0"/>
          <w:sz w:val="27"/>
          <w:szCs w:val="27"/>
        </w:rPr>
        <w:t xml:space="preserve">to </w:t>
      </w:r>
      <w:r w:rsidRPr="00FF4801">
        <w:rPr>
          <w:rFonts w:ascii="Neue Haas Grotesk Text Pro" w:eastAsia="宋体" w:hAnsi="Neue Haas Grotesk Text Pro" w:cs="宋体"/>
          <w:color w:val="262626"/>
          <w:kern w:val="0"/>
          <w:sz w:val="27"/>
          <w:szCs w:val="27"/>
          <w:highlight w:val="yellow"/>
        </w:rPr>
        <w:t>align</w:t>
      </w:r>
      <w:r w:rsidRPr="00FF4801">
        <w:rPr>
          <w:rFonts w:ascii="Neue Haas Grotesk Text Pro" w:eastAsia="宋体" w:hAnsi="Neue Haas Grotesk Text Pro" w:cs="宋体"/>
          <w:color w:val="262626"/>
          <w:kern w:val="0"/>
          <w:sz w:val="27"/>
          <w:szCs w:val="27"/>
        </w:rPr>
        <w:t>. The token itself is distinguished by a clear separation of utilities.</w:t>
      </w:r>
    </w:p>
    <w:p w14:paraId="4F1BE6BF" w14:textId="77777777" w:rsidR="00FF4801" w:rsidRPr="00FF4801" w:rsidRDefault="00FF4801" w:rsidP="00FF4801">
      <w:pPr>
        <w:widowControl/>
        <w:numPr>
          <w:ilvl w:val="0"/>
          <w:numId w:val="1"/>
        </w:numPr>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commentRangeStart w:id="2"/>
      <w:r w:rsidRPr="00FF4801">
        <w:rPr>
          <w:rFonts w:ascii="Neue Haas Grotesk Text Pro" w:eastAsia="宋体" w:hAnsi="Neue Haas Grotesk Text Pro" w:cs="宋体"/>
          <w:color w:val="262626"/>
          <w:kern w:val="0"/>
          <w:sz w:val="27"/>
          <w:szCs w:val="27"/>
        </w:rPr>
        <w:lastRenderedPageBreak/>
        <w:t xml:space="preserve">The </w:t>
      </w:r>
      <w:commentRangeEnd w:id="2"/>
      <w:r w:rsidR="003020BB">
        <w:rPr>
          <w:rStyle w:val="a9"/>
        </w:rPr>
        <w:commentReference w:id="2"/>
      </w:r>
      <w:r w:rsidRPr="00FF4801">
        <w:rPr>
          <w:rFonts w:ascii="Neue Haas Grotesk Text Pro" w:eastAsia="宋体" w:hAnsi="Neue Haas Grotesk Text Pro" w:cs="宋体"/>
          <w:color w:val="262626"/>
          <w:kern w:val="0"/>
          <w:sz w:val="27"/>
          <w:szCs w:val="27"/>
        </w:rPr>
        <w:t xml:space="preserve">first layer is the </w:t>
      </w:r>
      <w:r w:rsidRPr="00FF4801">
        <w:rPr>
          <w:rFonts w:ascii="Neue Haas Grotesk Text Pro" w:eastAsia="宋体" w:hAnsi="Neue Haas Grotesk Text Pro" w:cs="宋体"/>
          <w:color w:val="262626"/>
          <w:kern w:val="0"/>
          <w:sz w:val="27"/>
          <w:szCs w:val="27"/>
          <w:highlight w:val="yellow"/>
        </w:rPr>
        <w:t>admin fee-sharing</w:t>
      </w:r>
      <w:r w:rsidRPr="00FF4801">
        <w:rPr>
          <w:rFonts w:ascii="Neue Haas Grotesk Text Pro" w:eastAsia="宋体" w:hAnsi="Neue Haas Grotesk Text Pro" w:cs="宋体"/>
          <w:color w:val="262626"/>
          <w:kern w:val="0"/>
          <w:sz w:val="27"/>
          <w:szCs w:val="27"/>
        </w:rPr>
        <w:t xml:space="preserve"> system, which </w:t>
      </w:r>
      <w:r w:rsidRPr="00FF4801">
        <w:rPr>
          <w:rFonts w:ascii="Neue Haas Grotesk Text Pro" w:eastAsia="宋体" w:hAnsi="Neue Haas Grotesk Text Pro" w:cs="宋体"/>
          <w:color w:val="262626"/>
          <w:kern w:val="0"/>
          <w:sz w:val="27"/>
          <w:szCs w:val="27"/>
          <w:highlight w:val="yellow"/>
        </w:rPr>
        <w:t>distributes fees</w:t>
      </w:r>
      <w:r w:rsidRPr="00FF4801">
        <w:rPr>
          <w:rFonts w:ascii="Neue Haas Grotesk Text Pro" w:eastAsia="宋体" w:hAnsi="Neue Haas Grotesk Text Pro" w:cs="宋体"/>
          <w:color w:val="262626"/>
          <w:kern w:val="0"/>
          <w:sz w:val="27"/>
          <w:szCs w:val="27"/>
        </w:rPr>
        <w:t xml:space="preserve"> in the form of the triple token </w:t>
      </w:r>
      <w:r w:rsidRPr="00FF4801">
        <w:rPr>
          <w:rFonts w:ascii="Neue Haas Grotesk Text Pro" w:eastAsia="宋体" w:hAnsi="Neue Haas Grotesk Text Pro" w:cs="宋体"/>
          <w:color w:val="262626"/>
          <w:kern w:val="0"/>
          <w:sz w:val="27"/>
          <w:szCs w:val="27"/>
          <w:highlight w:val="yellow"/>
        </w:rPr>
        <w:t>3CRV</w:t>
      </w:r>
      <w:r w:rsidRPr="00FF4801">
        <w:rPr>
          <w:rFonts w:ascii="Neue Haas Grotesk Text Pro" w:eastAsia="宋体" w:hAnsi="Neue Haas Grotesk Text Pro" w:cs="宋体"/>
          <w:color w:val="262626"/>
          <w:kern w:val="0"/>
          <w:sz w:val="27"/>
          <w:szCs w:val="27"/>
        </w:rPr>
        <w:t xml:space="preserve">. Essentially, this is a </w:t>
      </w:r>
      <w:r w:rsidRPr="00FF4801">
        <w:rPr>
          <w:rFonts w:ascii="Neue Haas Grotesk Text Pro" w:eastAsia="宋体" w:hAnsi="Neue Haas Grotesk Text Pro" w:cs="宋体"/>
          <w:color w:val="262626"/>
          <w:kern w:val="0"/>
          <w:sz w:val="27"/>
          <w:szCs w:val="27"/>
          <w:highlight w:val="yellow"/>
        </w:rPr>
        <w:t>stablecoin</w:t>
      </w:r>
      <w:r w:rsidRPr="00FF4801">
        <w:rPr>
          <w:rFonts w:ascii="Neue Haas Grotesk Text Pro" w:eastAsia="宋体" w:hAnsi="Neue Haas Grotesk Text Pro" w:cs="宋体"/>
          <w:color w:val="262626"/>
          <w:kern w:val="0"/>
          <w:sz w:val="27"/>
          <w:szCs w:val="27"/>
        </w:rPr>
        <w:t>.</w:t>
      </w:r>
    </w:p>
    <w:p w14:paraId="7C7019BB" w14:textId="77777777" w:rsidR="00FF4801" w:rsidRPr="00FF4801" w:rsidRDefault="00FF4801" w:rsidP="00FF4801">
      <w:pPr>
        <w:widowControl/>
        <w:numPr>
          <w:ilvl w:val="0"/>
          <w:numId w:val="1"/>
        </w:numPr>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commentRangeStart w:id="3"/>
      <w:r w:rsidRPr="00FF4801">
        <w:rPr>
          <w:rFonts w:ascii="Neue Haas Grotesk Text Pro" w:eastAsia="宋体" w:hAnsi="Neue Haas Grotesk Text Pro" w:cs="宋体"/>
          <w:color w:val="262626"/>
          <w:kern w:val="0"/>
          <w:sz w:val="27"/>
          <w:szCs w:val="27"/>
        </w:rPr>
        <w:t xml:space="preserve">The </w:t>
      </w:r>
      <w:commentRangeEnd w:id="3"/>
      <w:r w:rsidR="003020BB">
        <w:rPr>
          <w:rStyle w:val="a9"/>
        </w:rPr>
        <w:commentReference w:id="3"/>
      </w:r>
      <w:r w:rsidRPr="00FF4801">
        <w:rPr>
          <w:rFonts w:ascii="Neue Haas Grotesk Text Pro" w:eastAsia="宋体" w:hAnsi="Neue Haas Grotesk Text Pro" w:cs="宋体"/>
          <w:color w:val="262626"/>
          <w:kern w:val="0"/>
          <w:sz w:val="27"/>
          <w:szCs w:val="27"/>
        </w:rPr>
        <w:t xml:space="preserve">second layer is </w:t>
      </w:r>
      <w:r w:rsidRPr="00FF4801">
        <w:rPr>
          <w:rFonts w:ascii="Neue Haas Grotesk Text Pro" w:eastAsia="宋体" w:hAnsi="Neue Haas Grotesk Text Pro" w:cs="宋体"/>
          <w:color w:val="262626"/>
          <w:kern w:val="0"/>
          <w:sz w:val="27"/>
          <w:szCs w:val="27"/>
          <w:highlight w:val="yellow"/>
        </w:rPr>
        <w:t>parameter control</w:t>
      </w:r>
      <w:r w:rsidRPr="00FF4801">
        <w:rPr>
          <w:rFonts w:ascii="Neue Haas Grotesk Text Pro" w:eastAsia="宋体" w:hAnsi="Neue Haas Grotesk Text Pro" w:cs="宋体"/>
          <w:color w:val="262626"/>
          <w:kern w:val="0"/>
          <w:sz w:val="27"/>
          <w:szCs w:val="27"/>
        </w:rPr>
        <w:t xml:space="preserve"> or </w:t>
      </w:r>
      <w:r w:rsidRPr="00FF4801">
        <w:rPr>
          <w:rFonts w:ascii="Neue Haas Grotesk Text Pro" w:eastAsia="宋体" w:hAnsi="Neue Haas Grotesk Text Pro" w:cs="宋体"/>
          <w:color w:val="262626"/>
          <w:kern w:val="0"/>
          <w:sz w:val="27"/>
          <w:szCs w:val="27"/>
          <w:highlight w:val="yellow"/>
        </w:rPr>
        <w:t>political governance</w:t>
      </w:r>
      <w:r w:rsidRPr="00FF4801">
        <w:rPr>
          <w:rFonts w:ascii="Neue Haas Grotesk Text Pro" w:eastAsia="宋体" w:hAnsi="Neue Haas Grotesk Text Pro" w:cs="宋体"/>
          <w:color w:val="262626"/>
          <w:kern w:val="0"/>
          <w:sz w:val="27"/>
          <w:szCs w:val="27"/>
        </w:rPr>
        <w:t>, which controls what the parameters are going to be for protocols and who gets to have a gauge.</w:t>
      </w:r>
    </w:p>
    <w:p w14:paraId="73980DCC" w14:textId="77777777" w:rsidR="00FF4801" w:rsidRPr="00FF4801" w:rsidRDefault="00FF4801" w:rsidP="00FF4801">
      <w:pPr>
        <w:widowControl/>
        <w:numPr>
          <w:ilvl w:val="0"/>
          <w:numId w:val="1"/>
        </w:numPr>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commentRangeStart w:id="4"/>
      <w:r w:rsidRPr="00FF4801">
        <w:rPr>
          <w:rFonts w:ascii="Neue Haas Grotesk Text Pro" w:eastAsia="宋体" w:hAnsi="Neue Haas Grotesk Text Pro" w:cs="宋体"/>
          <w:color w:val="262626"/>
          <w:kern w:val="0"/>
          <w:sz w:val="27"/>
          <w:szCs w:val="27"/>
        </w:rPr>
        <w:t xml:space="preserve">The </w:t>
      </w:r>
      <w:commentRangeEnd w:id="4"/>
      <w:r w:rsidR="00D57689">
        <w:rPr>
          <w:rStyle w:val="a9"/>
        </w:rPr>
        <w:commentReference w:id="4"/>
      </w:r>
      <w:r w:rsidRPr="00FF4801">
        <w:rPr>
          <w:rFonts w:ascii="Neue Haas Grotesk Text Pro" w:eastAsia="宋体" w:hAnsi="Neue Haas Grotesk Text Pro" w:cs="宋体"/>
          <w:color w:val="262626"/>
          <w:kern w:val="0"/>
          <w:sz w:val="27"/>
          <w:szCs w:val="27"/>
        </w:rPr>
        <w:t xml:space="preserve">third layer is </w:t>
      </w:r>
      <w:r w:rsidRPr="00FF4801">
        <w:rPr>
          <w:rFonts w:ascii="Neue Haas Grotesk Text Pro" w:eastAsia="宋体" w:hAnsi="Neue Haas Grotesk Text Pro" w:cs="宋体"/>
          <w:color w:val="262626"/>
          <w:kern w:val="0"/>
          <w:sz w:val="27"/>
          <w:szCs w:val="27"/>
          <w:highlight w:val="yellow"/>
        </w:rPr>
        <w:t>gauge weight voting</w:t>
      </w:r>
      <w:r w:rsidRPr="00FF4801">
        <w:rPr>
          <w:rFonts w:ascii="Neue Haas Grotesk Text Pro" w:eastAsia="宋体" w:hAnsi="Neue Haas Grotesk Text Pro" w:cs="宋体"/>
          <w:color w:val="262626"/>
          <w:kern w:val="0"/>
          <w:sz w:val="27"/>
          <w:szCs w:val="27"/>
        </w:rPr>
        <w:t xml:space="preserve">, which controls the </w:t>
      </w:r>
      <w:r w:rsidRPr="00FF4801">
        <w:rPr>
          <w:rFonts w:ascii="Neue Haas Grotesk Text Pro" w:eastAsia="宋体" w:hAnsi="Neue Haas Grotesk Text Pro" w:cs="宋体"/>
          <w:color w:val="262626"/>
          <w:kern w:val="0"/>
          <w:sz w:val="27"/>
          <w:szCs w:val="27"/>
          <w:highlight w:val="yellow"/>
        </w:rPr>
        <w:t>emissions</w:t>
      </w:r>
      <w:r w:rsidRPr="00FF4801">
        <w:rPr>
          <w:rFonts w:ascii="Neue Haas Grotesk Text Pro" w:eastAsia="宋体" w:hAnsi="Neue Haas Grotesk Text Pro" w:cs="宋体"/>
          <w:color w:val="262626"/>
          <w:kern w:val="0"/>
          <w:sz w:val="27"/>
          <w:szCs w:val="27"/>
        </w:rPr>
        <w:t xml:space="preserve">. This is akin to a fixed monetary system. What is not fixed is the distribution. </w:t>
      </w:r>
      <w:commentRangeStart w:id="5"/>
      <w:r w:rsidRPr="00FF4801">
        <w:rPr>
          <w:rFonts w:ascii="Neue Haas Grotesk Text Pro" w:eastAsia="宋体" w:hAnsi="Neue Haas Grotesk Text Pro" w:cs="宋体"/>
          <w:color w:val="262626"/>
          <w:kern w:val="0"/>
          <w:sz w:val="27"/>
          <w:szCs w:val="27"/>
          <w:highlight w:val="yellow"/>
        </w:rPr>
        <w:t xml:space="preserve">Gauge </w:t>
      </w:r>
      <w:commentRangeEnd w:id="5"/>
      <w:r w:rsidR="003020BB">
        <w:rPr>
          <w:rStyle w:val="a9"/>
        </w:rPr>
        <w:commentReference w:id="5"/>
      </w:r>
      <w:r w:rsidRPr="00FF4801">
        <w:rPr>
          <w:rFonts w:ascii="Neue Haas Grotesk Text Pro" w:eastAsia="宋体" w:hAnsi="Neue Haas Grotesk Text Pro" w:cs="宋体"/>
          <w:color w:val="262626"/>
          <w:kern w:val="0"/>
          <w:sz w:val="27"/>
          <w:szCs w:val="27"/>
          <w:highlight w:val="yellow"/>
        </w:rPr>
        <w:t>voting allows stakeholders to determine the amount of CRV emissions per gauge.</w:t>
      </w:r>
    </w:p>
    <w:p w14:paraId="2B56367C" w14:textId="77777777" w:rsidR="00FF4801" w:rsidRPr="00FF4801" w:rsidRDefault="00FF4801" w:rsidP="00FF4801">
      <w:pPr>
        <w:widowControl/>
        <w:numPr>
          <w:ilvl w:val="0"/>
          <w:numId w:val="1"/>
        </w:numPr>
        <w:shd w:val="clear" w:color="auto" w:fill="FFFFFF"/>
        <w:spacing w:before="100" w:beforeAutospacing="1" w:after="100" w:afterAutospacing="1" w:line="450" w:lineRule="atLeast"/>
        <w:jc w:val="left"/>
        <w:rPr>
          <w:rFonts w:ascii="Neue Haas Grotesk Text Pro" w:eastAsia="宋体" w:hAnsi="Neue Haas Grotesk Text Pro" w:cs="宋体"/>
          <w:color w:val="262626"/>
          <w:kern w:val="0"/>
          <w:sz w:val="27"/>
          <w:szCs w:val="27"/>
        </w:rPr>
      </w:pPr>
      <w:commentRangeStart w:id="6"/>
      <w:r w:rsidRPr="00FF4801">
        <w:rPr>
          <w:rFonts w:ascii="Neue Haas Grotesk Text Pro" w:eastAsia="宋体" w:hAnsi="Neue Haas Grotesk Text Pro" w:cs="宋体"/>
          <w:color w:val="262626"/>
          <w:kern w:val="0"/>
          <w:sz w:val="27"/>
          <w:szCs w:val="27"/>
        </w:rPr>
        <w:t xml:space="preserve">The </w:t>
      </w:r>
      <w:commentRangeEnd w:id="6"/>
      <w:r w:rsidR="0053602B">
        <w:rPr>
          <w:rStyle w:val="a9"/>
        </w:rPr>
        <w:commentReference w:id="6"/>
      </w:r>
      <w:r w:rsidRPr="00FF4801">
        <w:rPr>
          <w:rFonts w:ascii="Neue Haas Grotesk Text Pro" w:eastAsia="宋体" w:hAnsi="Neue Haas Grotesk Text Pro" w:cs="宋体"/>
          <w:color w:val="262626"/>
          <w:kern w:val="0"/>
          <w:sz w:val="27"/>
          <w:szCs w:val="27"/>
        </w:rPr>
        <w:t xml:space="preserve">fourth layer is </w:t>
      </w:r>
      <w:r w:rsidRPr="00FF4801">
        <w:rPr>
          <w:rFonts w:ascii="Neue Haas Grotesk Text Pro" w:eastAsia="宋体" w:hAnsi="Neue Haas Grotesk Text Pro" w:cs="宋体"/>
          <w:color w:val="262626"/>
          <w:kern w:val="0"/>
          <w:sz w:val="27"/>
          <w:szCs w:val="27"/>
          <w:highlight w:val="yellow"/>
        </w:rPr>
        <w:t>boosting</w:t>
      </w:r>
      <w:r w:rsidRPr="00FF4801">
        <w:rPr>
          <w:rFonts w:ascii="Neue Haas Grotesk Text Pro" w:eastAsia="宋体" w:hAnsi="Neue Haas Grotesk Text Pro" w:cs="宋体"/>
          <w:color w:val="262626"/>
          <w:kern w:val="0"/>
          <w:sz w:val="27"/>
          <w:szCs w:val="27"/>
        </w:rPr>
        <w:t xml:space="preserve">, which is a way for </w:t>
      </w:r>
      <w:r w:rsidRPr="00FF4801">
        <w:rPr>
          <w:rFonts w:ascii="Neue Haas Grotesk Text Pro" w:eastAsia="宋体" w:hAnsi="Neue Haas Grotesk Text Pro" w:cs="宋体"/>
          <w:color w:val="262626"/>
          <w:kern w:val="0"/>
          <w:sz w:val="27"/>
          <w:szCs w:val="27"/>
          <w:highlight w:val="yellow"/>
        </w:rPr>
        <w:t>liquidity providers</w:t>
      </w:r>
      <w:r w:rsidRPr="00FF4801">
        <w:rPr>
          <w:rFonts w:ascii="Neue Haas Grotesk Text Pro" w:eastAsia="宋体" w:hAnsi="Neue Haas Grotesk Text Pro" w:cs="宋体"/>
          <w:color w:val="262626"/>
          <w:kern w:val="0"/>
          <w:sz w:val="27"/>
          <w:szCs w:val="27"/>
        </w:rPr>
        <w:t xml:space="preserve"> to </w:t>
      </w:r>
      <w:r w:rsidRPr="00FF4801">
        <w:rPr>
          <w:rFonts w:ascii="Neue Haas Grotesk Text Pro" w:eastAsia="宋体" w:hAnsi="Neue Haas Grotesk Text Pro" w:cs="宋体"/>
          <w:color w:val="262626"/>
          <w:kern w:val="0"/>
          <w:sz w:val="27"/>
          <w:szCs w:val="27"/>
          <w:highlight w:val="yellow"/>
        </w:rPr>
        <w:t>maximize their CRV rewards up to 2.5 times</w:t>
      </w:r>
      <w:r w:rsidRPr="00FF4801">
        <w:rPr>
          <w:rFonts w:ascii="Neue Haas Grotesk Text Pro" w:eastAsia="宋体" w:hAnsi="Neue Haas Grotesk Text Pro" w:cs="宋体"/>
          <w:color w:val="262626"/>
          <w:kern w:val="0"/>
          <w:sz w:val="27"/>
          <w:szCs w:val="27"/>
        </w:rPr>
        <w:t>.</w:t>
      </w:r>
    </w:p>
    <w:p w14:paraId="2574F1C4"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Only by </w:t>
      </w:r>
      <w:commentRangeStart w:id="7"/>
      <w:r w:rsidRPr="00FF4801">
        <w:rPr>
          <w:rFonts w:ascii="Neue Haas Grotesk Text Pro" w:eastAsia="宋体" w:hAnsi="Neue Haas Grotesk Text Pro" w:cs="宋体"/>
          <w:color w:val="262626"/>
          <w:kern w:val="0"/>
          <w:sz w:val="27"/>
          <w:szCs w:val="27"/>
        </w:rPr>
        <w:t>locking CRV</w:t>
      </w:r>
      <w:commentRangeEnd w:id="7"/>
      <w:r w:rsidR="00382C34">
        <w:rPr>
          <w:rStyle w:val="a9"/>
        </w:rPr>
        <w:commentReference w:id="7"/>
      </w:r>
      <w:r w:rsidRPr="00FF4801">
        <w:rPr>
          <w:rFonts w:ascii="Neue Haas Grotesk Text Pro" w:eastAsia="宋体" w:hAnsi="Neue Haas Grotesk Text Pro" w:cs="宋体"/>
          <w:color w:val="262626"/>
          <w:kern w:val="0"/>
          <w:sz w:val="27"/>
          <w:szCs w:val="27"/>
        </w:rPr>
        <w:t xml:space="preserve"> and aligning with the protocol can someone access these layers. The stratification also gives the decentralized autonomous organization (DAO) insight into how users are behaving in the system. </w:t>
      </w:r>
      <w:r w:rsidRPr="00FF4801">
        <w:rPr>
          <w:rFonts w:ascii="Neue Haas Grotesk Text Pro" w:eastAsia="宋体" w:hAnsi="Neue Haas Grotesk Text Pro" w:cs="宋体"/>
          <w:color w:val="262626"/>
          <w:kern w:val="0"/>
          <w:sz w:val="27"/>
          <w:szCs w:val="27"/>
          <w:highlight w:val="yellow"/>
        </w:rPr>
        <w:t>High participation is generally a strong health factor for any DAO</w:t>
      </w:r>
      <w:r w:rsidRPr="00FF4801">
        <w:rPr>
          <w:rFonts w:ascii="Neue Haas Grotesk Text Pro" w:eastAsia="宋体" w:hAnsi="Neue Haas Grotesk Text Pro" w:cs="宋体"/>
          <w:color w:val="262626"/>
          <w:kern w:val="0"/>
          <w:sz w:val="27"/>
          <w:szCs w:val="27"/>
        </w:rPr>
        <w:t xml:space="preserve"> – though it can look different among stakeholders, because users can exercise their token </w:t>
      </w:r>
      <w:r w:rsidRPr="00FF4801">
        <w:rPr>
          <w:rFonts w:ascii="Neue Haas Grotesk Text Pro" w:eastAsia="宋体" w:hAnsi="Neue Haas Grotesk Text Pro" w:cs="宋体"/>
          <w:color w:val="262626"/>
          <w:kern w:val="0"/>
          <w:sz w:val="27"/>
          <w:szCs w:val="27"/>
        </w:rPr>
        <w:lastRenderedPageBreak/>
        <w:t>rights directly, delegate them or even sell them in specialized DeFi markets.</w:t>
      </w:r>
    </w:p>
    <w:p w14:paraId="126BA0F5"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For example, decentralized governance lending protocols, such as Paladin, allow users to </w:t>
      </w:r>
      <w:r w:rsidRPr="00FF4801">
        <w:rPr>
          <w:rFonts w:ascii="Neue Haas Grotesk Text Pro" w:eastAsia="宋体" w:hAnsi="Neue Haas Grotesk Text Pro" w:cs="宋体"/>
          <w:color w:val="262626"/>
          <w:kern w:val="0"/>
          <w:sz w:val="27"/>
          <w:szCs w:val="27"/>
          <w:highlight w:val="yellow"/>
        </w:rPr>
        <w:t>sell</w:t>
      </w:r>
      <w:r w:rsidRPr="00FF4801">
        <w:rPr>
          <w:rFonts w:ascii="Neue Haas Grotesk Text Pro" w:eastAsia="宋体" w:hAnsi="Neue Haas Grotesk Text Pro" w:cs="宋体"/>
          <w:color w:val="262626"/>
          <w:kern w:val="0"/>
          <w:sz w:val="27"/>
          <w:szCs w:val="27"/>
        </w:rPr>
        <w:t xml:space="preserve"> their token </w:t>
      </w:r>
      <w:r w:rsidRPr="00FF4801">
        <w:rPr>
          <w:rFonts w:ascii="Neue Haas Grotesk Text Pro" w:eastAsia="宋体" w:hAnsi="Neue Haas Grotesk Text Pro" w:cs="宋体"/>
          <w:color w:val="262626"/>
          <w:kern w:val="0"/>
          <w:sz w:val="27"/>
          <w:szCs w:val="27"/>
          <w:highlight w:val="yellow"/>
        </w:rPr>
        <w:t>rights</w:t>
      </w:r>
      <w:r w:rsidRPr="00FF4801">
        <w:rPr>
          <w:rFonts w:ascii="Neue Haas Grotesk Text Pro" w:eastAsia="宋体" w:hAnsi="Neue Haas Grotesk Text Pro" w:cs="宋体"/>
          <w:color w:val="262626"/>
          <w:kern w:val="0"/>
          <w:sz w:val="27"/>
          <w:szCs w:val="27"/>
        </w:rPr>
        <w:t xml:space="preserve"> to </w:t>
      </w:r>
      <w:r w:rsidRPr="00FF4801">
        <w:rPr>
          <w:rFonts w:ascii="Neue Haas Grotesk Text Pro" w:eastAsia="宋体" w:hAnsi="Neue Haas Grotesk Text Pro" w:cs="宋体"/>
          <w:color w:val="262626"/>
          <w:kern w:val="0"/>
          <w:sz w:val="27"/>
          <w:szCs w:val="27"/>
          <w:highlight w:val="yellow"/>
        </w:rPr>
        <w:t>more active</w:t>
      </w:r>
      <w:r w:rsidRPr="00FF4801">
        <w:rPr>
          <w:rFonts w:ascii="Neue Haas Grotesk Text Pro" w:eastAsia="宋体" w:hAnsi="Neue Haas Grotesk Text Pro" w:cs="宋体"/>
          <w:color w:val="262626"/>
          <w:kern w:val="0"/>
          <w:sz w:val="27"/>
          <w:szCs w:val="27"/>
        </w:rPr>
        <w:t xml:space="preserve"> governance participants. Such innovative solutions minimize friction for governance activities while increasing the rewards for both passive and active token holders. Paladin has driven this solution in a greater mission to </w:t>
      </w:r>
      <w:r w:rsidRPr="00FF4801">
        <w:rPr>
          <w:rFonts w:ascii="Neue Haas Grotesk Text Pro" w:eastAsia="宋体" w:hAnsi="Neue Haas Grotesk Text Pro" w:cs="宋体"/>
          <w:color w:val="262626"/>
          <w:kern w:val="0"/>
          <w:sz w:val="27"/>
          <w:szCs w:val="27"/>
          <w:highlight w:val="yellow"/>
        </w:rPr>
        <w:t>strengthen decentralized governance</w:t>
      </w:r>
      <w:r w:rsidRPr="00FF4801">
        <w:rPr>
          <w:rFonts w:ascii="Neue Haas Grotesk Text Pro" w:eastAsia="宋体" w:hAnsi="Neue Haas Grotesk Text Pro" w:cs="宋体"/>
          <w:color w:val="262626"/>
          <w:kern w:val="0"/>
          <w:sz w:val="27"/>
          <w:szCs w:val="27"/>
        </w:rPr>
        <w:t xml:space="preserve"> through </w:t>
      </w:r>
      <w:commentRangeStart w:id="8"/>
      <w:r w:rsidRPr="00FF4801">
        <w:rPr>
          <w:rFonts w:ascii="Neue Haas Grotesk Text Pro" w:eastAsia="宋体" w:hAnsi="Neue Haas Grotesk Text Pro" w:cs="宋体"/>
          <w:color w:val="262626"/>
          <w:kern w:val="0"/>
          <w:sz w:val="27"/>
          <w:szCs w:val="27"/>
          <w:highlight w:val="yellow"/>
        </w:rPr>
        <w:t>participation</w:t>
      </w:r>
      <w:r w:rsidRPr="00FF4801">
        <w:rPr>
          <w:rFonts w:ascii="Neue Haas Grotesk Text Pro" w:eastAsia="宋体" w:hAnsi="Neue Haas Grotesk Text Pro" w:cs="宋体"/>
          <w:color w:val="262626"/>
          <w:kern w:val="0"/>
          <w:sz w:val="27"/>
          <w:szCs w:val="27"/>
        </w:rPr>
        <w:t xml:space="preserve"> </w:t>
      </w:r>
      <w:commentRangeEnd w:id="8"/>
      <w:r w:rsidR="00382C34">
        <w:rPr>
          <w:rStyle w:val="a9"/>
        </w:rPr>
        <w:commentReference w:id="8"/>
      </w:r>
      <w:r w:rsidRPr="00FF4801">
        <w:rPr>
          <w:rFonts w:ascii="Neue Haas Grotesk Text Pro" w:eastAsia="宋体" w:hAnsi="Neue Haas Grotesk Text Pro" w:cs="宋体"/>
          <w:color w:val="262626"/>
          <w:kern w:val="0"/>
          <w:sz w:val="27"/>
          <w:szCs w:val="27"/>
        </w:rPr>
        <w:t xml:space="preserve">rather than just pure speculation. Curve’s </w:t>
      </w:r>
      <w:proofErr w:type="spellStart"/>
      <w:r w:rsidRPr="00FF4801">
        <w:rPr>
          <w:rFonts w:ascii="Neue Haas Grotesk Text Pro" w:eastAsia="宋体" w:hAnsi="Neue Haas Grotesk Text Pro" w:cs="宋体"/>
          <w:color w:val="262626"/>
          <w:kern w:val="0"/>
          <w:sz w:val="27"/>
          <w:szCs w:val="27"/>
        </w:rPr>
        <w:t>veCRV</w:t>
      </w:r>
      <w:proofErr w:type="spellEnd"/>
      <w:r w:rsidRPr="00FF4801">
        <w:rPr>
          <w:rFonts w:ascii="Neue Haas Grotesk Text Pro" w:eastAsia="宋体" w:hAnsi="Neue Haas Grotesk Text Pro" w:cs="宋体"/>
          <w:color w:val="262626"/>
          <w:kern w:val="0"/>
          <w:sz w:val="27"/>
          <w:szCs w:val="27"/>
        </w:rPr>
        <w:t xml:space="preserve"> is a locked token that requires a </w:t>
      </w:r>
      <w:r w:rsidRPr="00FF4801">
        <w:rPr>
          <w:rFonts w:ascii="Neue Haas Grotesk Text Pro" w:eastAsia="宋体" w:hAnsi="Neue Haas Grotesk Text Pro" w:cs="宋体"/>
          <w:color w:val="262626"/>
          <w:kern w:val="0"/>
          <w:sz w:val="27"/>
          <w:szCs w:val="27"/>
          <w:highlight w:val="yellow"/>
        </w:rPr>
        <w:t>custom system</w:t>
      </w:r>
      <w:r w:rsidRPr="00FF4801">
        <w:rPr>
          <w:rFonts w:ascii="Neue Haas Grotesk Text Pro" w:eastAsia="宋体" w:hAnsi="Neue Haas Grotesk Text Pro" w:cs="宋体"/>
          <w:color w:val="262626"/>
          <w:kern w:val="0"/>
          <w:sz w:val="27"/>
          <w:szCs w:val="27"/>
        </w:rPr>
        <w:t xml:space="preserve"> to accommodate its design. As a result, the Paladin team released a new solution this year, called Warden. </w:t>
      </w:r>
      <w:commentRangeStart w:id="9"/>
      <w:r w:rsidRPr="00FF4801">
        <w:rPr>
          <w:rFonts w:ascii="Neue Haas Grotesk Text Pro" w:eastAsia="宋体" w:hAnsi="Neue Haas Grotesk Text Pro" w:cs="宋体"/>
          <w:color w:val="262626"/>
          <w:kern w:val="0"/>
          <w:sz w:val="27"/>
          <w:szCs w:val="27"/>
        </w:rPr>
        <w:t xml:space="preserve">Warden </w:t>
      </w:r>
      <w:commentRangeEnd w:id="9"/>
      <w:r w:rsidR="00382C34">
        <w:rPr>
          <w:rStyle w:val="a9"/>
        </w:rPr>
        <w:commentReference w:id="9"/>
      </w:r>
      <w:r w:rsidRPr="00FF4801">
        <w:rPr>
          <w:rFonts w:ascii="Neue Haas Grotesk Text Pro" w:eastAsia="宋体" w:hAnsi="Neue Haas Grotesk Text Pro" w:cs="宋体"/>
          <w:color w:val="262626"/>
          <w:kern w:val="0"/>
          <w:sz w:val="27"/>
          <w:szCs w:val="27"/>
        </w:rPr>
        <w:t xml:space="preserve">is a noncustodial market that allows </w:t>
      </w:r>
      <w:proofErr w:type="spellStart"/>
      <w:r w:rsidRPr="00FF4801">
        <w:rPr>
          <w:rFonts w:ascii="Neue Haas Grotesk Text Pro" w:eastAsia="宋体" w:hAnsi="Neue Haas Grotesk Text Pro" w:cs="宋体"/>
          <w:color w:val="262626"/>
          <w:kern w:val="0"/>
          <w:sz w:val="27"/>
          <w:szCs w:val="27"/>
        </w:rPr>
        <w:t>veCRV</w:t>
      </w:r>
      <w:proofErr w:type="spellEnd"/>
      <w:r w:rsidRPr="00FF4801">
        <w:rPr>
          <w:rFonts w:ascii="Neue Haas Grotesk Text Pro" w:eastAsia="宋体" w:hAnsi="Neue Haas Grotesk Text Pro" w:cs="宋体"/>
          <w:color w:val="262626"/>
          <w:kern w:val="0"/>
          <w:sz w:val="27"/>
          <w:szCs w:val="27"/>
        </w:rPr>
        <w:t xml:space="preserve"> holders to </w:t>
      </w:r>
      <w:r w:rsidRPr="00FF4801">
        <w:rPr>
          <w:rFonts w:ascii="Neue Haas Grotesk Text Pro" w:eastAsia="宋体" w:hAnsi="Neue Haas Grotesk Text Pro" w:cs="宋体"/>
          <w:color w:val="262626"/>
          <w:kern w:val="0"/>
          <w:sz w:val="27"/>
          <w:szCs w:val="27"/>
          <w:highlight w:val="yellow"/>
        </w:rPr>
        <w:t>sell their boosting rights</w:t>
      </w:r>
      <w:r w:rsidRPr="00FF4801">
        <w:rPr>
          <w:rFonts w:ascii="Neue Haas Grotesk Text Pro" w:eastAsia="宋体" w:hAnsi="Neue Haas Grotesk Text Pro" w:cs="宋体"/>
          <w:color w:val="262626"/>
          <w:kern w:val="0"/>
          <w:sz w:val="27"/>
          <w:szCs w:val="27"/>
        </w:rPr>
        <w:t xml:space="preserve"> as well as their </w:t>
      </w:r>
      <w:r w:rsidRPr="00FF4801">
        <w:rPr>
          <w:rFonts w:ascii="Neue Haas Grotesk Text Pro" w:eastAsia="宋体" w:hAnsi="Neue Haas Grotesk Text Pro" w:cs="宋体"/>
          <w:color w:val="262626"/>
          <w:kern w:val="0"/>
          <w:sz w:val="27"/>
          <w:szCs w:val="27"/>
          <w:highlight w:val="yellow"/>
        </w:rPr>
        <w:t>gauge vote</w:t>
      </w:r>
      <w:r w:rsidRPr="00FF4801">
        <w:rPr>
          <w:rFonts w:ascii="Neue Haas Grotesk Text Pro" w:eastAsia="宋体" w:hAnsi="Neue Haas Grotesk Text Pro" w:cs="宋体"/>
          <w:color w:val="262626"/>
          <w:kern w:val="0"/>
          <w:sz w:val="27"/>
          <w:szCs w:val="27"/>
        </w:rPr>
        <w:t xml:space="preserve"> by using its latest feature, Quest.</w:t>
      </w:r>
    </w:p>
    <w:p w14:paraId="460A85AF"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DeFi projects have been extremely creative in trying to </w:t>
      </w:r>
      <w:commentRangeStart w:id="10"/>
      <w:r w:rsidRPr="00FF4801">
        <w:rPr>
          <w:rFonts w:ascii="Neue Haas Grotesk Text Pro" w:eastAsia="宋体" w:hAnsi="Neue Haas Grotesk Text Pro" w:cs="宋体"/>
          <w:color w:val="262626"/>
          <w:kern w:val="0"/>
          <w:sz w:val="27"/>
          <w:szCs w:val="27"/>
          <w:highlight w:val="yellow"/>
        </w:rPr>
        <w:t xml:space="preserve">attract </w:t>
      </w:r>
      <w:commentRangeEnd w:id="10"/>
      <w:r w:rsidR="00382C34">
        <w:rPr>
          <w:rStyle w:val="a9"/>
        </w:rPr>
        <w:commentReference w:id="10"/>
      </w:r>
      <w:proofErr w:type="spellStart"/>
      <w:r w:rsidRPr="00FF4801">
        <w:rPr>
          <w:rFonts w:ascii="Neue Haas Grotesk Text Pro" w:eastAsia="宋体" w:hAnsi="Neue Haas Grotesk Text Pro" w:cs="宋体"/>
          <w:color w:val="262626"/>
          <w:kern w:val="0"/>
          <w:sz w:val="27"/>
          <w:szCs w:val="27"/>
          <w:highlight w:val="yellow"/>
        </w:rPr>
        <w:t>veCRV</w:t>
      </w:r>
      <w:proofErr w:type="spellEnd"/>
      <w:r w:rsidRPr="00FF4801">
        <w:rPr>
          <w:rFonts w:ascii="Neue Haas Grotesk Text Pro" w:eastAsia="宋体" w:hAnsi="Neue Haas Grotesk Text Pro" w:cs="宋体"/>
          <w:color w:val="262626"/>
          <w:kern w:val="0"/>
          <w:sz w:val="27"/>
          <w:szCs w:val="27"/>
          <w:highlight w:val="yellow"/>
        </w:rPr>
        <w:t xml:space="preserve"> voters to vote for their gauge</w:t>
      </w:r>
      <w:r w:rsidRPr="00FF4801">
        <w:rPr>
          <w:rFonts w:ascii="Neue Haas Grotesk Text Pro" w:eastAsia="宋体" w:hAnsi="Neue Haas Grotesk Text Pro" w:cs="宋体"/>
          <w:color w:val="262626"/>
          <w:kern w:val="0"/>
          <w:sz w:val="27"/>
          <w:szCs w:val="27"/>
        </w:rPr>
        <w:t xml:space="preserve">, and Quest as a product was designed to meet these needs. However, it represents an even more attractive solution for </w:t>
      </w:r>
      <w:proofErr w:type="spellStart"/>
      <w:r w:rsidRPr="00FF4801">
        <w:rPr>
          <w:rFonts w:ascii="Neue Haas Grotesk Text Pro" w:eastAsia="宋体" w:hAnsi="Neue Haas Grotesk Text Pro" w:cs="宋体"/>
          <w:color w:val="262626"/>
          <w:kern w:val="0"/>
          <w:sz w:val="27"/>
          <w:szCs w:val="27"/>
        </w:rPr>
        <w:t>veCRV</w:t>
      </w:r>
      <w:proofErr w:type="spellEnd"/>
      <w:r w:rsidRPr="00FF4801">
        <w:rPr>
          <w:rFonts w:ascii="Neue Haas Grotesk Text Pro" w:eastAsia="宋体" w:hAnsi="Neue Haas Grotesk Text Pro" w:cs="宋体"/>
          <w:color w:val="262626"/>
          <w:kern w:val="0"/>
          <w:sz w:val="27"/>
          <w:szCs w:val="27"/>
        </w:rPr>
        <w:t xml:space="preserve"> holders. Quest gives lucrative opportunities to gauge voters with rewards from a range of DAOs, including Paladin, Threshold Network, </w:t>
      </w:r>
      <w:proofErr w:type="spellStart"/>
      <w:r w:rsidRPr="00FF4801">
        <w:rPr>
          <w:rFonts w:ascii="Neue Haas Grotesk Text Pro" w:eastAsia="宋体" w:hAnsi="Neue Haas Grotesk Text Pro" w:cs="宋体"/>
          <w:color w:val="262626"/>
          <w:kern w:val="0"/>
          <w:sz w:val="27"/>
          <w:szCs w:val="27"/>
        </w:rPr>
        <w:t>StakeDAO</w:t>
      </w:r>
      <w:proofErr w:type="spellEnd"/>
      <w:r w:rsidRPr="00FF4801">
        <w:rPr>
          <w:rFonts w:ascii="Neue Haas Grotesk Text Pro" w:eastAsia="宋体" w:hAnsi="Neue Haas Grotesk Text Pro" w:cs="宋体"/>
          <w:color w:val="262626"/>
          <w:kern w:val="0"/>
          <w:sz w:val="27"/>
          <w:szCs w:val="27"/>
        </w:rPr>
        <w:t xml:space="preserve"> and </w:t>
      </w:r>
      <w:proofErr w:type="spellStart"/>
      <w:r w:rsidRPr="00FF4801">
        <w:rPr>
          <w:rFonts w:ascii="Neue Haas Grotesk Text Pro" w:eastAsia="宋体" w:hAnsi="Neue Haas Grotesk Text Pro" w:cs="宋体"/>
          <w:color w:val="262626"/>
          <w:kern w:val="0"/>
          <w:sz w:val="27"/>
          <w:szCs w:val="27"/>
        </w:rPr>
        <w:t>Alchemix</w:t>
      </w:r>
      <w:proofErr w:type="spellEnd"/>
      <w:r w:rsidRPr="00FF4801">
        <w:rPr>
          <w:rFonts w:ascii="Neue Haas Grotesk Text Pro" w:eastAsia="宋体" w:hAnsi="Neue Haas Grotesk Text Pro" w:cs="宋体"/>
          <w:color w:val="262626"/>
          <w:kern w:val="0"/>
          <w:sz w:val="27"/>
          <w:szCs w:val="27"/>
        </w:rPr>
        <w:t xml:space="preserve"> </w:t>
      </w:r>
      <w:r w:rsidRPr="00FF4801">
        <w:rPr>
          <w:rFonts w:ascii="Neue Haas Grotesk Text Pro" w:eastAsia="宋体" w:hAnsi="Neue Haas Grotesk Text Pro" w:cs="宋体"/>
          <w:color w:val="262626"/>
          <w:kern w:val="0"/>
          <w:sz w:val="27"/>
          <w:szCs w:val="27"/>
        </w:rPr>
        <w:lastRenderedPageBreak/>
        <w:t>Finance. With more projects aiming for Curve gauges, this list will continue to grow.</w:t>
      </w:r>
    </w:p>
    <w:p w14:paraId="1CB76AA3"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As for a voter, the process of accessing new revenue streams is straightforward: DeFi projects that need more CRV emissions create a Quest with a target objective for the number of votes they need. As long as that number is not filled, any </w:t>
      </w:r>
      <w:proofErr w:type="spellStart"/>
      <w:r w:rsidRPr="00FF4801">
        <w:rPr>
          <w:rFonts w:ascii="Neue Haas Grotesk Text Pro" w:eastAsia="宋体" w:hAnsi="Neue Haas Grotesk Text Pro" w:cs="宋体"/>
          <w:color w:val="262626"/>
          <w:kern w:val="0"/>
          <w:sz w:val="27"/>
          <w:szCs w:val="27"/>
        </w:rPr>
        <w:t>veCRV</w:t>
      </w:r>
      <w:proofErr w:type="spellEnd"/>
      <w:r w:rsidRPr="00FF4801">
        <w:rPr>
          <w:rFonts w:ascii="Neue Haas Grotesk Text Pro" w:eastAsia="宋体" w:hAnsi="Neue Haas Grotesk Text Pro" w:cs="宋体"/>
          <w:color w:val="262626"/>
          <w:kern w:val="0"/>
          <w:sz w:val="27"/>
          <w:szCs w:val="27"/>
        </w:rPr>
        <w:t xml:space="preserve"> holder can direct their </w:t>
      </w:r>
      <w:r w:rsidRPr="00FF4801">
        <w:rPr>
          <w:rFonts w:ascii="Neue Haas Grotesk Text Pro" w:eastAsia="宋体" w:hAnsi="Neue Haas Grotesk Text Pro" w:cs="宋体"/>
          <w:color w:val="262626"/>
          <w:kern w:val="0"/>
          <w:sz w:val="27"/>
          <w:szCs w:val="27"/>
          <w:highlight w:val="yellow"/>
        </w:rPr>
        <w:t>vote</w:t>
      </w:r>
      <w:r w:rsidRPr="00FF4801">
        <w:rPr>
          <w:rFonts w:ascii="Neue Haas Grotesk Text Pro" w:eastAsia="宋体" w:hAnsi="Neue Haas Grotesk Text Pro" w:cs="宋体"/>
          <w:color w:val="262626"/>
          <w:kern w:val="0"/>
          <w:sz w:val="27"/>
          <w:szCs w:val="27"/>
        </w:rPr>
        <w:t xml:space="preserve"> to the Quest and </w:t>
      </w:r>
      <w:r w:rsidRPr="00FF4801">
        <w:rPr>
          <w:rFonts w:ascii="Neue Haas Grotesk Text Pro" w:eastAsia="宋体" w:hAnsi="Neue Haas Grotesk Text Pro" w:cs="宋体"/>
          <w:color w:val="262626"/>
          <w:kern w:val="0"/>
          <w:sz w:val="27"/>
          <w:szCs w:val="27"/>
          <w:highlight w:val="yellow"/>
        </w:rPr>
        <w:t>earn rewards</w:t>
      </w:r>
      <w:r w:rsidRPr="00FF4801">
        <w:rPr>
          <w:rFonts w:ascii="Neue Haas Grotesk Text Pro" w:eastAsia="宋体" w:hAnsi="Neue Haas Grotesk Text Pro" w:cs="宋体"/>
          <w:color w:val="262626"/>
          <w:kern w:val="0"/>
          <w:sz w:val="27"/>
          <w:szCs w:val="27"/>
        </w:rPr>
        <w:t xml:space="preserve"> for the entire duration of the Quest, which can last several weeks. </w:t>
      </w:r>
      <w:commentRangeStart w:id="11"/>
      <w:r w:rsidRPr="00FF4801">
        <w:rPr>
          <w:rFonts w:ascii="Neue Haas Grotesk Text Pro" w:eastAsia="宋体" w:hAnsi="Neue Haas Grotesk Text Pro" w:cs="宋体"/>
          <w:color w:val="262626"/>
          <w:kern w:val="0"/>
          <w:sz w:val="27"/>
          <w:szCs w:val="27"/>
        </w:rPr>
        <w:t xml:space="preserve">Rewards </w:t>
      </w:r>
      <w:commentRangeEnd w:id="11"/>
      <w:r w:rsidR="007A6D1E">
        <w:rPr>
          <w:rStyle w:val="a9"/>
        </w:rPr>
        <w:commentReference w:id="11"/>
      </w:r>
      <w:r w:rsidRPr="00FF4801">
        <w:rPr>
          <w:rFonts w:ascii="Neue Haas Grotesk Text Pro" w:eastAsia="宋体" w:hAnsi="Neue Haas Grotesk Text Pro" w:cs="宋体"/>
          <w:color w:val="262626"/>
          <w:kern w:val="0"/>
          <w:sz w:val="27"/>
          <w:szCs w:val="27"/>
        </w:rPr>
        <w:t xml:space="preserve">can be </w:t>
      </w:r>
      <w:r w:rsidRPr="00FF4801">
        <w:rPr>
          <w:rFonts w:ascii="Neue Haas Grotesk Text Pro" w:eastAsia="宋体" w:hAnsi="Neue Haas Grotesk Text Pro" w:cs="宋体"/>
          <w:color w:val="262626"/>
          <w:kern w:val="0"/>
          <w:sz w:val="27"/>
          <w:szCs w:val="27"/>
          <w:highlight w:val="yellow"/>
        </w:rPr>
        <w:t>accumulated</w:t>
      </w:r>
      <w:r w:rsidRPr="00FF4801">
        <w:rPr>
          <w:rFonts w:ascii="Neue Haas Grotesk Text Pro" w:eastAsia="宋体" w:hAnsi="Neue Haas Grotesk Text Pro" w:cs="宋体"/>
          <w:color w:val="262626"/>
          <w:kern w:val="0"/>
          <w:sz w:val="27"/>
          <w:szCs w:val="27"/>
        </w:rPr>
        <w:t xml:space="preserve"> and </w:t>
      </w:r>
      <w:r w:rsidRPr="00FF4801">
        <w:rPr>
          <w:rFonts w:ascii="Neue Haas Grotesk Text Pro" w:eastAsia="宋体" w:hAnsi="Neue Haas Grotesk Text Pro" w:cs="宋体"/>
          <w:color w:val="262626"/>
          <w:kern w:val="0"/>
          <w:sz w:val="27"/>
          <w:szCs w:val="27"/>
          <w:highlight w:val="yellow"/>
        </w:rPr>
        <w:t>claimed</w:t>
      </w:r>
      <w:r w:rsidRPr="00FF4801">
        <w:rPr>
          <w:rFonts w:ascii="Neue Haas Grotesk Text Pro" w:eastAsia="宋体" w:hAnsi="Neue Haas Grotesk Text Pro" w:cs="宋体"/>
          <w:color w:val="262626"/>
          <w:kern w:val="0"/>
          <w:sz w:val="27"/>
          <w:szCs w:val="27"/>
        </w:rPr>
        <w:t xml:space="preserve"> at any time through the Warden </w:t>
      </w:r>
      <w:proofErr w:type="spellStart"/>
      <w:r w:rsidRPr="00FF4801">
        <w:rPr>
          <w:rFonts w:ascii="Neue Haas Grotesk Text Pro" w:eastAsia="宋体" w:hAnsi="Neue Haas Grotesk Text Pro" w:cs="宋体"/>
          <w:color w:val="262626"/>
          <w:kern w:val="0"/>
          <w:sz w:val="27"/>
          <w:szCs w:val="27"/>
        </w:rPr>
        <w:t>dapp</w:t>
      </w:r>
      <w:proofErr w:type="spellEnd"/>
      <w:r w:rsidRPr="00FF4801">
        <w:rPr>
          <w:rFonts w:ascii="Neue Haas Grotesk Text Pro" w:eastAsia="宋体" w:hAnsi="Neue Haas Grotesk Text Pro" w:cs="宋体"/>
          <w:color w:val="262626"/>
          <w:kern w:val="0"/>
          <w:sz w:val="27"/>
          <w:szCs w:val="27"/>
        </w:rPr>
        <w:t>. The product tutorial video can be found</w:t>
      </w:r>
      <w:r w:rsidRPr="00FF4801">
        <w:rPr>
          <w:rFonts w:ascii="Cambria" w:eastAsia="宋体" w:hAnsi="Cambria" w:cs="Cambria"/>
          <w:color w:val="262626"/>
          <w:kern w:val="0"/>
          <w:sz w:val="27"/>
          <w:szCs w:val="27"/>
        </w:rPr>
        <w:t> </w:t>
      </w:r>
      <w:hyperlink r:id="rId11" w:history="1">
        <w:r w:rsidRPr="00FF4801">
          <w:rPr>
            <w:rFonts w:ascii="Neue Haas Grotesk Text Pro" w:eastAsia="宋体" w:hAnsi="Neue Haas Grotesk Text Pro" w:cs="宋体"/>
            <w:color w:val="1A8917"/>
            <w:kern w:val="0"/>
            <w:sz w:val="27"/>
            <w:szCs w:val="27"/>
            <w:u w:val="single"/>
          </w:rPr>
          <w:t>here</w:t>
        </w:r>
      </w:hyperlink>
      <w:r w:rsidRPr="00FF4801">
        <w:rPr>
          <w:rFonts w:ascii="Neue Haas Grotesk Text Pro" w:eastAsia="宋体" w:hAnsi="Neue Haas Grotesk Text Pro" w:cs="宋体"/>
          <w:color w:val="262626"/>
          <w:kern w:val="0"/>
          <w:sz w:val="27"/>
          <w:szCs w:val="27"/>
        </w:rPr>
        <w:t>.</w:t>
      </w:r>
    </w:p>
    <w:p w14:paraId="43829D72" w14:textId="77777777" w:rsidR="00FF4801" w:rsidRPr="00FF4801" w:rsidRDefault="00FF4801" w:rsidP="00FF4801">
      <w:pPr>
        <w:widowControl/>
        <w:shd w:val="clear" w:color="auto" w:fill="FFFFFF"/>
        <w:spacing w:before="100" w:beforeAutospacing="1" w:after="300" w:line="450" w:lineRule="atLeast"/>
        <w:jc w:val="left"/>
        <w:rPr>
          <w:rFonts w:ascii="Neue Haas Grotesk Text Pro" w:eastAsia="宋体" w:hAnsi="Neue Haas Grotesk Text Pro" w:cs="宋体"/>
          <w:color w:val="262626"/>
          <w:kern w:val="0"/>
          <w:sz w:val="27"/>
          <w:szCs w:val="27"/>
        </w:rPr>
      </w:pPr>
      <w:r w:rsidRPr="00FF4801">
        <w:rPr>
          <w:rFonts w:ascii="Neue Haas Grotesk Text Pro" w:eastAsia="宋体" w:hAnsi="Neue Haas Grotesk Text Pro" w:cs="宋体"/>
          <w:color w:val="262626"/>
          <w:kern w:val="0"/>
          <w:sz w:val="27"/>
          <w:szCs w:val="27"/>
        </w:rPr>
        <w:t xml:space="preserve">Starting with a specific kind of DeFi token, the Paladin team continues introducing innovations, such as Warden and Quest, to carry the DAO’s mission into the wider ecosystem. Paladin strongly believes that efficient and sustainable governance will be key for DeFi’s continual success, and the team is committed to ensuring that all decentralized governors have access to the tools they need to keep the space resilient and </w:t>
      </w:r>
      <w:proofErr w:type="spellStart"/>
      <w:r w:rsidRPr="00FF4801">
        <w:rPr>
          <w:rFonts w:ascii="Neue Haas Grotesk Text Pro" w:eastAsia="宋体" w:hAnsi="Neue Haas Grotesk Text Pro" w:cs="宋体"/>
          <w:color w:val="262626"/>
          <w:kern w:val="0"/>
          <w:sz w:val="27"/>
          <w:szCs w:val="27"/>
        </w:rPr>
        <w:t>dynamic.More</w:t>
      </w:r>
      <w:proofErr w:type="spellEnd"/>
      <w:r w:rsidRPr="00FF4801">
        <w:rPr>
          <w:rFonts w:ascii="Neue Haas Grotesk Text Pro" w:eastAsia="宋体" w:hAnsi="Neue Haas Grotesk Text Pro" w:cs="宋体"/>
          <w:color w:val="262626"/>
          <w:kern w:val="0"/>
          <w:sz w:val="27"/>
          <w:szCs w:val="27"/>
        </w:rPr>
        <w:t xml:space="preserve"> information about Paladin and Warden can be found at</w:t>
      </w:r>
      <w:r w:rsidRPr="00FF4801">
        <w:rPr>
          <w:rFonts w:ascii="Cambria" w:eastAsia="宋体" w:hAnsi="Cambria" w:cs="Cambria"/>
          <w:color w:val="262626"/>
          <w:kern w:val="0"/>
          <w:sz w:val="27"/>
          <w:szCs w:val="27"/>
        </w:rPr>
        <w:t> </w:t>
      </w:r>
      <w:proofErr w:type="spellStart"/>
      <w:r w:rsidRPr="00FF4801">
        <w:rPr>
          <w:rFonts w:ascii="Neue Haas Grotesk Text Pro" w:eastAsia="宋体" w:hAnsi="Neue Haas Grotesk Text Pro" w:cs="宋体"/>
          <w:color w:val="262626"/>
          <w:kern w:val="0"/>
          <w:sz w:val="27"/>
          <w:szCs w:val="27"/>
        </w:rPr>
        <w:fldChar w:fldCharType="begin"/>
      </w:r>
      <w:r w:rsidRPr="00FF4801">
        <w:rPr>
          <w:rFonts w:ascii="Neue Haas Grotesk Text Pro" w:eastAsia="宋体" w:hAnsi="Neue Haas Grotesk Text Pro" w:cs="宋体"/>
          <w:color w:val="262626"/>
          <w:kern w:val="0"/>
          <w:sz w:val="27"/>
          <w:szCs w:val="27"/>
        </w:rPr>
        <w:instrText xml:space="preserve"> HYPERLINK "http://paladin.vote/" \t "_blank" </w:instrText>
      </w:r>
      <w:r w:rsidRPr="00FF4801">
        <w:rPr>
          <w:rFonts w:ascii="Neue Haas Grotesk Text Pro" w:eastAsia="宋体" w:hAnsi="Neue Haas Grotesk Text Pro" w:cs="宋体"/>
          <w:color w:val="262626"/>
          <w:kern w:val="0"/>
          <w:sz w:val="27"/>
          <w:szCs w:val="27"/>
        </w:rPr>
        <w:fldChar w:fldCharType="separate"/>
      </w:r>
      <w:r w:rsidRPr="00FF4801">
        <w:rPr>
          <w:rFonts w:ascii="Neue Haas Grotesk Text Pro" w:eastAsia="宋体" w:hAnsi="Neue Haas Grotesk Text Pro" w:cs="宋体"/>
          <w:color w:val="1A8917"/>
          <w:kern w:val="0"/>
          <w:sz w:val="27"/>
          <w:szCs w:val="27"/>
          <w:u w:val="single"/>
        </w:rPr>
        <w:t>paladin.vote</w:t>
      </w:r>
      <w:proofErr w:type="spellEnd"/>
      <w:r w:rsidRPr="00FF4801">
        <w:rPr>
          <w:rFonts w:ascii="Neue Haas Grotesk Text Pro" w:eastAsia="宋体" w:hAnsi="Neue Haas Grotesk Text Pro" w:cs="宋体"/>
          <w:color w:val="262626"/>
          <w:kern w:val="0"/>
          <w:sz w:val="27"/>
          <w:szCs w:val="27"/>
        </w:rPr>
        <w:fldChar w:fldCharType="end"/>
      </w:r>
      <w:r w:rsidRPr="00FF4801">
        <w:rPr>
          <w:rFonts w:ascii="Neue Haas Grotesk Text Pro" w:eastAsia="宋体" w:hAnsi="Neue Haas Grotesk Text Pro" w:cs="宋体"/>
          <w:color w:val="262626"/>
          <w:kern w:val="0"/>
          <w:sz w:val="27"/>
          <w:szCs w:val="27"/>
        </w:rPr>
        <w:t>.</w:t>
      </w:r>
    </w:p>
    <w:p w14:paraId="656EC154" w14:textId="77777777" w:rsidR="009575A2" w:rsidRPr="00FF4801" w:rsidRDefault="009575A2"/>
    <w:sectPr w:rsidR="009575A2" w:rsidRPr="00FF48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30T16:36:00Z" w:initials="LC">
    <w:p w14:paraId="5360E094" w14:textId="77777777" w:rsidR="00FF4801" w:rsidRDefault="00FF4801" w:rsidP="00BE5CD2">
      <w:pPr>
        <w:pStyle w:val="aa"/>
      </w:pPr>
      <w:r>
        <w:rPr>
          <w:rStyle w:val="a9"/>
        </w:rPr>
        <w:annotationRef/>
      </w:r>
      <w:r>
        <w:t>veCRV的盈利途径有哪些</w:t>
      </w:r>
    </w:p>
  </w:comment>
  <w:comment w:id="1" w:author="Lin Corey" w:date="2023-05-30T16:37:00Z" w:initials="LC">
    <w:p w14:paraId="27845BF0" w14:textId="77777777" w:rsidR="00B85358" w:rsidRDefault="00B85358" w:rsidP="00763418">
      <w:pPr>
        <w:pStyle w:val="aa"/>
      </w:pPr>
      <w:r>
        <w:rPr>
          <w:rStyle w:val="a9"/>
        </w:rPr>
        <w:annotationRef/>
      </w:r>
      <w:r>
        <w:t>利益相关者保持一致的立场</w:t>
      </w:r>
    </w:p>
  </w:comment>
  <w:comment w:id="2" w:author="Lin Corey" w:date="2023-05-30T16:38:00Z" w:initials="LC">
    <w:p w14:paraId="5EC2D1CA" w14:textId="77777777" w:rsidR="003020BB" w:rsidRDefault="003020BB" w:rsidP="00D14B7E">
      <w:pPr>
        <w:pStyle w:val="aa"/>
      </w:pPr>
      <w:r>
        <w:rPr>
          <w:rStyle w:val="a9"/>
        </w:rPr>
        <w:annotationRef/>
      </w:r>
      <w:r>
        <w:t>给veCRV的拥有者分享协议利润</w:t>
      </w:r>
    </w:p>
  </w:comment>
  <w:comment w:id="3" w:author="Lin Corey" w:date="2023-05-30T16:39:00Z" w:initials="LC">
    <w:p w14:paraId="6B8BAF2D" w14:textId="77777777" w:rsidR="003020BB" w:rsidRDefault="003020BB" w:rsidP="0045770D">
      <w:pPr>
        <w:pStyle w:val="aa"/>
      </w:pPr>
      <w:r>
        <w:rPr>
          <w:rStyle w:val="a9"/>
        </w:rPr>
        <w:annotationRef/>
      </w:r>
      <w:r>
        <w:t>这是指使用veCRV投票获得奖励吗？</w:t>
      </w:r>
    </w:p>
  </w:comment>
  <w:comment w:id="4" w:author="Lin Corey" w:date="2023-05-30T16:41:00Z" w:initials="LC">
    <w:p w14:paraId="28EBDFE6" w14:textId="77777777" w:rsidR="000A7C2E" w:rsidRDefault="00D57689" w:rsidP="004C5FCF">
      <w:pPr>
        <w:pStyle w:val="aa"/>
      </w:pPr>
      <w:r>
        <w:rPr>
          <w:rStyle w:val="a9"/>
        </w:rPr>
        <w:annotationRef/>
      </w:r>
      <w:r w:rsidR="000A7C2E">
        <w:t>对gauge weight进行投票，可以得到bribe</w:t>
      </w:r>
    </w:p>
  </w:comment>
  <w:comment w:id="5" w:author="Lin Corey" w:date="2023-05-30T16:40:00Z" w:initials="LC">
    <w:p w14:paraId="58828734" w14:textId="1327FCEC" w:rsidR="003020BB" w:rsidRDefault="003020BB" w:rsidP="001D3EB4">
      <w:pPr>
        <w:pStyle w:val="aa"/>
      </w:pPr>
      <w:r>
        <w:rPr>
          <w:rStyle w:val="a9"/>
        </w:rPr>
        <w:annotationRef/>
      </w:r>
      <w:r>
        <w:rPr>
          <w:color w:val="2A2B2E"/>
          <w:highlight w:val="white"/>
        </w:rPr>
        <w:t>gauge投票允许利益相关者决定每个gauge的CRV释放量。</w:t>
      </w:r>
    </w:p>
  </w:comment>
  <w:comment w:id="6" w:author="Lin Corey" w:date="2023-05-30T16:42:00Z" w:initials="LC">
    <w:p w14:paraId="255B5640" w14:textId="77777777" w:rsidR="0053602B" w:rsidRDefault="0053602B" w:rsidP="003F7AD1">
      <w:pPr>
        <w:pStyle w:val="aa"/>
      </w:pPr>
      <w:r>
        <w:rPr>
          <w:rStyle w:val="a9"/>
        </w:rPr>
        <w:annotationRef/>
      </w:r>
      <w:r>
        <w:t>boosting带来的CRV奖励只有LP才能得到</w:t>
      </w:r>
    </w:p>
  </w:comment>
  <w:comment w:id="7" w:author="Lin Corey" w:date="2023-05-30T16:47:00Z" w:initials="LC">
    <w:p w14:paraId="7216EEFB" w14:textId="77777777" w:rsidR="00382C34" w:rsidRDefault="00382C34" w:rsidP="00FD0ED6">
      <w:pPr>
        <w:pStyle w:val="aa"/>
      </w:pPr>
      <w:r>
        <w:rPr>
          <w:rStyle w:val="a9"/>
        </w:rPr>
        <w:annotationRef/>
      </w:r>
      <w:r>
        <w:t>只有锁定CRV才能获得以上好处</w:t>
      </w:r>
    </w:p>
  </w:comment>
  <w:comment w:id="8" w:author="Lin Corey" w:date="2023-05-30T16:52:00Z" w:initials="LC">
    <w:p w14:paraId="5D5C4720" w14:textId="77777777" w:rsidR="00382C34" w:rsidRDefault="00382C34" w:rsidP="00CF070A">
      <w:pPr>
        <w:pStyle w:val="aa"/>
      </w:pPr>
      <w:r>
        <w:rPr>
          <w:rStyle w:val="a9"/>
        </w:rPr>
        <w:annotationRef/>
      </w:r>
      <w:r>
        <w:t>DAO的参与度非常关键</w:t>
      </w:r>
    </w:p>
  </w:comment>
  <w:comment w:id="9" w:author="Lin Corey" w:date="2023-05-30T16:54:00Z" w:initials="LC">
    <w:p w14:paraId="361B9540" w14:textId="77777777" w:rsidR="00382C34" w:rsidRDefault="00382C34" w:rsidP="001733DA">
      <w:pPr>
        <w:pStyle w:val="aa"/>
      </w:pPr>
      <w:r>
        <w:rPr>
          <w:rStyle w:val="a9"/>
        </w:rPr>
        <w:annotationRef/>
      </w:r>
      <w:r>
        <w:t>veCRV持有人可以出售boosting权利和gauge vote权利</w:t>
      </w:r>
    </w:p>
  </w:comment>
  <w:comment w:id="10" w:author="Lin Corey" w:date="2023-05-30T16:56:00Z" w:initials="LC">
    <w:p w14:paraId="221F81F7" w14:textId="77777777" w:rsidR="00382C34" w:rsidRDefault="00382C34" w:rsidP="007C0EE8">
      <w:pPr>
        <w:pStyle w:val="aa"/>
      </w:pPr>
      <w:r>
        <w:rPr>
          <w:rStyle w:val="a9"/>
        </w:rPr>
        <w:annotationRef/>
      </w:r>
      <w:r>
        <w:t>为此可以对voter进行bribe</w:t>
      </w:r>
    </w:p>
  </w:comment>
  <w:comment w:id="11" w:author="Lin Corey" w:date="2023-05-30T16:59:00Z" w:initials="LC">
    <w:p w14:paraId="5F6AA297" w14:textId="77777777" w:rsidR="007A6D1E" w:rsidRDefault="007A6D1E" w:rsidP="00E7273A">
      <w:pPr>
        <w:pStyle w:val="aa"/>
      </w:pPr>
      <w:r>
        <w:rPr>
          <w:rStyle w:val="a9"/>
        </w:rPr>
        <w:annotationRef/>
      </w:r>
      <w:r>
        <w:t>有一个疑问：reward从哪里来？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60E094" w15:done="0"/>
  <w15:commentEx w15:paraId="27845BF0" w15:done="0"/>
  <w15:commentEx w15:paraId="5EC2D1CA" w15:done="0"/>
  <w15:commentEx w15:paraId="6B8BAF2D" w15:done="0"/>
  <w15:commentEx w15:paraId="28EBDFE6" w15:done="0"/>
  <w15:commentEx w15:paraId="58828734" w15:done="0"/>
  <w15:commentEx w15:paraId="255B5640" w15:done="0"/>
  <w15:commentEx w15:paraId="7216EEFB" w15:done="0"/>
  <w15:commentEx w15:paraId="5D5C4720" w15:done="0"/>
  <w15:commentEx w15:paraId="361B9540" w15:done="0"/>
  <w15:commentEx w15:paraId="221F81F7" w15:done="0"/>
  <w15:commentEx w15:paraId="5F6AA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A49F" w16cex:dateUtc="2023-05-30T08:36:00Z"/>
  <w16cex:commentExtensible w16cex:durableId="2820A4DC" w16cex:dateUtc="2023-05-30T08:37:00Z"/>
  <w16cex:commentExtensible w16cex:durableId="2820A519" w16cex:dateUtc="2023-05-30T08:38:00Z"/>
  <w16cex:commentExtensible w16cex:durableId="2820A543" w16cex:dateUtc="2023-05-30T08:39:00Z"/>
  <w16cex:commentExtensible w16cex:durableId="2820A5B7" w16cex:dateUtc="2023-05-30T08:41:00Z"/>
  <w16cex:commentExtensible w16cex:durableId="2820A592" w16cex:dateUtc="2023-05-30T08:40:00Z"/>
  <w16cex:commentExtensible w16cex:durableId="2820A5EC" w16cex:dateUtc="2023-05-30T08:42:00Z"/>
  <w16cex:commentExtensible w16cex:durableId="2820A73E" w16cex:dateUtc="2023-05-30T08:47:00Z"/>
  <w16cex:commentExtensible w16cex:durableId="2820A840" w16cex:dateUtc="2023-05-30T08:52:00Z"/>
  <w16cex:commentExtensible w16cex:durableId="2820A8DA" w16cex:dateUtc="2023-05-30T08:54:00Z"/>
  <w16cex:commentExtensible w16cex:durableId="2820A938" w16cex:dateUtc="2023-05-30T08:56:00Z"/>
  <w16cex:commentExtensible w16cex:durableId="2820A9DB" w16cex:dateUtc="2023-05-30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60E094" w16cid:durableId="2820A49F"/>
  <w16cid:commentId w16cid:paraId="27845BF0" w16cid:durableId="2820A4DC"/>
  <w16cid:commentId w16cid:paraId="5EC2D1CA" w16cid:durableId="2820A519"/>
  <w16cid:commentId w16cid:paraId="6B8BAF2D" w16cid:durableId="2820A543"/>
  <w16cid:commentId w16cid:paraId="28EBDFE6" w16cid:durableId="2820A5B7"/>
  <w16cid:commentId w16cid:paraId="58828734" w16cid:durableId="2820A592"/>
  <w16cid:commentId w16cid:paraId="255B5640" w16cid:durableId="2820A5EC"/>
  <w16cid:commentId w16cid:paraId="7216EEFB" w16cid:durableId="2820A73E"/>
  <w16cid:commentId w16cid:paraId="5D5C4720" w16cid:durableId="2820A840"/>
  <w16cid:commentId w16cid:paraId="361B9540" w16cid:durableId="2820A8DA"/>
  <w16cid:commentId w16cid:paraId="221F81F7" w16cid:durableId="2820A938"/>
  <w16cid:commentId w16cid:paraId="5F6AA297" w16cid:durableId="2820A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1328" w14:textId="77777777" w:rsidR="00C04953" w:rsidRDefault="00C04953" w:rsidP="00FF4801">
      <w:r>
        <w:separator/>
      </w:r>
    </w:p>
  </w:endnote>
  <w:endnote w:type="continuationSeparator" w:id="0">
    <w:p w14:paraId="1CC71B08" w14:textId="77777777" w:rsidR="00C04953" w:rsidRDefault="00C04953" w:rsidP="00FF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eue Haas Grotesk Text Pro">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1F2F" w14:textId="77777777" w:rsidR="00C04953" w:rsidRDefault="00C04953" w:rsidP="00FF4801">
      <w:r>
        <w:separator/>
      </w:r>
    </w:p>
  </w:footnote>
  <w:footnote w:type="continuationSeparator" w:id="0">
    <w:p w14:paraId="0E4DF7E6" w14:textId="77777777" w:rsidR="00C04953" w:rsidRDefault="00C04953" w:rsidP="00FF4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27679"/>
    <w:multiLevelType w:val="multilevel"/>
    <w:tmpl w:val="A89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889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4D"/>
    <w:rsid w:val="000A7C2E"/>
    <w:rsid w:val="003020BB"/>
    <w:rsid w:val="00382C34"/>
    <w:rsid w:val="0053602B"/>
    <w:rsid w:val="006D231E"/>
    <w:rsid w:val="007A6D1E"/>
    <w:rsid w:val="009575A2"/>
    <w:rsid w:val="00B85358"/>
    <w:rsid w:val="00BF3DC4"/>
    <w:rsid w:val="00C04953"/>
    <w:rsid w:val="00D57689"/>
    <w:rsid w:val="00FA234D"/>
    <w:rsid w:val="00FF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70EA8D0-3AF1-4EA1-8CED-F9A4681F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F48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8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4801"/>
    <w:rPr>
      <w:sz w:val="18"/>
      <w:szCs w:val="18"/>
    </w:rPr>
  </w:style>
  <w:style w:type="paragraph" w:styleId="a5">
    <w:name w:val="footer"/>
    <w:basedOn w:val="a"/>
    <w:link w:val="a6"/>
    <w:uiPriority w:val="99"/>
    <w:unhideWhenUsed/>
    <w:rsid w:val="00FF4801"/>
    <w:pPr>
      <w:tabs>
        <w:tab w:val="center" w:pos="4153"/>
        <w:tab w:val="right" w:pos="8306"/>
      </w:tabs>
      <w:snapToGrid w:val="0"/>
      <w:jc w:val="left"/>
    </w:pPr>
    <w:rPr>
      <w:sz w:val="18"/>
      <w:szCs w:val="18"/>
    </w:rPr>
  </w:style>
  <w:style w:type="character" w:customStyle="1" w:styleId="a6">
    <w:name w:val="页脚 字符"/>
    <w:basedOn w:val="a0"/>
    <w:link w:val="a5"/>
    <w:uiPriority w:val="99"/>
    <w:rsid w:val="00FF4801"/>
    <w:rPr>
      <w:sz w:val="18"/>
      <w:szCs w:val="18"/>
    </w:rPr>
  </w:style>
  <w:style w:type="character" w:customStyle="1" w:styleId="10">
    <w:name w:val="标题 1 字符"/>
    <w:basedOn w:val="a0"/>
    <w:link w:val="1"/>
    <w:uiPriority w:val="9"/>
    <w:rsid w:val="00FF4801"/>
    <w:rPr>
      <w:rFonts w:ascii="宋体" w:eastAsia="宋体" w:hAnsi="宋体" w:cs="宋体"/>
      <w:b/>
      <w:bCs/>
      <w:kern w:val="36"/>
      <w:sz w:val="48"/>
      <w:szCs w:val="48"/>
    </w:rPr>
  </w:style>
  <w:style w:type="paragraph" w:styleId="a7">
    <w:name w:val="Normal (Web)"/>
    <w:basedOn w:val="a"/>
    <w:uiPriority w:val="99"/>
    <w:semiHidden/>
    <w:unhideWhenUsed/>
    <w:rsid w:val="00FF480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F4801"/>
    <w:rPr>
      <w:color w:val="0000FF"/>
      <w:u w:val="single"/>
    </w:rPr>
  </w:style>
  <w:style w:type="character" w:styleId="a9">
    <w:name w:val="annotation reference"/>
    <w:basedOn w:val="a0"/>
    <w:uiPriority w:val="99"/>
    <w:semiHidden/>
    <w:unhideWhenUsed/>
    <w:rsid w:val="00FF4801"/>
    <w:rPr>
      <w:sz w:val="21"/>
      <w:szCs w:val="21"/>
    </w:rPr>
  </w:style>
  <w:style w:type="paragraph" w:styleId="aa">
    <w:name w:val="annotation text"/>
    <w:basedOn w:val="a"/>
    <w:link w:val="ab"/>
    <w:uiPriority w:val="99"/>
    <w:unhideWhenUsed/>
    <w:rsid w:val="00FF4801"/>
    <w:pPr>
      <w:jc w:val="left"/>
    </w:pPr>
  </w:style>
  <w:style w:type="character" w:customStyle="1" w:styleId="ab">
    <w:name w:val="批注文字 字符"/>
    <w:basedOn w:val="a0"/>
    <w:link w:val="aa"/>
    <w:uiPriority w:val="99"/>
    <w:rsid w:val="00FF4801"/>
  </w:style>
  <w:style w:type="paragraph" w:styleId="ac">
    <w:name w:val="annotation subject"/>
    <w:basedOn w:val="aa"/>
    <w:next w:val="aa"/>
    <w:link w:val="ad"/>
    <w:uiPriority w:val="99"/>
    <w:semiHidden/>
    <w:unhideWhenUsed/>
    <w:rsid w:val="00FF4801"/>
    <w:rPr>
      <w:b/>
      <w:bCs/>
    </w:rPr>
  </w:style>
  <w:style w:type="character" w:customStyle="1" w:styleId="ad">
    <w:name w:val="批注主题 字符"/>
    <w:basedOn w:val="ab"/>
    <w:link w:val="ac"/>
    <w:uiPriority w:val="99"/>
    <w:semiHidden/>
    <w:rsid w:val="00FF4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591893">
      <w:bodyDiv w:val="1"/>
      <w:marLeft w:val="0"/>
      <w:marRight w:val="0"/>
      <w:marTop w:val="0"/>
      <w:marBottom w:val="0"/>
      <w:divBdr>
        <w:top w:val="none" w:sz="0" w:space="0" w:color="auto"/>
        <w:left w:val="none" w:sz="0" w:space="0" w:color="auto"/>
        <w:bottom w:val="none" w:sz="0" w:space="0" w:color="auto"/>
        <w:right w:val="none" w:sz="0" w:space="0" w:color="auto"/>
      </w:divBdr>
      <w:divsChild>
        <w:div w:id="1747729250">
          <w:marLeft w:val="0"/>
          <w:marRight w:val="0"/>
          <w:marTop w:val="0"/>
          <w:marBottom w:val="0"/>
          <w:divBdr>
            <w:top w:val="none" w:sz="0" w:space="0" w:color="auto"/>
            <w:left w:val="none" w:sz="0" w:space="0" w:color="auto"/>
            <w:bottom w:val="none" w:sz="0" w:space="0" w:color="auto"/>
            <w:right w:val="none" w:sz="0" w:space="0" w:color="auto"/>
          </w:divBdr>
          <w:divsChild>
            <w:div w:id="1346789409">
              <w:marLeft w:val="0"/>
              <w:marRight w:val="0"/>
              <w:marTop w:val="0"/>
              <w:marBottom w:val="0"/>
              <w:divBdr>
                <w:top w:val="none" w:sz="0" w:space="0" w:color="auto"/>
                <w:left w:val="none" w:sz="0" w:space="0" w:color="auto"/>
                <w:bottom w:val="none" w:sz="0" w:space="0" w:color="auto"/>
                <w:right w:val="none" w:sz="0" w:space="0" w:color="auto"/>
              </w:divBdr>
              <w:divsChild>
                <w:div w:id="98061596">
                  <w:marLeft w:val="0"/>
                  <w:marRight w:val="0"/>
                  <w:marTop w:val="0"/>
                  <w:marBottom w:val="0"/>
                  <w:divBdr>
                    <w:top w:val="none" w:sz="0" w:space="0" w:color="auto"/>
                    <w:left w:val="none" w:sz="0" w:space="0" w:color="auto"/>
                    <w:bottom w:val="none" w:sz="0" w:space="0" w:color="auto"/>
                    <w:right w:val="none" w:sz="0" w:space="0" w:color="auto"/>
                  </w:divBdr>
                  <w:divsChild>
                    <w:div w:id="1940335626">
                      <w:marLeft w:val="0"/>
                      <w:marRight w:val="0"/>
                      <w:marTop w:val="0"/>
                      <w:marBottom w:val="100"/>
                      <w:divBdr>
                        <w:top w:val="none" w:sz="0" w:space="0" w:color="auto"/>
                        <w:left w:val="none" w:sz="0" w:space="0" w:color="auto"/>
                        <w:bottom w:val="none" w:sz="0" w:space="0" w:color="auto"/>
                        <w:right w:val="none" w:sz="0" w:space="0" w:color="auto"/>
                      </w:divBdr>
                      <w:divsChild>
                        <w:div w:id="17276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75709">
          <w:marLeft w:val="0"/>
          <w:marRight w:val="0"/>
          <w:marTop w:val="0"/>
          <w:marBottom w:val="0"/>
          <w:divBdr>
            <w:top w:val="none" w:sz="0" w:space="0" w:color="auto"/>
            <w:left w:val="none" w:sz="0" w:space="0" w:color="auto"/>
            <w:bottom w:val="none" w:sz="0" w:space="0" w:color="auto"/>
            <w:right w:val="none" w:sz="0" w:space="0" w:color="auto"/>
          </w:divBdr>
          <w:divsChild>
            <w:div w:id="1642922040">
              <w:marLeft w:val="0"/>
              <w:marRight w:val="0"/>
              <w:marTop w:val="0"/>
              <w:marBottom w:val="0"/>
              <w:divBdr>
                <w:top w:val="none" w:sz="0" w:space="0" w:color="auto"/>
                <w:left w:val="none" w:sz="0" w:space="0" w:color="auto"/>
                <w:bottom w:val="none" w:sz="0" w:space="0" w:color="auto"/>
                <w:right w:val="none" w:sz="0" w:space="0" w:color="auto"/>
              </w:divBdr>
              <w:divsChild>
                <w:div w:id="1240675824">
                  <w:marLeft w:val="0"/>
                  <w:marRight w:val="0"/>
                  <w:marTop w:val="0"/>
                  <w:marBottom w:val="0"/>
                  <w:divBdr>
                    <w:top w:val="none" w:sz="0" w:space="0" w:color="auto"/>
                    <w:left w:val="none" w:sz="0" w:space="0" w:color="auto"/>
                    <w:bottom w:val="none" w:sz="0" w:space="0" w:color="auto"/>
                    <w:right w:val="none" w:sz="0" w:space="0" w:color="auto"/>
                  </w:divBdr>
                  <w:divsChild>
                    <w:div w:id="1244953767">
                      <w:marLeft w:val="0"/>
                      <w:marRight w:val="0"/>
                      <w:marTop w:val="0"/>
                      <w:marBottom w:val="0"/>
                      <w:divBdr>
                        <w:top w:val="none" w:sz="0" w:space="0" w:color="auto"/>
                        <w:left w:val="none" w:sz="0" w:space="0" w:color="auto"/>
                        <w:bottom w:val="none" w:sz="0" w:space="0" w:color="auto"/>
                        <w:right w:val="none" w:sz="0" w:space="0" w:color="auto"/>
                      </w:divBdr>
                      <w:divsChild>
                        <w:div w:id="697127520">
                          <w:marLeft w:val="0"/>
                          <w:marRight w:val="0"/>
                          <w:marTop w:val="0"/>
                          <w:marBottom w:val="0"/>
                          <w:divBdr>
                            <w:top w:val="none" w:sz="0" w:space="0" w:color="auto"/>
                            <w:left w:val="none" w:sz="0" w:space="0" w:color="auto"/>
                            <w:bottom w:val="none" w:sz="0" w:space="0" w:color="auto"/>
                            <w:right w:val="none" w:sz="0" w:space="0" w:color="auto"/>
                          </w:divBdr>
                          <w:divsChild>
                            <w:div w:id="662200114">
                              <w:marLeft w:val="0"/>
                              <w:marRight w:val="0"/>
                              <w:marTop w:val="0"/>
                              <w:marBottom w:val="0"/>
                              <w:divBdr>
                                <w:top w:val="none" w:sz="0" w:space="0" w:color="auto"/>
                                <w:left w:val="none" w:sz="0" w:space="0" w:color="auto"/>
                                <w:bottom w:val="none" w:sz="0" w:space="0" w:color="auto"/>
                                <w:right w:val="none" w:sz="0" w:space="0" w:color="auto"/>
                              </w:divBdr>
                              <w:divsChild>
                                <w:div w:id="843665992">
                                  <w:marLeft w:val="0"/>
                                  <w:marRight w:val="0"/>
                                  <w:marTop w:val="0"/>
                                  <w:marBottom w:val="0"/>
                                  <w:divBdr>
                                    <w:top w:val="none" w:sz="0" w:space="0" w:color="auto"/>
                                    <w:left w:val="none" w:sz="0" w:space="0" w:color="auto"/>
                                    <w:bottom w:val="none" w:sz="0" w:space="0" w:color="auto"/>
                                    <w:right w:val="none" w:sz="0" w:space="0" w:color="auto"/>
                                  </w:divBdr>
                                </w:div>
                              </w:divsChild>
                            </w:div>
                            <w:div w:id="1567035065">
                              <w:marLeft w:val="0"/>
                              <w:marRight w:val="0"/>
                              <w:marTop w:val="0"/>
                              <w:marBottom w:val="0"/>
                              <w:divBdr>
                                <w:top w:val="none" w:sz="0" w:space="0" w:color="auto"/>
                                <w:left w:val="none" w:sz="0" w:space="0" w:color="auto"/>
                                <w:bottom w:val="none" w:sz="0" w:space="0" w:color="auto"/>
                                <w:right w:val="none" w:sz="0" w:space="0" w:color="auto"/>
                              </w:divBdr>
                              <w:divsChild>
                                <w:div w:id="782269264">
                                  <w:marLeft w:val="0"/>
                                  <w:marRight w:val="0"/>
                                  <w:marTop w:val="0"/>
                                  <w:marBottom w:val="0"/>
                                  <w:divBdr>
                                    <w:top w:val="none" w:sz="0" w:space="0" w:color="auto"/>
                                    <w:left w:val="none" w:sz="0" w:space="0" w:color="auto"/>
                                    <w:bottom w:val="none" w:sz="0" w:space="0" w:color="auto"/>
                                    <w:right w:val="none" w:sz="0" w:space="0" w:color="auto"/>
                                  </w:divBdr>
                                </w:div>
                              </w:divsChild>
                            </w:div>
                            <w:div w:id="485710473">
                              <w:marLeft w:val="0"/>
                              <w:marRight w:val="0"/>
                              <w:marTop w:val="0"/>
                              <w:marBottom w:val="0"/>
                              <w:divBdr>
                                <w:top w:val="none" w:sz="0" w:space="0" w:color="auto"/>
                                <w:left w:val="none" w:sz="0" w:space="0" w:color="auto"/>
                                <w:bottom w:val="none" w:sz="0" w:space="0" w:color="auto"/>
                                <w:right w:val="none" w:sz="0" w:space="0" w:color="auto"/>
                              </w:divBdr>
                              <w:divsChild>
                                <w:div w:id="1729913760">
                                  <w:marLeft w:val="0"/>
                                  <w:marRight w:val="0"/>
                                  <w:marTop w:val="0"/>
                                  <w:marBottom w:val="0"/>
                                  <w:divBdr>
                                    <w:top w:val="none" w:sz="0" w:space="0" w:color="auto"/>
                                    <w:left w:val="none" w:sz="0" w:space="0" w:color="auto"/>
                                    <w:bottom w:val="none" w:sz="0" w:space="0" w:color="auto"/>
                                    <w:right w:val="none" w:sz="0" w:space="0" w:color="auto"/>
                                  </w:divBdr>
                                </w:div>
                              </w:divsChild>
                            </w:div>
                            <w:div w:id="1650748405">
                              <w:marLeft w:val="0"/>
                              <w:marRight w:val="0"/>
                              <w:marTop w:val="0"/>
                              <w:marBottom w:val="0"/>
                              <w:divBdr>
                                <w:top w:val="none" w:sz="0" w:space="0" w:color="auto"/>
                                <w:left w:val="none" w:sz="0" w:space="0" w:color="auto"/>
                                <w:bottom w:val="none" w:sz="0" w:space="0" w:color="auto"/>
                                <w:right w:val="none" w:sz="0" w:space="0" w:color="auto"/>
                              </w:divBdr>
                              <w:divsChild>
                                <w:div w:id="344867617">
                                  <w:marLeft w:val="0"/>
                                  <w:marRight w:val="0"/>
                                  <w:marTop w:val="0"/>
                                  <w:marBottom w:val="0"/>
                                  <w:divBdr>
                                    <w:top w:val="none" w:sz="0" w:space="0" w:color="auto"/>
                                    <w:left w:val="none" w:sz="0" w:space="0" w:color="auto"/>
                                    <w:bottom w:val="none" w:sz="0" w:space="0" w:color="auto"/>
                                    <w:right w:val="none" w:sz="0" w:space="0" w:color="auto"/>
                                  </w:divBdr>
                                  <w:divsChild>
                                    <w:div w:id="637763538">
                                      <w:marLeft w:val="0"/>
                                      <w:marRight w:val="0"/>
                                      <w:marTop w:val="0"/>
                                      <w:marBottom w:val="0"/>
                                      <w:divBdr>
                                        <w:top w:val="none" w:sz="0" w:space="0" w:color="auto"/>
                                        <w:left w:val="none" w:sz="0" w:space="0" w:color="auto"/>
                                        <w:bottom w:val="none" w:sz="0" w:space="0" w:color="auto"/>
                                        <w:right w:val="none" w:sz="0" w:space="0" w:color="auto"/>
                                      </w:divBdr>
                                    </w:div>
                                    <w:div w:id="1062875900">
                                      <w:marLeft w:val="0"/>
                                      <w:marRight w:val="0"/>
                                      <w:marTop w:val="0"/>
                                      <w:marBottom w:val="0"/>
                                      <w:divBdr>
                                        <w:top w:val="none" w:sz="0" w:space="0" w:color="auto"/>
                                        <w:left w:val="none" w:sz="0" w:space="0" w:color="auto"/>
                                        <w:bottom w:val="none" w:sz="0" w:space="0" w:color="auto"/>
                                        <w:right w:val="none" w:sz="0" w:space="0" w:color="auto"/>
                                      </w:divBdr>
                                    </w:div>
                                    <w:div w:id="361132636">
                                      <w:marLeft w:val="0"/>
                                      <w:marRight w:val="0"/>
                                      <w:marTop w:val="0"/>
                                      <w:marBottom w:val="0"/>
                                      <w:divBdr>
                                        <w:top w:val="none" w:sz="0" w:space="0" w:color="auto"/>
                                        <w:left w:val="none" w:sz="0" w:space="0" w:color="auto"/>
                                        <w:bottom w:val="none" w:sz="0" w:space="0" w:color="auto"/>
                                        <w:right w:val="none" w:sz="0" w:space="0" w:color="auto"/>
                                      </w:divBdr>
                                    </w:div>
                                    <w:div w:id="15779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566">
                              <w:marLeft w:val="0"/>
                              <w:marRight w:val="0"/>
                              <w:marTop w:val="0"/>
                              <w:marBottom w:val="0"/>
                              <w:divBdr>
                                <w:top w:val="none" w:sz="0" w:space="0" w:color="auto"/>
                                <w:left w:val="none" w:sz="0" w:space="0" w:color="auto"/>
                                <w:bottom w:val="none" w:sz="0" w:space="0" w:color="auto"/>
                                <w:right w:val="none" w:sz="0" w:space="0" w:color="auto"/>
                              </w:divBdr>
                              <w:divsChild>
                                <w:div w:id="966087255">
                                  <w:marLeft w:val="0"/>
                                  <w:marRight w:val="0"/>
                                  <w:marTop w:val="0"/>
                                  <w:marBottom w:val="0"/>
                                  <w:divBdr>
                                    <w:top w:val="none" w:sz="0" w:space="0" w:color="auto"/>
                                    <w:left w:val="none" w:sz="0" w:space="0" w:color="auto"/>
                                    <w:bottom w:val="none" w:sz="0" w:space="0" w:color="auto"/>
                                    <w:right w:val="none" w:sz="0" w:space="0" w:color="auto"/>
                                  </w:divBdr>
                                </w:div>
                              </w:divsChild>
                            </w:div>
                            <w:div w:id="1567760353">
                              <w:marLeft w:val="0"/>
                              <w:marRight w:val="0"/>
                              <w:marTop w:val="0"/>
                              <w:marBottom w:val="0"/>
                              <w:divBdr>
                                <w:top w:val="none" w:sz="0" w:space="0" w:color="auto"/>
                                <w:left w:val="none" w:sz="0" w:space="0" w:color="auto"/>
                                <w:bottom w:val="none" w:sz="0" w:space="0" w:color="auto"/>
                                <w:right w:val="none" w:sz="0" w:space="0" w:color="auto"/>
                              </w:divBdr>
                              <w:divsChild>
                                <w:div w:id="801193280">
                                  <w:marLeft w:val="0"/>
                                  <w:marRight w:val="0"/>
                                  <w:marTop w:val="0"/>
                                  <w:marBottom w:val="0"/>
                                  <w:divBdr>
                                    <w:top w:val="none" w:sz="0" w:space="0" w:color="auto"/>
                                    <w:left w:val="none" w:sz="0" w:space="0" w:color="auto"/>
                                    <w:bottom w:val="none" w:sz="0" w:space="0" w:color="auto"/>
                                    <w:right w:val="none" w:sz="0" w:space="0" w:color="auto"/>
                                  </w:divBdr>
                                </w:div>
                              </w:divsChild>
                            </w:div>
                            <w:div w:id="647713337">
                              <w:marLeft w:val="0"/>
                              <w:marRight w:val="0"/>
                              <w:marTop w:val="0"/>
                              <w:marBottom w:val="0"/>
                              <w:divBdr>
                                <w:top w:val="none" w:sz="0" w:space="0" w:color="auto"/>
                                <w:left w:val="none" w:sz="0" w:space="0" w:color="auto"/>
                                <w:bottom w:val="none" w:sz="0" w:space="0" w:color="auto"/>
                                <w:right w:val="none" w:sz="0" w:space="0" w:color="auto"/>
                              </w:divBdr>
                              <w:divsChild>
                                <w:div w:id="245308592">
                                  <w:marLeft w:val="0"/>
                                  <w:marRight w:val="0"/>
                                  <w:marTop w:val="0"/>
                                  <w:marBottom w:val="0"/>
                                  <w:divBdr>
                                    <w:top w:val="none" w:sz="0" w:space="0" w:color="auto"/>
                                    <w:left w:val="none" w:sz="0" w:space="0" w:color="auto"/>
                                    <w:bottom w:val="none" w:sz="0" w:space="0" w:color="auto"/>
                                    <w:right w:val="none" w:sz="0" w:space="0" w:color="auto"/>
                                  </w:divBdr>
                                </w:div>
                              </w:divsChild>
                            </w:div>
                            <w:div w:id="2111120834">
                              <w:marLeft w:val="0"/>
                              <w:marRight w:val="0"/>
                              <w:marTop w:val="0"/>
                              <w:marBottom w:val="0"/>
                              <w:divBdr>
                                <w:top w:val="none" w:sz="0" w:space="0" w:color="auto"/>
                                <w:left w:val="none" w:sz="0" w:space="0" w:color="auto"/>
                                <w:bottom w:val="none" w:sz="0" w:space="0" w:color="auto"/>
                                <w:right w:val="none" w:sz="0" w:space="0" w:color="auto"/>
                              </w:divBdr>
                              <w:divsChild>
                                <w:div w:id="1651012603">
                                  <w:marLeft w:val="0"/>
                                  <w:marRight w:val="0"/>
                                  <w:marTop w:val="0"/>
                                  <w:marBottom w:val="0"/>
                                  <w:divBdr>
                                    <w:top w:val="none" w:sz="0" w:space="0" w:color="auto"/>
                                    <w:left w:val="none" w:sz="0" w:space="0" w:color="auto"/>
                                    <w:bottom w:val="none" w:sz="0" w:space="0" w:color="auto"/>
                                    <w:right w:val="none" w:sz="0" w:space="0" w:color="auto"/>
                                  </w:divBdr>
                                </w:div>
                              </w:divsChild>
                            </w:div>
                            <w:div w:id="101539174">
                              <w:marLeft w:val="0"/>
                              <w:marRight w:val="0"/>
                              <w:marTop w:val="0"/>
                              <w:marBottom w:val="0"/>
                              <w:divBdr>
                                <w:top w:val="none" w:sz="0" w:space="0" w:color="auto"/>
                                <w:left w:val="none" w:sz="0" w:space="0" w:color="auto"/>
                                <w:bottom w:val="none" w:sz="0" w:space="0" w:color="auto"/>
                                <w:right w:val="none" w:sz="0" w:space="0" w:color="auto"/>
                              </w:divBdr>
                              <w:divsChild>
                                <w:div w:id="624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GFft8wYhpQ&amp;t=2s"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16</cp:revision>
  <dcterms:created xsi:type="dcterms:W3CDTF">2023-05-30T08:34:00Z</dcterms:created>
  <dcterms:modified xsi:type="dcterms:W3CDTF">2023-05-30T09:00:00Z</dcterms:modified>
</cp:coreProperties>
</file>