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B8CD" w14:textId="77777777" w:rsidR="008F7577" w:rsidRDefault="008F7577" w:rsidP="008F7577">
      <w:pPr>
        <w:pStyle w:val="1"/>
        <w:rPr>
          <w:rFonts w:ascii="Segoe UI" w:hAnsi="Segoe UI" w:cs="Segoe UI"/>
          <w:b w:val="0"/>
          <w:bCs w:val="0"/>
          <w:color w:val="1C1E21"/>
        </w:rPr>
      </w:pPr>
      <w:r>
        <w:rPr>
          <w:rFonts w:ascii="Segoe UI" w:hAnsi="Segoe UI" w:cs="Segoe UI"/>
          <w:b w:val="0"/>
          <w:bCs w:val="0"/>
          <w:color w:val="1C1E21"/>
        </w:rPr>
        <w:t>Introduction</w:t>
      </w:r>
    </w:p>
    <w:p w14:paraId="7F466BE2"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A </w:t>
      </w:r>
      <w:r w:rsidRPr="000C1D58">
        <w:rPr>
          <w:rFonts w:ascii="Segoe UI" w:hAnsi="Segoe UI" w:cs="Segoe UI"/>
          <w:color w:val="1C1E21"/>
          <w:sz w:val="26"/>
          <w:szCs w:val="26"/>
          <w:highlight w:val="yellow"/>
        </w:rPr>
        <w:t>price oracle</w:t>
      </w:r>
      <w:r>
        <w:rPr>
          <w:rFonts w:ascii="Segoe UI" w:hAnsi="Segoe UI" w:cs="Segoe UI"/>
          <w:color w:val="1C1E21"/>
          <w:sz w:val="26"/>
          <w:szCs w:val="26"/>
        </w:rPr>
        <w:t xml:space="preserve"> is any tool used to view price information about </w:t>
      </w:r>
      <w:r w:rsidRPr="000C1D58">
        <w:rPr>
          <w:rFonts w:ascii="Segoe UI" w:hAnsi="Segoe UI" w:cs="Segoe UI"/>
          <w:color w:val="1C1E21"/>
          <w:sz w:val="26"/>
          <w:szCs w:val="26"/>
          <w:highlight w:val="yellow"/>
        </w:rPr>
        <w:t>a given asset</w:t>
      </w:r>
      <w:r>
        <w:rPr>
          <w:rFonts w:ascii="Segoe UI" w:hAnsi="Segoe UI" w:cs="Segoe UI"/>
          <w:color w:val="1C1E21"/>
          <w:sz w:val="26"/>
          <w:szCs w:val="26"/>
        </w:rPr>
        <w:t>. When you look at stock prices on your phone, you are using your phone as a price oracle. Similarly, the app on your phone relies on devices to retrieve price information - likely several, which are aggregated and then displayed to you, the end-user. These are price oracles as well.</w:t>
      </w:r>
    </w:p>
    <w:p w14:paraId="4BA5AE05"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When building smart contracts that integrate with DeFi protocols, developers will inevitably run into the price oracle problem. What is the best way to retrieve the price of a given asset on-chain?</w:t>
      </w:r>
    </w:p>
    <w:p w14:paraId="2E11C577"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Many oracle designs on Ethereum have been implemented on an ad-hoc basis, with </w:t>
      </w:r>
      <w:r w:rsidRPr="000C1D58">
        <w:rPr>
          <w:rFonts w:ascii="Segoe UI" w:hAnsi="Segoe UI" w:cs="Segoe UI"/>
          <w:color w:val="1C1E21"/>
          <w:sz w:val="26"/>
          <w:szCs w:val="26"/>
          <w:highlight w:val="yellow"/>
        </w:rPr>
        <w:t>varying degrees of decentralization and security</w:t>
      </w:r>
      <w:r>
        <w:rPr>
          <w:rFonts w:ascii="Segoe UI" w:hAnsi="Segoe UI" w:cs="Segoe UI"/>
          <w:color w:val="1C1E21"/>
          <w:sz w:val="26"/>
          <w:szCs w:val="26"/>
        </w:rPr>
        <w:t xml:space="preserve">. Because of this, the ecosystem has witnessed </w:t>
      </w:r>
      <w:r w:rsidRPr="00185475">
        <w:rPr>
          <w:rFonts w:ascii="Segoe UI" w:hAnsi="Segoe UI" w:cs="Segoe UI"/>
          <w:color w:val="1C1E21"/>
          <w:sz w:val="26"/>
          <w:szCs w:val="26"/>
          <w:highlight w:val="yellow"/>
        </w:rPr>
        <w:t>numerous high-profile hacks</w:t>
      </w:r>
      <w:r>
        <w:rPr>
          <w:rFonts w:ascii="Segoe UI" w:hAnsi="Segoe UI" w:cs="Segoe UI"/>
          <w:color w:val="1C1E21"/>
          <w:sz w:val="26"/>
          <w:szCs w:val="26"/>
        </w:rPr>
        <w:t xml:space="preserve"> where the oracle implementation is the primary </w:t>
      </w:r>
      <w:r w:rsidRPr="00185475">
        <w:rPr>
          <w:rFonts w:ascii="Segoe UI" w:hAnsi="Segoe UI" w:cs="Segoe UI"/>
          <w:color w:val="1C1E21"/>
          <w:sz w:val="26"/>
          <w:szCs w:val="26"/>
          <w:highlight w:val="yellow"/>
        </w:rPr>
        <w:t>attack vector</w:t>
      </w:r>
      <w:r>
        <w:rPr>
          <w:rFonts w:ascii="Segoe UI" w:hAnsi="Segoe UI" w:cs="Segoe UI"/>
          <w:color w:val="1C1E21"/>
          <w:sz w:val="26"/>
          <w:szCs w:val="26"/>
        </w:rPr>
        <w:t>. Some of these vulnerabilities are discussed </w:t>
      </w:r>
      <w:hyperlink r:id="rId7" w:tgtFrame="_blank" w:history="1">
        <w:r>
          <w:rPr>
            <w:rStyle w:val="a8"/>
            <w:rFonts w:ascii="Segoe UI" w:hAnsi="Segoe UI" w:cs="Segoe UI"/>
            <w:color w:val="3578E5"/>
            <w:sz w:val="26"/>
            <w:szCs w:val="26"/>
          </w:rPr>
          <w:t>here</w:t>
        </w:r>
      </w:hyperlink>
      <w:r>
        <w:rPr>
          <w:rFonts w:ascii="Segoe UI" w:hAnsi="Segoe UI" w:cs="Segoe UI"/>
          <w:color w:val="1C1E21"/>
          <w:sz w:val="26"/>
          <w:szCs w:val="26"/>
        </w:rPr>
        <w:t>.</w:t>
      </w:r>
    </w:p>
    <w:p w14:paraId="7AD1434A"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While there is no one size fits all solution, Uniswap V2 enables </w:t>
      </w:r>
      <w:r w:rsidRPr="00185475">
        <w:rPr>
          <w:rFonts w:ascii="Segoe UI" w:hAnsi="Segoe UI" w:cs="Segoe UI"/>
          <w:color w:val="1C1E21"/>
          <w:sz w:val="26"/>
          <w:szCs w:val="26"/>
          <w:highlight w:val="yellow"/>
        </w:rPr>
        <w:t>developers</w:t>
      </w:r>
      <w:r>
        <w:rPr>
          <w:rFonts w:ascii="Segoe UI" w:hAnsi="Segoe UI" w:cs="Segoe UI"/>
          <w:color w:val="1C1E21"/>
          <w:sz w:val="26"/>
          <w:szCs w:val="26"/>
        </w:rPr>
        <w:t xml:space="preserve"> to build </w:t>
      </w:r>
      <w:r w:rsidRPr="00185475">
        <w:rPr>
          <w:rFonts w:ascii="Segoe UI" w:hAnsi="Segoe UI" w:cs="Segoe UI"/>
          <w:color w:val="1C1E21"/>
          <w:sz w:val="26"/>
          <w:szCs w:val="26"/>
          <w:highlight w:val="yellow"/>
        </w:rPr>
        <w:t>highly decentralized</w:t>
      </w:r>
      <w:r>
        <w:rPr>
          <w:rFonts w:ascii="Segoe UI" w:hAnsi="Segoe UI" w:cs="Segoe UI"/>
          <w:color w:val="1C1E21"/>
          <w:sz w:val="26"/>
          <w:szCs w:val="26"/>
        </w:rPr>
        <w:t xml:space="preserve"> and </w:t>
      </w:r>
      <w:r w:rsidRPr="00185475">
        <w:rPr>
          <w:rFonts w:ascii="Segoe UI" w:hAnsi="Segoe UI" w:cs="Segoe UI"/>
          <w:color w:val="1C1E21"/>
          <w:sz w:val="26"/>
          <w:szCs w:val="26"/>
          <w:highlight w:val="yellow"/>
        </w:rPr>
        <w:t>manipulation-resistant</w:t>
      </w:r>
      <w:r>
        <w:rPr>
          <w:rFonts w:ascii="Segoe UI" w:hAnsi="Segoe UI" w:cs="Segoe UI"/>
          <w:color w:val="1C1E21"/>
          <w:sz w:val="26"/>
          <w:szCs w:val="26"/>
        </w:rPr>
        <w:t xml:space="preserve"> </w:t>
      </w:r>
      <w:r w:rsidRPr="00185475">
        <w:rPr>
          <w:rFonts w:ascii="Segoe UI" w:hAnsi="Segoe UI" w:cs="Segoe UI"/>
          <w:color w:val="1C1E21"/>
          <w:sz w:val="26"/>
          <w:szCs w:val="26"/>
          <w:highlight w:val="yellow"/>
        </w:rPr>
        <w:t>on-chain</w:t>
      </w:r>
      <w:r>
        <w:rPr>
          <w:rFonts w:ascii="Segoe UI" w:hAnsi="Segoe UI" w:cs="Segoe UI"/>
          <w:color w:val="1C1E21"/>
          <w:sz w:val="26"/>
          <w:szCs w:val="26"/>
        </w:rPr>
        <w:t xml:space="preserve"> price oracles, which may solve many of the demands necessary for building robust protocols.</w:t>
      </w:r>
    </w:p>
    <w:p w14:paraId="490F5EA6" w14:textId="77777777" w:rsidR="008F7577" w:rsidRDefault="008F7577" w:rsidP="008F7577">
      <w:pPr>
        <w:pStyle w:val="1"/>
        <w:rPr>
          <w:rFonts w:ascii="Segoe UI" w:hAnsi="Segoe UI" w:cs="Segoe UI"/>
          <w:b w:val="0"/>
          <w:bCs w:val="0"/>
          <w:color w:val="1C1E21"/>
        </w:rPr>
      </w:pPr>
      <w:r>
        <w:rPr>
          <w:rFonts w:ascii="Segoe UI" w:hAnsi="Segoe UI" w:cs="Segoe UI"/>
          <w:b w:val="0"/>
          <w:bCs w:val="0"/>
          <w:color w:val="1C1E21"/>
        </w:rPr>
        <w:lastRenderedPageBreak/>
        <w:t>Uniswap V2 solution</w:t>
      </w:r>
    </w:p>
    <w:p w14:paraId="6DAEEE61"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Uniswap V2 includes several improvements for supporting manipulation-resistant public price feeds. First, every pair </w:t>
      </w:r>
      <w:r w:rsidRPr="00804128">
        <w:rPr>
          <w:rFonts w:ascii="Segoe UI" w:hAnsi="Segoe UI" w:cs="Segoe UI"/>
          <w:color w:val="1C1E21"/>
          <w:sz w:val="26"/>
          <w:szCs w:val="26"/>
          <w:highlight w:val="yellow"/>
        </w:rPr>
        <w:t>measures</w:t>
      </w:r>
      <w:r>
        <w:rPr>
          <w:rFonts w:ascii="Segoe UI" w:hAnsi="Segoe UI" w:cs="Segoe UI"/>
          <w:color w:val="1C1E21"/>
          <w:sz w:val="26"/>
          <w:szCs w:val="26"/>
        </w:rPr>
        <w:t xml:space="preserve"> (but does not store) the market price </w:t>
      </w:r>
      <w:r w:rsidRPr="007D32C2">
        <w:rPr>
          <w:rFonts w:ascii="Segoe UI" w:hAnsi="Segoe UI" w:cs="Segoe UI"/>
          <w:color w:val="1C1E21"/>
          <w:sz w:val="26"/>
          <w:szCs w:val="26"/>
          <w:highlight w:val="yellow"/>
        </w:rPr>
        <w:t>at the beginning of each block</w:t>
      </w:r>
      <w:r>
        <w:rPr>
          <w:rFonts w:ascii="Segoe UI" w:hAnsi="Segoe UI" w:cs="Segoe UI"/>
          <w:color w:val="1C1E21"/>
          <w:sz w:val="26"/>
          <w:szCs w:val="26"/>
        </w:rPr>
        <w:t xml:space="preserve">, before any trades take place. This price is </w:t>
      </w:r>
      <w:r w:rsidRPr="00E85CDA">
        <w:rPr>
          <w:rFonts w:ascii="Segoe UI" w:hAnsi="Segoe UI" w:cs="Segoe UI"/>
          <w:color w:val="1C1E21"/>
          <w:sz w:val="26"/>
          <w:szCs w:val="26"/>
          <w:highlight w:val="yellow"/>
        </w:rPr>
        <w:t>expensive to manipulate</w:t>
      </w:r>
      <w:r>
        <w:rPr>
          <w:rFonts w:ascii="Segoe UI" w:hAnsi="Segoe UI" w:cs="Segoe UI"/>
          <w:color w:val="1C1E21"/>
          <w:sz w:val="26"/>
          <w:szCs w:val="26"/>
        </w:rPr>
        <w:t xml:space="preserve"> because it is set by the last transaction, whether it is a mint, swap, or burn, in a previous block.</w:t>
      </w:r>
    </w:p>
    <w:p w14:paraId="6AFBE48A" w14:textId="77777777" w:rsidR="008F7577" w:rsidRDefault="008F7577" w:rsidP="008F7577">
      <w:pPr>
        <w:pStyle w:val="a7"/>
        <w:rPr>
          <w:rFonts w:ascii="Segoe UI" w:hAnsi="Segoe UI" w:cs="Segoe UI"/>
          <w:color w:val="1C1E21"/>
          <w:sz w:val="26"/>
          <w:szCs w:val="26"/>
        </w:rPr>
      </w:pPr>
      <w:r>
        <w:rPr>
          <w:rStyle w:val="af"/>
          <w:rFonts w:ascii="Segoe UI" w:hAnsi="Segoe UI" w:cs="Segoe UI"/>
          <w:color w:val="1C1E21"/>
          <w:sz w:val="26"/>
          <w:szCs w:val="26"/>
        </w:rPr>
        <w:t xml:space="preserve">To set the </w:t>
      </w:r>
      <w:r w:rsidRPr="00804128">
        <w:rPr>
          <w:rStyle w:val="af"/>
          <w:rFonts w:ascii="Segoe UI" w:hAnsi="Segoe UI" w:cs="Segoe UI"/>
          <w:color w:val="1C1E21"/>
          <w:sz w:val="26"/>
          <w:szCs w:val="26"/>
          <w:highlight w:val="yellow"/>
        </w:rPr>
        <w:t>measured price</w:t>
      </w:r>
      <w:r>
        <w:rPr>
          <w:rStyle w:val="af"/>
          <w:rFonts w:ascii="Segoe UI" w:hAnsi="Segoe UI" w:cs="Segoe UI"/>
          <w:color w:val="1C1E21"/>
          <w:sz w:val="26"/>
          <w:szCs w:val="26"/>
        </w:rPr>
        <w:t xml:space="preserve"> to one that is out of sync with the global market price, an attacker has to make a bad trade </w:t>
      </w:r>
      <w:r w:rsidRPr="00804128">
        <w:rPr>
          <w:rStyle w:val="af"/>
          <w:rFonts w:ascii="Segoe UI" w:hAnsi="Segoe UI" w:cs="Segoe UI"/>
          <w:color w:val="1C1E21"/>
          <w:sz w:val="26"/>
          <w:szCs w:val="26"/>
          <w:highlight w:val="yellow"/>
        </w:rPr>
        <w:t xml:space="preserve">at the end of a previous </w:t>
      </w:r>
      <w:proofErr w:type="gramStart"/>
      <w:r w:rsidRPr="00804128">
        <w:rPr>
          <w:rStyle w:val="af"/>
          <w:rFonts w:ascii="Segoe UI" w:hAnsi="Segoe UI" w:cs="Segoe UI"/>
          <w:color w:val="1C1E21"/>
          <w:sz w:val="26"/>
          <w:szCs w:val="26"/>
          <w:highlight w:val="yellow"/>
        </w:rPr>
        <w:t>block</w:t>
      </w:r>
      <w:r>
        <w:rPr>
          <w:rFonts w:ascii="Segoe UI" w:hAnsi="Segoe UI" w:cs="Segoe UI"/>
          <w:color w:val="1C1E21"/>
          <w:sz w:val="26"/>
          <w:szCs w:val="26"/>
        </w:rPr>
        <w:t> ,</w:t>
      </w:r>
      <w:proofErr w:type="gramEnd"/>
      <w:r>
        <w:rPr>
          <w:rFonts w:ascii="Segoe UI" w:hAnsi="Segoe UI" w:cs="Segoe UI"/>
          <w:color w:val="1C1E21"/>
          <w:sz w:val="26"/>
          <w:szCs w:val="26"/>
        </w:rPr>
        <w:t xml:space="preserve"> typically with </w:t>
      </w:r>
      <w:r w:rsidRPr="005335BD">
        <w:rPr>
          <w:rFonts w:ascii="Segoe UI" w:hAnsi="Segoe UI" w:cs="Segoe UI"/>
          <w:color w:val="1C1E21"/>
          <w:sz w:val="26"/>
          <w:szCs w:val="26"/>
          <w:highlight w:val="yellow"/>
        </w:rPr>
        <w:t>no guarantee</w:t>
      </w:r>
      <w:r>
        <w:rPr>
          <w:rFonts w:ascii="Segoe UI" w:hAnsi="Segoe UI" w:cs="Segoe UI"/>
          <w:color w:val="1C1E21"/>
          <w:sz w:val="26"/>
          <w:szCs w:val="26"/>
        </w:rPr>
        <w:t xml:space="preserve"> that they will arbitrage it back in the next block. Attackers will </w:t>
      </w:r>
      <w:r w:rsidRPr="005335BD">
        <w:rPr>
          <w:rFonts w:ascii="Segoe UI" w:hAnsi="Segoe UI" w:cs="Segoe UI"/>
          <w:color w:val="1C1E21"/>
          <w:sz w:val="26"/>
          <w:szCs w:val="26"/>
          <w:highlight w:val="yellow"/>
        </w:rPr>
        <w:t>lose money</w:t>
      </w:r>
      <w:r>
        <w:rPr>
          <w:rFonts w:ascii="Segoe UI" w:hAnsi="Segoe UI" w:cs="Segoe UI"/>
          <w:color w:val="1C1E21"/>
          <w:sz w:val="26"/>
          <w:szCs w:val="26"/>
        </w:rPr>
        <w:t xml:space="preserve"> to arbitrageurs unless they can “selfishly” mine two blocks in a row. This type of attack presents several challenges and </w:t>
      </w:r>
      <w:hyperlink r:id="rId8" w:tgtFrame="_blank" w:history="1">
        <w:r w:rsidRPr="005335BD">
          <w:rPr>
            <w:rStyle w:val="a8"/>
            <w:rFonts w:ascii="Segoe UI" w:hAnsi="Segoe UI" w:cs="Segoe UI"/>
            <w:color w:val="3578E5"/>
            <w:sz w:val="26"/>
            <w:szCs w:val="26"/>
            <w:highlight w:val="yellow"/>
          </w:rPr>
          <w:t>has not been observed to date</w:t>
        </w:r>
      </w:hyperlink>
      <w:r>
        <w:rPr>
          <w:rFonts w:ascii="Segoe UI" w:hAnsi="Segoe UI" w:cs="Segoe UI"/>
          <w:color w:val="1C1E21"/>
          <w:sz w:val="26"/>
          <w:szCs w:val="26"/>
        </w:rPr>
        <w:t>.</w:t>
      </w:r>
    </w:p>
    <w:p w14:paraId="5C7B7226"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Unfortunately, this alone is not enough. If significant value settles based on the price resulting from this mechanism, an attack’s profit will likely outweigh the loss.</w:t>
      </w:r>
    </w:p>
    <w:p w14:paraId="06D70AED"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Instead, Uniswap V2 adds this </w:t>
      </w:r>
      <w:r w:rsidRPr="005335BD">
        <w:rPr>
          <w:rFonts w:ascii="Segoe UI" w:hAnsi="Segoe UI" w:cs="Segoe UI"/>
          <w:color w:val="1C1E21"/>
          <w:sz w:val="26"/>
          <w:szCs w:val="26"/>
          <w:highlight w:val="yellow"/>
        </w:rPr>
        <w:t>end-of-block price</w:t>
      </w:r>
      <w:r>
        <w:rPr>
          <w:rFonts w:ascii="Segoe UI" w:hAnsi="Segoe UI" w:cs="Segoe UI"/>
          <w:color w:val="1C1E21"/>
          <w:sz w:val="26"/>
          <w:szCs w:val="26"/>
        </w:rPr>
        <w:t xml:space="preserve"> to a single cumulative-price variable in the core contract weighted by the amount of time this price existed. </w:t>
      </w:r>
      <w:r>
        <w:rPr>
          <w:rStyle w:val="af"/>
          <w:rFonts w:ascii="Segoe UI" w:hAnsi="Segoe UI" w:cs="Segoe UI"/>
          <w:color w:val="1C1E21"/>
          <w:sz w:val="26"/>
          <w:szCs w:val="26"/>
        </w:rPr>
        <w:t xml:space="preserve">This variable represents </w:t>
      </w:r>
      <w:r w:rsidRPr="005335BD">
        <w:rPr>
          <w:rStyle w:val="af"/>
          <w:rFonts w:ascii="Segoe UI" w:hAnsi="Segoe UI" w:cs="Segoe UI"/>
          <w:color w:val="1C1E21"/>
          <w:sz w:val="26"/>
          <w:szCs w:val="26"/>
          <w:highlight w:val="yellow"/>
        </w:rPr>
        <w:t>a sum of the Uniswap price for every second</w:t>
      </w:r>
      <w:r>
        <w:rPr>
          <w:rStyle w:val="af"/>
          <w:rFonts w:ascii="Segoe UI" w:hAnsi="Segoe UI" w:cs="Segoe UI"/>
          <w:color w:val="1C1E21"/>
          <w:sz w:val="26"/>
          <w:szCs w:val="26"/>
        </w:rPr>
        <w:t xml:space="preserve"> in the </w:t>
      </w:r>
      <w:r w:rsidRPr="005335BD">
        <w:rPr>
          <w:rStyle w:val="af"/>
          <w:rFonts w:ascii="Segoe UI" w:hAnsi="Segoe UI" w:cs="Segoe UI"/>
          <w:color w:val="1C1E21"/>
          <w:sz w:val="26"/>
          <w:szCs w:val="26"/>
          <w:highlight w:val="yellow"/>
        </w:rPr>
        <w:t>entire history</w:t>
      </w:r>
      <w:r>
        <w:rPr>
          <w:rStyle w:val="af"/>
          <w:rFonts w:ascii="Segoe UI" w:hAnsi="Segoe UI" w:cs="Segoe UI"/>
          <w:color w:val="1C1E21"/>
          <w:sz w:val="26"/>
          <w:szCs w:val="26"/>
        </w:rPr>
        <w:t xml:space="preserve"> of the contract.</w:t>
      </w:r>
    </w:p>
    <w:p w14:paraId="02CAE7E4" w14:textId="42873B5B" w:rsidR="008F7577" w:rsidRDefault="008F7577" w:rsidP="008F7577">
      <w:pPr>
        <w:pStyle w:val="a7"/>
        <w:rPr>
          <w:rFonts w:ascii="Segoe UI" w:hAnsi="Segoe UI" w:cs="Segoe UI"/>
          <w:color w:val="1C1E21"/>
          <w:sz w:val="26"/>
          <w:szCs w:val="26"/>
        </w:rPr>
      </w:pPr>
      <w:r>
        <w:rPr>
          <w:rFonts w:ascii="Segoe UI" w:hAnsi="Segoe UI" w:cs="Segoe UI"/>
          <w:noProof/>
          <w:color w:val="1C1E21"/>
          <w:sz w:val="26"/>
          <w:szCs w:val="26"/>
        </w:rPr>
        <w:lastRenderedPageBreak/>
        <w:drawing>
          <wp:inline distT="0" distB="0" distL="0" distR="0" wp14:anchorId="267E91B8" wp14:editId="1F3B570C">
            <wp:extent cx="5274310" cy="4484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484370"/>
                    </a:xfrm>
                    <a:prstGeom prst="rect">
                      <a:avLst/>
                    </a:prstGeom>
                    <a:noFill/>
                    <a:ln>
                      <a:noFill/>
                    </a:ln>
                  </pic:spPr>
                </pic:pic>
              </a:graphicData>
            </a:graphic>
          </wp:inline>
        </w:drawing>
      </w:r>
    </w:p>
    <w:p w14:paraId="3D2EB560"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This variable can be used by </w:t>
      </w:r>
      <w:r w:rsidRPr="005335BD">
        <w:rPr>
          <w:rFonts w:ascii="Segoe UI" w:hAnsi="Segoe UI" w:cs="Segoe UI"/>
          <w:color w:val="1C1E21"/>
          <w:sz w:val="26"/>
          <w:szCs w:val="26"/>
          <w:highlight w:val="yellow"/>
        </w:rPr>
        <w:t>external contracts</w:t>
      </w:r>
      <w:r>
        <w:rPr>
          <w:rFonts w:ascii="Segoe UI" w:hAnsi="Segoe UI" w:cs="Segoe UI"/>
          <w:color w:val="1C1E21"/>
          <w:sz w:val="26"/>
          <w:szCs w:val="26"/>
        </w:rPr>
        <w:t xml:space="preserve"> to track accurate </w:t>
      </w:r>
      <w:r w:rsidRPr="005335BD">
        <w:rPr>
          <w:rFonts w:ascii="Segoe UI" w:hAnsi="Segoe UI" w:cs="Segoe UI"/>
          <w:color w:val="1C1E21"/>
          <w:sz w:val="26"/>
          <w:szCs w:val="26"/>
          <w:highlight w:val="yellow"/>
        </w:rPr>
        <w:t>time-weighted average prices (TWAPs)</w:t>
      </w:r>
      <w:r>
        <w:rPr>
          <w:rFonts w:ascii="Segoe UI" w:hAnsi="Segoe UI" w:cs="Segoe UI"/>
          <w:color w:val="1C1E21"/>
          <w:sz w:val="26"/>
          <w:szCs w:val="26"/>
        </w:rPr>
        <w:t xml:space="preserve"> across any time interval.</w:t>
      </w:r>
    </w:p>
    <w:p w14:paraId="43F0E969"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The TWAP is constructed by reading the cumulative price from an ERC20 token </w:t>
      </w:r>
      <w:r w:rsidRPr="00DA4ED4">
        <w:rPr>
          <w:rFonts w:ascii="Segoe UI" w:hAnsi="Segoe UI" w:cs="Segoe UI"/>
          <w:color w:val="1C1E21"/>
          <w:sz w:val="26"/>
          <w:szCs w:val="26"/>
          <w:highlight w:val="yellow"/>
        </w:rPr>
        <w:t>pair</w:t>
      </w:r>
      <w:r>
        <w:rPr>
          <w:rFonts w:ascii="Segoe UI" w:hAnsi="Segoe UI" w:cs="Segoe UI"/>
          <w:color w:val="1C1E21"/>
          <w:sz w:val="26"/>
          <w:szCs w:val="26"/>
        </w:rPr>
        <w:t xml:space="preserve"> at the beginning and at the end of the desired interval. The difference in this cumulative price can then be divided by the </w:t>
      </w:r>
      <w:r w:rsidRPr="00DA4ED4">
        <w:rPr>
          <w:rFonts w:ascii="Segoe UI" w:hAnsi="Segoe UI" w:cs="Segoe UI"/>
          <w:color w:val="1C1E21"/>
          <w:sz w:val="26"/>
          <w:szCs w:val="26"/>
          <w:highlight w:val="yellow"/>
        </w:rPr>
        <w:t>length of the interval</w:t>
      </w:r>
      <w:r>
        <w:rPr>
          <w:rFonts w:ascii="Segoe UI" w:hAnsi="Segoe UI" w:cs="Segoe UI"/>
          <w:color w:val="1C1E21"/>
          <w:sz w:val="26"/>
          <w:szCs w:val="26"/>
        </w:rPr>
        <w:t xml:space="preserve"> to create a TWAP for that period.</w:t>
      </w:r>
    </w:p>
    <w:p w14:paraId="0C374135" w14:textId="2F9DF381" w:rsidR="008F7577" w:rsidRDefault="008F7577" w:rsidP="008F7577">
      <w:pPr>
        <w:pStyle w:val="a7"/>
        <w:rPr>
          <w:rFonts w:ascii="Segoe UI" w:hAnsi="Segoe UI" w:cs="Segoe UI"/>
          <w:color w:val="1C1E21"/>
          <w:sz w:val="26"/>
          <w:szCs w:val="26"/>
        </w:rPr>
      </w:pPr>
      <w:r>
        <w:rPr>
          <w:rFonts w:ascii="Segoe UI" w:hAnsi="Segoe UI" w:cs="Segoe UI"/>
          <w:noProof/>
          <w:color w:val="1C1E21"/>
          <w:sz w:val="26"/>
          <w:szCs w:val="26"/>
        </w:rPr>
        <w:lastRenderedPageBreak/>
        <w:drawing>
          <wp:inline distT="0" distB="0" distL="0" distR="0" wp14:anchorId="60A918C9" wp14:editId="59A5258A">
            <wp:extent cx="5274310" cy="2778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14:paraId="3ECD3C7C"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TWAPs can be used </w:t>
      </w:r>
      <w:r w:rsidRPr="000B4FEB">
        <w:rPr>
          <w:rFonts w:ascii="Segoe UI" w:hAnsi="Segoe UI" w:cs="Segoe UI"/>
          <w:color w:val="1C1E21"/>
          <w:sz w:val="26"/>
          <w:szCs w:val="26"/>
          <w:highlight w:val="yellow"/>
        </w:rPr>
        <w:t>directly</w:t>
      </w:r>
      <w:r>
        <w:rPr>
          <w:rFonts w:ascii="Segoe UI" w:hAnsi="Segoe UI" w:cs="Segoe UI"/>
          <w:color w:val="1C1E21"/>
          <w:sz w:val="26"/>
          <w:szCs w:val="26"/>
        </w:rPr>
        <w:t xml:space="preserve"> or as the </w:t>
      </w:r>
      <w:r w:rsidRPr="000B4FEB">
        <w:rPr>
          <w:rFonts w:ascii="Segoe UI" w:hAnsi="Segoe UI" w:cs="Segoe UI"/>
          <w:color w:val="1C1E21"/>
          <w:sz w:val="26"/>
          <w:szCs w:val="26"/>
          <w:highlight w:val="yellow"/>
        </w:rPr>
        <w:t>basis</w:t>
      </w:r>
      <w:r>
        <w:rPr>
          <w:rFonts w:ascii="Segoe UI" w:hAnsi="Segoe UI" w:cs="Segoe UI"/>
          <w:color w:val="1C1E21"/>
          <w:sz w:val="26"/>
          <w:szCs w:val="26"/>
        </w:rPr>
        <w:t xml:space="preserve"> for moving averages (EMAs and SMAs) as needed.</w:t>
      </w:r>
    </w:p>
    <w:p w14:paraId="62963DA8"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A few notes:</w:t>
      </w:r>
    </w:p>
    <w:p w14:paraId="38C8435A" w14:textId="77777777" w:rsidR="008F7577" w:rsidRDefault="008F7577" w:rsidP="008F7577">
      <w:pPr>
        <w:widowControl/>
        <w:numPr>
          <w:ilvl w:val="0"/>
          <w:numId w:val="2"/>
        </w:numPr>
        <w:spacing w:before="100" w:beforeAutospacing="1" w:after="100" w:afterAutospacing="1"/>
        <w:jc w:val="left"/>
        <w:rPr>
          <w:rFonts w:ascii="Segoe UI" w:hAnsi="Segoe UI" w:cs="Segoe UI"/>
          <w:color w:val="1C1E21"/>
          <w:sz w:val="26"/>
          <w:szCs w:val="26"/>
        </w:rPr>
      </w:pPr>
      <w:r>
        <w:rPr>
          <w:rFonts w:ascii="Segoe UI" w:hAnsi="Segoe UI" w:cs="Segoe UI"/>
          <w:color w:val="1C1E21"/>
          <w:sz w:val="26"/>
          <w:szCs w:val="26"/>
        </w:rPr>
        <w:t>For a 10-minute TWAP, sample once every 10 minutes. For a 1-week TWAP, sample once every week.</w:t>
      </w:r>
    </w:p>
    <w:p w14:paraId="75CCAE0E" w14:textId="77777777" w:rsidR="008F7577" w:rsidRDefault="008F7577" w:rsidP="008F7577">
      <w:pPr>
        <w:widowControl/>
        <w:numPr>
          <w:ilvl w:val="0"/>
          <w:numId w:val="2"/>
        </w:numPr>
        <w:spacing w:before="100" w:beforeAutospacing="1" w:after="100" w:afterAutospacing="1"/>
        <w:jc w:val="left"/>
        <w:rPr>
          <w:rFonts w:ascii="Segoe UI" w:hAnsi="Segoe UI" w:cs="Segoe UI"/>
          <w:color w:val="1C1E21"/>
          <w:sz w:val="26"/>
          <w:szCs w:val="26"/>
        </w:rPr>
      </w:pPr>
      <w:r>
        <w:rPr>
          <w:rFonts w:ascii="Segoe UI" w:hAnsi="Segoe UI" w:cs="Segoe UI"/>
          <w:color w:val="1C1E21"/>
          <w:sz w:val="26"/>
          <w:szCs w:val="26"/>
        </w:rPr>
        <w:t xml:space="preserve">For a simple TWAP, the </w:t>
      </w:r>
      <w:r w:rsidRPr="000B4FEB">
        <w:rPr>
          <w:rFonts w:ascii="Segoe UI" w:hAnsi="Segoe UI" w:cs="Segoe UI"/>
          <w:color w:val="1C1E21"/>
          <w:sz w:val="26"/>
          <w:szCs w:val="26"/>
          <w:highlight w:val="yellow"/>
        </w:rPr>
        <w:t>cost of manipulation</w:t>
      </w:r>
      <w:r>
        <w:rPr>
          <w:rFonts w:ascii="Segoe UI" w:hAnsi="Segoe UI" w:cs="Segoe UI"/>
          <w:color w:val="1C1E21"/>
          <w:sz w:val="26"/>
          <w:szCs w:val="26"/>
        </w:rPr>
        <w:t xml:space="preserve"> increases (approx. linear) with </w:t>
      </w:r>
      <w:r w:rsidRPr="000B4FEB">
        <w:rPr>
          <w:rFonts w:ascii="Segoe UI" w:hAnsi="Segoe UI" w:cs="Segoe UI"/>
          <w:color w:val="1C1E21"/>
          <w:sz w:val="26"/>
          <w:szCs w:val="26"/>
          <w:highlight w:val="yellow"/>
        </w:rPr>
        <w:t>liquidity</w:t>
      </w:r>
      <w:r>
        <w:rPr>
          <w:rFonts w:ascii="Segoe UI" w:hAnsi="Segoe UI" w:cs="Segoe UI"/>
          <w:color w:val="1C1E21"/>
          <w:sz w:val="26"/>
          <w:szCs w:val="26"/>
        </w:rPr>
        <w:t xml:space="preserve"> on Uniswap, as well as (approx. linear) with the </w:t>
      </w:r>
      <w:r w:rsidRPr="000B4FEB">
        <w:rPr>
          <w:rFonts w:ascii="Segoe UI" w:hAnsi="Segoe UI" w:cs="Segoe UI"/>
          <w:color w:val="1C1E21"/>
          <w:sz w:val="26"/>
          <w:szCs w:val="26"/>
          <w:highlight w:val="yellow"/>
        </w:rPr>
        <w:t>length of time</w:t>
      </w:r>
      <w:r>
        <w:rPr>
          <w:rFonts w:ascii="Segoe UI" w:hAnsi="Segoe UI" w:cs="Segoe UI"/>
          <w:color w:val="1C1E21"/>
          <w:sz w:val="26"/>
          <w:szCs w:val="26"/>
        </w:rPr>
        <w:t xml:space="preserve"> over which you average.</w:t>
      </w:r>
    </w:p>
    <w:p w14:paraId="483E5189" w14:textId="77777777" w:rsidR="008F7577" w:rsidRDefault="008F7577" w:rsidP="008F7577">
      <w:pPr>
        <w:widowControl/>
        <w:numPr>
          <w:ilvl w:val="0"/>
          <w:numId w:val="2"/>
        </w:numPr>
        <w:spacing w:before="100" w:beforeAutospacing="1" w:after="100" w:afterAutospacing="1"/>
        <w:jc w:val="left"/>
        <w:rPr>
          <w:rFonts w:ascii="Segoe UI" w:hAnsi="Segoe UI" w:cs="Segoe UI"/>
          <w:color w:val="1C1E21"/>
          <w:sz w:val="26"/>
          <w:szCs w:val="26"/>
        </w:rPr>
      </w:pPr>
      <w:r>
        <w:rPr>
          <w:rFonts w:ascii="Segoe UI" w:hAnsi="Segoe UI" w:cs="Segoe UI"/>
          <w:color w:val="1C1E21"/>
          <w:sz w:val="26"/>
          <w:szCs w:val="26"/>
        </w:rPr>
        <w:t>The Cost of an attack is relatively simple to estimate. Moving the price 5% on a 1-hour TWAP is approximately equal to the amount lost to arbitrage and fees for moving the price 5% every block for 1 hour.</w:t>
      </w:r>
    </w:p>
    <w:p w14:paraId="19CAD7C1"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lastRenderedPageBreak/>
        <w:t>There are some nuances that are good to be aware of when using Uniswap V2 as an oracle, especially where manipulation resistance is concerned. The </w:t>
      </w:r>
      <w:hyperlink r:id="rId11" w:tgtFrame="_blank" w:history="1">
        <w:r>
          <w:rPr>
            <w:rStyle w:val="a8"/>
            <w:rFonts w:ascii="Segoe UI" w:hAnsi="Segoe UI" w:cs="Segoe UI"/>
            <w:color w:val="3578E5"/>
            <w:sz w:val="26"/>
            <w:szCs w:val="26"/>
          </w:rPr>
          <w:t>whitepaper</w:t>
        </w:r>
      </w:hyperlink>
      <w:r>
        <w:rPr>
          <w:rFonts w:ascii="Segoe UI" w:hAnsi="Segoe UI" w:cs="Segoe UI"/>
          <w:color w:val="1C1E21"/>
          <w:sz w:val="26"/>
          <w:szCs w:val="26"/>
        </w:rPr>
        <w:t xml:space="preserve"> elaborates on some of them. Additional </w:t>
      </w:r>
      <w:r w:rsidRPr="00686B48">
        <w:rPr>
          <w:rFonts w:ascii="Segoe UI" w:hAnsi="Segoe UI" w:cs="Segoe UI"/>
          <w:color w:val="1C1E21"/>
          <w:sz w:val="26"/>
          <w:szCs w:val="26"/>
          <w:highlight w:val="yellow"/>
        </w:rPr>
        <w:t>oracle-focused developer guides and documentation</w:t>
      </w:r>
      <w:r>
        <w:rPr>
          <w:rFonts w:ascii="Segoe UI" w:hAnsi="Segoe UI" w:cs="Segoe UI"/>
          <w:color w:val="1C1E21"/>
          <w:sz w:val="26"/>
          <w:szCs w:val="26"/>
        </w:rPr>
        <w:t xml:space="preserve"> will be released soon.</w:t>
      </w:r>
    </w:p>
    <w:p w14:paraId="15C3B892"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In the meantime, check out our </w:t>
      </w:r>
      <w:hyperlink r:id="rId12" w:tgtFrame="_blank" w:history="1">
        <w:r>
          <w:rPr>
            <w:rStyle w:val="a8"/>
            <w:rFonts w:ascii="Segoe UI" w:hAnsi="Segoe UI" w:cs="Segoe UI"/>
            <w:color w:val="3578E5"/>
            <w:sz w:val="26"/>
            <w:szCs w:val="26"/>
          </w:rPr>
          <w:t>example implementation</w:t>
        </w:r>
      </w:hyperlink>
      <w:r>
        <w:rPr>
          <w:rFonts w:ascii="Segoe UI" w:hAnsi="Segoe UI" w:cs="Segoe UI"/>
          <w:color w:val="1C1E21"/>
          <w:sz w:val="26"/>
          <w:szCs w:val="26"/>
        </w:rPr>
        <w:t xml:space="preserve"> of a 24 </w:t>
      </w:r>
      <w:proofErr w:type="spellStart"/>
      <w:r>
        <w:rPr>
          <w:rFonts w:ascii="Segoe UI" w:hAnsi="Segoe UI" w:cs="Segoe UI"/>
          <w:color w:val="1C1E21"/>
          <w:sz w:val="26"/>
          <w:szCs w:val="26"/>
        </w:rPr>
        <w:t>hr</w:t>
      </w:r>
      <w:proofErr w:type="spellEnd"/>
      <w:r>
        <w:rPr>
          <w:rFonts w:ascii="Segoe UI" w:hAnsi="Segoe UI" w:cs="Segoe UI"/>
          <w:color w:val="1C1E21"/>
          <w:sz w:val="26"/>
          <w:szCs w:val="26"/>
        </w:rPr>
        <w:t xml:space="preserve"> TWAP Oracle built on Uniswap V2!</w:t>
      </w:r>
    </w:p>
    <w:p w14:paraId="108C6806" w14:textId="77777777" w:rsidR="008F7577" w:rsidRDefault="008F7577" w:rsidP="008F7577">
      <w:pPr>
        <w:pStyle w:val="2"/>
        <w:rPr>
          <w:rFonts w:ascii="Segoe UI" w:hAnsi="Segoe UI" w:cs="Segoe UI"/>
          <w:b w:val="0"/>
          <w:bCs w:val="0"/>
          <w:color w:val="1C1E21"/>
        </w:rPr>
      </w:pPr>
      <w:r w:rsidRPr="007D4A9C">
        <w:rPr>
          <w:rFonts w:ascii="Segoe UI" w:hAnsi="Segoe UI" w:cs="Segoe UI"/>
          <w:b w:val="0"/>
          <w:bCs w:val="0"/>
          <w:color w:val="1C1E21"/>
          <w:highlight w:val="yellow"/>
        </w:rPr>
        <w:t>Manipulation resistance</w:t>
      </w:r>
      <w:hyperlink r:id="rId13" w:anchor="manipulation-resistance" w:tooltip="Direct link to heading" w:history="1">
        <w:r>
          <w:rPr>
            <w:rStyle w:val="a8"/>
            <w:rFonts w:ascii="Segoe UI" w:hAnsi="Segoe UI" w:cs="Segoe UI"/>
            <w:b w:val="0"/>
            <w:bCs w:val="0"/>
            <w:color w:val="3578E5"/>
          </w:rPr>
          <w:t>​</w:t>
        </w:r>
      </w:hyperlink>
    </w:p>
    <w:p w14:paraId="757F5D62"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 xml:space="preserve">The cost of manipulating the price for a specific time period can be roughly estimated as the amount lost to arbitrage and fees every block for the entire period. For larger liquidity pools and over longer time periods, this attack is impractical, as the </w:t>
      </w:r>
      <w:r w:rsidRPr="007D4A9C">
        <w:rPr>
          <w:rFonts w:ascii="Segoe UI" w:hAnsi="Segoe UI" w:cs="Segoe UI"/>
          <w:color w:val="1C1E21"/>
          <w:sz w:val="26"/>
          <w:szCs w:val="26"/>
          <w:highlight w:val="yellow"/>
        </w:rPr>
        <w:t>cost of manipulation typically exceeds the value at stake</w:t>
      </w:r>
      <w:r>
        <w:rPr>
          <w:rFonts w:ascii="Segoe UI" w:hAnsi="Segoe UI" w:cs="Segoe UI"/>
          <w:color w:val="1C1E21"/>
          <w:sz w:val="26"/>
          <w:szCs w:val="26"/>
        </w:rPr>
        <w:t>.</w:t>
      </w:r>
    </w:p>
    <w:p w14:paraId="322E6313" w14:textId="77777777" w:rsidR="008F7577" w:rsidRDefault="008F7577" w:rsidP="008F7577">
      <w:pPr>
        <w:pStyle w:val="a7"/>
        <w:rPr>
          <w:rFonts w:ascii="Segoe UI" w:hAnsi="Segoe UI" w:cs="Segoe UI"/>
          <w:color w:val="1C1E21"/>
          <w:sz w:val="26"/>
          <w:szCs w:val="26"/>
        </w:rPr>
      </w:pPr>
      <w:r>
        <w:rPr>
          <w:rFonts w:ascii="Segoe UI" w:hAnsi="Segoe UI" w:cs="Segoe UI"/>
          <w:color w:val="1C1E21"/>
          <w:sz w:val="26"/>
          <w:szCs w:val="26"/>
        </w:rPr>
        <w:t>Other factors, such as network congestion, can reduce the cost of attack. For a more in-depth review of the security of Uniswap V2 price oracles, read the </w:t>
      </w:r>
      <w:hyperlink r:id="rId14" w:anchor="org87c8b91" w:tgtFrame="_blank" w:history="1">
        <w:r>
          <w:rPr>
            <w:rStyle w:val="a8"/>
            <w:rFonts w:ascii="Segoe UI" w:hAnsi="Segoe UI" w:cs="Segoe UI"/>
            <w:color w:val="3578E5"/>
            <w:sz w:val="26"/>
            <w:szCs w:val="26"/>
          </w:rPr>
          <w:t>security audit section on Oracle Integrity</w:t>
        </w:r>
      </w:hyperlink>
      <w:r>
        <w:rPr>
          <w:rFonts w:ascii="Segoe UI" w:hAnsi="Segoe UI" w:cs="Segoe UI"/>
          <w:color w:val="1C1E21"/>
          <w:sz w:val="26"/>
          <w:szCs w:val="26"/>
        </w:rPr>
        <w:t>.</w:t>
      </w:r>
    </w:p>
    <w:p w14:paraId="389BAE17" w14:textId="77777777" w:rsidR="008F7577" w:rsidRDefault="008F7577" w:rsidP="008F7577">
      <w:pPr>
        <w:pStyle w:val="1"/>
        <w:rPr>
          <w:rFonts w:ascii="Segoe UI" w:hAnsi="Segoe UI" w:cs="Segoe UI"/>
          <w:b w:val="0"/>
          <w:bCs w:val="0"/>
          <w:color w:val="1C1E21"/>
        </w:rPr>
      </w:pPr>
      <w:r>
        <w:rPr>
          <w:rFonts w:ascii="Segoe UI" w:hAnsi="Segoe UI" w:cs="Segoe UI"/>
          <w:b w:val="0"/>
          <w:bCs w:val="0"/>
          <w:color w:val="1C1E21"/>
        </w:rPr>
        <w:t>Building an oracle</w:t>
      </w:r>
    </w:p>
    <w:p w14:paraId="47726832" w14:textId="77777777" w:rsidR="008F7577" w:rsidRDefault="008F7577" w:rsidP="008F7577">
      <w:pPr>
        <w:pStyle w:val="a7"/>
        <w:pBdr>
          <w:bottom w:val="single" w:sz="6" w:space="1" w:color="auto"/>
        </w:pBdr>
        <w:spacing w:after="0" w:afterAutospacing="0"/>
        <w:rPr>
          <w:rFonts w:ascii="Segoe UI" w:hAnsi="Segoe UI" w:cs="Segoe UI"/>
          <w:color w:val="1C1E21"/>
          <w:sz w:val="26"/>
          <w:szCs w:val="26"/>
        </w:rPr>
      </w:pPr>
      <w:r>
        <w:rPr>
          <w:rFonts w:ascii="Segoe UI" w:hAnsi="Segoe UI" w:cs="Segoe UI"/>
          <w:color w:val="1C1E21"/>
          <w:sz w:val="26"/>
          <w:szCs w:val="26"/>
        </w:rPr>
        <w:t>To learn more about building oracles check out </w:t>
      </w:r>
      <w:hyperlink r:id="rId15" w:history="1">
        <w:r>
          <w:rPr>
            <w:rStyle w:val="a8"/>
            <w:rFonts w:ascii="Segoe UI" w:hAnsi="Segoe UI" w:cs="Segoe UI"/>
            <w:color w:val="3578E5"/>
            <w:sz w:val="26"/>
            <w:szCs w:val="26"/>
          </w:rPr>
          <w:t>building an Oracle</w:t>
        </w:r>
      </w:hyperlink>
      <w:r>
        <w:rPr>
          <w:rFonts w:ascii="Segoe UI" w:hAnsi="Segoe UI" w:cs="Segoe UI"/>
          <w:color w:val="1C1E21"/>
          <w:sz w:val="26"/>
          <w:szCs w:val="26"/>
        </w:rPr>
        <w:t> in the developer guides.</w:t>
      </w:r>
    </w:p>
    <w:p w14:paraId="0BCF3839" w14:textId="77777777" w:rsidR="008F7577" w:rsidRPr="008F7577" w:rsidRDefault="008F7577" w:rsidP="00046ABA">
      <w:pPr>
        <w:rPr>
          <w:rFonts w:hint="eastAsia"/>
        </w:rPr>
      </w:pPr>
    </w:p>
    <w:p w14:paraId="32A8B501" w14:textId="5ECAF0B1" w:rsidR="00B532C2" w:rsidRPr="00B532C2" w:rsidRDefault="00B532C2" w:rsidP="00B532C2">
      <w:pPr>
        <w:widowControl/>
        <w:spacing w:before="100" w:beforeAutospacing="1" w:after="100" w:afterAutospacing="1"/>
        <w:jc w:val="left"/>
        <w:outlineLvl w:val="0"/>
        <w:rPr>
          <w:rFonts w:ascii="var(--ifm-heading-font-family)" w:eastAsia="宋体" w:hAnsi="var(--ifm-heading-font-family)" w:cs="宋体" w:hint="eastAsia"/>
          <w:kern w:val="36"/>
          <w:sz w:val="48"/>
          <w:szCs w:val="48"/>
        </w:rPr>
      </w:pPr>
      <w:r w:rsidRPr="00B532C2">
        <w:rPr>
          <w:rFonts w:ascii="var(--ifm-heading-font-family)" w:eastAsia="宋体" w:hAnsi="var(--ifm-heading-font-family)" w:cs="宋体"/>
          <w:kern w:val="36"/>
          <w:sz w:val="48"/>
          <w:szCs w:val="48"/>
        </w:rPr>
        <w:t>Building an Oracle</w:t>
      </w:r>
    </w:p>
    <w:p w14:paraId="0D34C16E" w14:textId="77777777" w:rsidR="00B532C2" w:rsidRPr="00B532C2" w:rsidRDefault="00B532C2" w:rsidP="00B532C2">
      <w:pPr>
        <w:widowControl/>
        <w:spacing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To build a </w:t>
      </w:r>
      <w:r w:rsidRPr="00B532C2">
        <w:rPr>
          <w:rFonts w:ascii="Segoe UI" w:eastAsia="宋体" w:hAnsi="Segoe UI" w:cs="Segoe UI"/>
          <w:color w:val="1C1E21"/>
          <w:kern w:val="0"/>
          <w:sz w:val="26"/>
          <w:szCs w:val="26"/>
          <w:highlight w:val="yellow"/>
        </w:rPr>
        <w:t>price oracle</w:t>
      </w:r>
      <w:r w:rsidRPr="00B532C2">
        <w:rPr>
          <w:rFonts w:ascii="Segoe UI" w:eastAsia="宋体" w:hAnsi="Segoe UI" w:cs="Segoe UI"/>
          <w:color w:val="1C1E21"/>
          <w:kern w:val="0"/>
          <w:sz w:val="26"/>
          <w:szCs w:val="26"/>
        </w:rPr>
        <w:t xml:space="preserve"> on Uniswap V2, you must first </w:t>
      </w:r>
      <w:r w:rsidRPr="00B532C2">
        <w:rPr>
          <w:rFonts w:ascii="Segoe UI" w:eastAsia="宋体" w:hAnsi="Segoe UI" w:cs="Segoe UI"/>
          <w:color w:val="1C1E21"/>
          <w:kern w:val="0"/>
          <w:sz w:val="26"/>
          <w:szCs w:val="26"/>
          <w:highlight w:val="yellow"/>
        </w:rPr>
        <w:t>understand the requirements</w:t>
      </w:r>
      <w:r w:rsidRPr="00B532C2">
        <w:rPr>
          <w:rFonts w:ascii="Segoe UI" w:eastAsia="宋体" w:hAnsi="Segoe UI" w:cs="Segoe UI"/>
          <w:color w:val="1C1E21"/>
          <w:kern w:val="0"/>
          <w:sz w:val="26"/>
          <w:szCs w:val="26"/>
        </w:rPr>
        <w:t xml:space="preserve"> for your use case. Once you understand the kind of </w:t>
      </w:r>
      <w:r w:rsidRPr="00B532C2">
        <w:rPr>
          <w:rFonts w:ascii="Segoe UI" w:eastAsia="宋体" w:hAnsi="Segoe UI" w:cs="Segoe UI"/>
          <w:color w:val="1C1E21"/>
          <w:kern w:val="0"/>
          <w:sz w:val="26"/>
          <w:szCs w:val="26"/>
          <w:highlight w:val="yellow"/>
        </w:rPr>
        <w:t>price average</w:t>
      </w:r>
      <w:r w:rsidRPr="00B532C2">
        <w:rPr>
          <w:rFonts w:ascii="Segoe UI" w:eastAsia="宋体" w:hAnsi="Segoe UI" w:cs="Segoe UI"/>
          <w:color w:val="1C1E21"/>
          <w:kern w:val="0"/>
          <w:sz w:val="26"/>
          <w:szCs w:val="26"/>
        </w:rPr>
        <w:t xml:space="preserve"> you require, it is a matter of </w:t>
      </w:r>
      <w:r w:rsidRPr="00B532C2">
        <w:rPr>
          <w:rFonts w:ascii="Segoe UI" w:eastAsia="宋体" w:hAnsi="Segoe UI" w:cs="Segoe UI"/>
          <w:color w:val="1C1E21"/>
          <w:kern w:val="0"/>
          <w:sz w:val="26"/>
          <w:szCs w:val="26"/>
          <w:highlight w:val="yellow"/>
        </w:rPr>
        <w:t>storing the cumulative price variable</w:t>
      </w:r>
      <w:r w:rsidRPr="00B532C2">
        <w:rPr>
          <w:rFonts w:ascii="Segoe UI" w:eastAsia="宋体" w:hAnsi="Segoe UI" w:cs="Segoe UI"/>
          <w:color w:val="1C1E21"/>
          <w:kern w:val="0"/>
          <w:sz w:val="26"/>
          <w:szCs w:val="26"/>
        </w:rPr>
        <w:t xml:space="preserve"> from the pair </w:t>
      </w:r>
      <w:r w:rsidRPr="00B532C2">
        <w:rPr>
          <w:rFonts w:ascii="Segoe UI" w:eastAsia="宋体" w:hAnsi="Segoe UI" w:cs="Segoe UI"/>
          <w:color w:val="1C1E21"/>
          <w:kern w:val="0"/>
          <w:sz w:val="26"/>
          <w:szCs w:val="26"/>
          <w:highlight w:val="yellow"/>
        </w:rPr>
        <w:t>as often as necessary</w:t>
      </w:r>
      <w:r w:rsidRPr="00B532C2">
        <w:rPr>
          <w:rFonts w:ascii="Segoe UI" w:eastAsia="宋体" w:hAnsi="Segoe UI" w:cs="Segoe UI"/>
          <w:color w:val="1C1E21"/>
          <w:kern w:val="0"/>
          <w:sz w:val="26"/>
          <w:szCs w:val="26"/>
        </w:rPr>
        <w:t xml:space="preserve">, and </w:t>
      </w:r>
      <w:r w:rsidRPr="00B532C2">
        <w:rPr>
          <w:rFonts w:ascii="Segoe UI" w:eastAsia="宋体" w:hAnsi="Segoe UI" w:cs="Segoe UI"/>
          <w:color w:val="1C1E21"/>
          <w:kern w:val="0"/>
          <w:sz w:val="26"/>
          <w:szCs w:val="26"/>
          <w:highlight w:val="yellow"/>
        </w:rPr>
        <w:t>computing the average price</w:t>
      </w:r>
      <w:r w:rsidRPr="00B532C2">
        <w:rPr>
          <w:rFonts w:ascii="Segoe UI" w:eastAsia="宋体" w:hAnsi="Segoe UI" w:cs="Segoe UI"/>
          <w:color w:val="1C1E21"/>
          <w:kern w:val="0"/>
          <w:sz w:val="26"/>
          <w:szCs w:val="26"/>
        </w:rPr>
        <w:t xml:space="preserve"> using two or more observations of the cumulative price variables.</w:t>
      </w:r>
    </w:p>
    <w:p w14:paraId="3BED592D" w14:textId="77777777" w:rsidR="00B532C2" w:rsidRPr="00B532C2" w:rsidRDefault="00B532C2" w:rsidP="00B532C2">
      <w:pPr>
        <w:widowControl/>
        <w:spacing w:before="100" w:beforeAutospacing="1" w:after="100" w:afterAutospacing="1"/>
        <w:jc w:val="left"/>
        <w:outlineLvl w:val="0"/>
        <w:rPr>
          <w:rFonts w:ascii="Segoe UI" w:eastAsia="宋体" w:hAnsi="Segoe UI" w:cs="Segoe UI"/>
          <w:color w:val="1C1E21"/>
          <w:kern w:val="36"/>
          <w:sz w:val="48"/>
          <w:szCs w:val="48"/>
        </w:rPr>
      </w:pPr>
      <w:r w:rsidRPr="00B532C2">
        <w:rPr>
          <w:rFonts w:ascii="Segoe UI" w:eastAsia="宋体" w:hAnsi="Segoe UI" w:cs="Segoe UI"/>
          <w:color w:val="1C1E21"/>
          <w:kern w:val="36"/>
          <w:sz w:val="48"/>
          <w:szCs w:val="48"/>
        </w:rPr>
        <w:t>Understanding requirements</w:t>
      </w:r>
    </w:p>
    <w:p w14:paraId="1B82E060"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To understand your requirements, you should first research the answer to the following questions:</w:t>
      </w:r>
    </w:p>
    <w:p w14:paraId="06E6923A" w14:textId="77777777" w:rsidR="00B532C2" w:rsidRPr="00B532C2" w:rsidRDefault="00B532C2" w:rsidP="00B532C2">
      <w:pPr>
        <w:widowControl/>
        <w:numPr>
          <w:ilvl w:val="0"/>
          <w:numId w:val="1"/>
        </w:numPr>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Is </w:t>
      </w:r>
      <w:r w:rsidRPr="00B532C2">
        <w:rPr>
          <w:rFonts w:ascii="Segoe UI" w:eastAsia="宋体" w:hAnsi="Segoe UI" w:cs="Segoe UI"/>
          <w:color w:val="1C1E21"/>
          <w:kern w:val="0"/>
          <w:sz w:val="26"/>
          <w:szCs w:val="26"/>
          <w:highlight w:val="yellow"/>
        </w:rPr>
        <w:t>data freshness</w:t>
      </w:r>
      <w:r w:rsidRPr="00B532C2">
        <w:rPr>
          <w:rFonts w:ascii="Segoe UI" w:eastAsia="宋体" w:hAnsi="Segoe UI" w:cs="Segoe UI"/>
          <w:color w:val="1C1E21"/>
          <w:kern w:val="0"/>
          <w:sz w:val="26"/>
          <w:szCs w:val="26"/>
        </w:rPr>
        <w:t xml:space="preserve"> important? I.e.: must the price average include the </w:t>
      </w:r>
      <w:r w:rsidRPr="00B532C2">
        <w:rPr>
          <w:rFonts w:ascii="Segoe UI" w:eastAsia="宋体" w:hAnsi="Segoe UI" w:cs="Segoe UI"/>
          <w:color w:val="1C1E21"/>
          <w:kern w:val="0"/>
          <w:sz w:val="26"/>
          <w:szCs w:val="26"/>
          <w:highlight w:val="yellow"/>
        </w:rPr>
        <w:t>current price</w:t>
      </w:r>
      <w:r w:rsidRPr="00B532C2">
        <w:rPr>
          <w:rFonts w:ascii="Segoe UI" w:eastAsia="宋体" w:hAnsi="Segoe UI" w:cs="Segoe UI"/>
          <w:color w:val="1C1E21"/>
          <w:kern w:val="0"/>
          <w:sz w:val="26"/>
          <w:szCs w:val="26"/>
        </w:rPr>
        <w:t>?</w:t>
      </w:r>
    </w:p>
    <w:p w14:paraId="56847C42" w14:textId="77777777" w:rsidR="00B532C2" w:rsidRPr="00B532C2" w:rsidRDefault="00B532C2" w:rsidP="00B532C2">
      <w:pPr>
        <w:widowControl/>
        <w:numPr>
          <w:ilvl w:val="0"/>
          <w:numId w:val="1"/>
        </w:numPr>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Are </w:t>
      </w:r>
      <w:r w:rsidRPr="00B532C2">
        <w:rPr>
          <w:rFonts w:ascii="Segoe UI" w:eastAsia="宋体" w:hAnsi="Segoe UI" w:cs="Segoe UI"/>
          <w:color w:val="1C1E21"/>
          <w:kern w:val="0"/>
          <w:sz w:val="26"/>
          <w:szCs w:val="26"/>
          <w:highlight w:val="yellow"/>
        </w:rPr>
        <w:t>recent prices</w:t>
      </w:r>
      <w:r w:rsidRPr="00B532C2">
        <w:rPr>
          <w:rFonts w:ascii="Segoe UI" w:eastAsia="宋体" w:hAnsi="Segoe UI" w:cs="Segoe UI"/>
          <w:color w:val="1C1E21"/>
          <w:kern w:val="0"/>
          <w:sz w:val="26"/>
          <w:szCs w:val="26"/>
        </w:rPr>
        <w:t xml:space="preserve"> more important than </w:t>
      </w:r>
      <w:r w:rsidRPr="00B532C2">
        <w:rPr>
          <w:rFonts w:ascii="Segoe UI" w:eastAsia="宋体" w:hAnsi="Segoe UI" w:cs="Segoe UI"/>
          <w:color w:val="1C1E21"/>
          <w:kern w:val="0"/>
          <w:sz w:val="26"/>
          <w:szCs w:val="26"/>
          <w:highlight w:val="yellow"/>
        </w:rPr>
        <w:t>historical prices</w:t>
      </w:r>
      <w:r w:rsidRPr="00B532C2">
        <w:rPr>
          <w:rFonts w:ascii="Segoe UI" w:eastAsia="宋体" w:hAnsi="Segoe UI" w:cs="Segoe UI"/>
          <w:color w:val="1C1E21"/>
          <w:kern w:val="0"/>
          <w:sz w:val="26"/>
          <w:szCs w:val="26"/>
        </w:rPr>
        <w:t xml:space="preserve">? I.e.: is the current price given more </w:t>
      </w:r>
      <w:r w:rsidRPr="00B532C2">
        <w:rPr>
          <w:rFonts w:ascii="Segoe UI" w:eastAsia="宋体" w:hAnsi="Segoe UI" w:cs="Segoe UI"/>
          <w:color w:val="1C1E21"/>
          <w:kern w:val="0"/>
          <w:sz w:val="26"/>
          <w:szCs w:val="26"/>
          <w:highlight w:val="yellow"/>
        </w:rPr>
        <w:t>weight</w:t>
      </w:r>
      <w:r w:rsidRPr="00B532C2">
        <w:rPr>
          <w:rFonts w:ascii="Segoe UI" w:eastAsia="宋体" w:hAnsi="Segoe UI" w:cs="Segoe UI"/>
          <w:color w:val="1C1E21"/>
          <w:kern w:val="0"/>
          <w:sz w:val="26"/>
          <w:szCs w:val="26"/>
        </w:rPr>
        <w:t xml:space="preserve"> than historical prices?</w:t>
      </w:r>
    </w:p>
    <w:p w14:paraId="339FCADE"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Note your answers for the following discussion.</w:t>
      </w:r>
    </w:p>
    <w:p w14:paraId="143666CA" w14:textId="77777777" w:rsidR="00B532C2" w:rsidRPr="00B532C2" w:rsidRDefault="00B532C2" w:rsidP="00B532C2">
      <w:pPr>
        <w:widowControl/>
        <w:spacing w:before="100" w:beforeAutospacing="1" w:after="100" w:afterAutospacing="1"/>
        <w:jc w:val="left"/>
        <w:outlineLvl w:val="0"/>
        <w:rPr>
          <w:rFonts w:ascii="Segoe UI" w:eastAsia="宋体" w:hAnsi="Segoe UI" w:cs="Segoe UI"/>
          <w:color w:val="1C1E21"/>
          <w:kern w:val="36"/>
          <w:sz w:val="48"/>
          <w:szCs w:val="48"/>
        </w:rPr>
      </w:pPr>
      <w:r w:rsidRPr="00B532C2">
        <w:rPr>
          <w:rFonts w:ascii="Segoe UI" w:eastAsia="宋体" w:hAnsi="Segoe UI" w:cs="Segoe UI"/>
          <w:color w:val="1C1E21"/>
          <w:kern w:val="36"/>
          <w:sz w:val="48"/>
          <w:szCs w:val="48"/>
        </w:rPr>
        <w:t>Oracle Strategies</w:t>
      </w:r>
    </w:p>
    <w:p w14:paraId="06121972"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highlight w:val="yellow"/>
        </w:rPr>
        <w:t>Fixed windows</w:t>
      </w:r>
      <w:hyperlink r:id="rId16" w:anchor="fixed-windows" w:tooltip="Direct link to heading" w:history="1">
        <w:r w:rsidRPr="00B532C2">
          <w:rPr>
            <w:rFonts w:ascii="Segoe UI" w:eastAsia="宋体" w:hAnsi="Segoe UI" w:cs="Segoe UI"/>
            <w:color w:val="3578E5"/>
            <w:kern w:val="0"/>
            <w:sz w:val="36"/>
            <w:szCs w:val="36"/>
            <w:highlight w:val="yellow"/>
            <w:u w:val="single"/>
          </w:rPr>
          <w:t>​</w:t>
        </w:r>
      </w:hyperlink>
    </w:p>
    <w:p w14:paraId="7F66D784"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lastRenderedPageBreak/>
        <w:t xml:space="preserve">In the case where </w:t>
      </w:r>
      <w:r w:rsidRPr="00B532C2">
        <w:rPr>
          <w:rFonts w:ascii="Segoe UI" w:eastAsia="宋体" w:hAnsi="Segoe UI" w:cs="Segoe UI"/>
          <w:color w:val="1C1E21"/>
          <w:kern w:val="0"/>
          <w:sz w:val="26"/>
          <w:szCs w:val="26"/>
          <w:highlight w:val="yellow"/>
        </w:rPr>
        <w:t>data freshness is not important</w:t>
      </w:r>
      <w:r w:rsidRPr="00B532C2">
        <w:rPr>
          <w:rFonts w:ascii="Segoe UI" w:eastAsia="宋体" w:hAnsi="Segoe UI" w:cs="Segoe UI"/>
          <w:color w:val="1C1E21"/>
          <w:kern w:val="0"/>
          <w:sz w:val="26"/>
          <w:szCs w:val="26"/>
        </w:rPr>
        <w:t xml:space="preserve"> and recent prices are </w:t>
      </w:r>
      <w:r w:rsidRPr="00B532C2">
        <w:rPr>
          <w:rFonts w:ascii="Segoe UI" w:eastAsia="宋体" w:hAnsi="Segoe UI" w:cs="Segoe UI"/>
          <w:color w:val="1C1E21"/>
          <w:kern w:val="0"/>
          <w:sz w:val="26"/>
          <w:szCs w:val="26"/>
          <w:highlight w:val="yellow"/>
        </w:rPr>
        <w:t>weighted equally</w:t>
      </w:r>
      <w:r w:rsidRPr="00B532C2">
        <w:rPr>
          <w:rFonts w:ascii="Segoe UI" w:eastAsia="宋体" w:hAnsi="Segoe UI" w:cs="Segoe UI"/>
          <w:color w:val="1C1E21"/>
          <w:kern w:val="0"/>
          <w:sz w:val="26"/>
          <w:szCs w:val="26"/>
        </w:rPr>
        <w:t xml:space="preserve"> with historical prices, it is enough to store the cumulative price </w:t>
      </w:r>
      <w:r w:rsidRPr="00B532C2">
        <w:rPr>
          <w:rFonts w:ascii="Segoe UI" w:eastAsia="宋体" w:hAnsi="Segoe UI" w:cs="Segoe UI"/>
          <w:color w:val="1C1E21"/>
          <w:kern w:val="0"/>
          <w:sz w:val="26"/>
          <w:szCs w:val="26"/>
          <w:highlight w:val="yellow"/>
        </w:rPr>
        <w:t>once per period</w:t>
      </w:r>
      <w:r w:rsidRPr="00B532C2">
        <w:rPr>
          <w:rFonts w:ascii="Segoe UI" w:eastAsia="宋体" w:hAnsi="Segoe UI" w:cs="Segoe UI"/>
          <w:color w:val="1C1E21"/>
          <w:kern w:val="0"/>
          <w:sz w:val="26"/>
          <w:szCs w:val="26"/>
        </w:rPr>
        <w:t xml:space="preserve"> (e.g. once per 24 hours.)</w:t>
      </w:r>
    </w:p>
    <w:p w14:paraId="2766F07F"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Computing the average price over these data points gives you '</w:t>
      </w:r>
      <w:r w:rsidRPr="00B532C2">
        <w:rPr>
          <w:rFonts w:ascii="Segoe UI" w:eastAsia="宋体" w:hAnsi="Segoe UI" w:cs="Segoe UI"/>
          <w:color w:val="1C1E21"/>
          <w:kern w:val="0"/>
          <w:sz w:val="26"/>
          <w:szCs w:val="26"/>
          <w:highlight w:val="yellow"/>
        </w:rPr>
        <w:t>fixed windows</w:t>
      </w:r>
      <w:r w:rsidRPr="00B532C2">
        <w:rPr>
          <w:rFonts w:ascii="Segoe UI" w:eastAsia="宋体" w:hAnsi="Segoe UI" w:cs="Segoe UI"/>
          <w:color w:val="1C1E21"/>
          <w:kern w:val="0"/>
          <w:sz w:val="26"/>
          <w:szCs w:val="26"/>
        </w:rPr>
        <w:t>', which can be updated after the lapse of each period. We wrote an example oracle of this kind </w:t>
      </w:r>
      <w:hyperlink r:id="rId17" w:tgtFrame="_blank" w:history="1">
        <w:r w:rsidRPr="00B532C2">
          <w:rPr>
            <w:rFonts w:ascii="Segoe UI" w:eastAsia="宋体" w:hAnsi="Segoe UI" w:cs="Segoe UI"/>
            <w:color w:val="3578E5"/>
            <w:kern w:val="0"/>
            <w:sz w:val="26"/>
            <w:szCs w:val="26"/>
            <w:u w:val="single"/>
          </w:rPr>
          <w:t>here</w:t>
        </w:r>
      </w:hyperlink>
      <w:r w:rsidRPr="00B532C2">
        <w:rPr>
          <w:rFonts w:ascii="Segoe UI" w:eastAsia="宋体" w:hAnsi="Segoe UI" w:cs="Segoe UI"/>
          <w:color w:val="1C1E21"/>
          <w:kern w:val="0"/>
          <w:sz w:val="26"/>
          <w:szCs w:val="26"/>
        </w:rPr>
        <w:t>.</w:t>
      </w:r>
    </w:p>
    <w:p w14:paraId="3324F042"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This example does not limit the maximum size of the fixed window, i.e. it only requires that the window size is greater than 1 period (e.g. 24 hours).</w:t>
      </w:r>
    </w:p>
    <w:p w14:paraId="2B21EFB1"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highlight w:val="yellow"/>
        </w:rPr>
        <w:t>Moving averages</w:t>
      </w:r>
      <w:hyperlink r:id="rId18" w:anchor="moving-averages" w:tooltip="Direct link to heading" w:history="1">
        <w:r w:rsidRPr="00B532C2">
          <w:rPr>
            <w:rFonts w:ascii="Segoe UI" w:eastAsia="宋体" w:hAnsi="Segoe UI" w:cs="Segoe UI"/>
            <w:color w:val="3578E5"/>
            <w:kern w:val="0"/>
            <w:sz w:val="36"/>
            <w:szCs w:val="36"/>
            <w:highlight w:val="yellow"/>
            <w:u w:val="single"/>
          </w:rPr>
          <w:t>​</w:t>
        </w:r>
      </w:hyperlink>
    </w:p>
    <w:p w14:paraId="4FF5195D"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In the case where </w:t>
      </w:r>
      <w:r w:rsidRPr="00B532C2">
        <w:rPr>
          <w:rFonts w:ascii="Segoe UI" w:eastAsia="宋体" w:hAnsi="Segoe UI" w:cs="Segoe UI"/>
          <w:color w:val="1C1E21"/>
          <w:kern w:val="0"/>
          <w:sz w:val="26"/>
          <w:szCs w:val="26"/>
          <w:highlight w:val="yellow"/>
        </w:rPr>
        <w:t>data freshness is important</w:t>
      </w:r>
      <w:r w:rsidRPr="00B532C2">
        <w:rPr>
          <w:rFonts w:ascii="Segoe UI" w:eastAsia="宋体" w:hAnsi="Segoe UI" w:cs="Segoe UI"/>
          <w:color w:val="1C1E21"/>
          <w:kern w:val="0"/>
          <w:sz w:val="26"/>
          <w:szCs w:val="26"/>
        </w:rPr>
        <w:t xml:space="preserve">, you can use a </w:t>
      </w:r>
      <w:r w:rsidRPr="00B532C2">
        <w:rPr>
          <w:rFonts w:ascii="Segoe UI" w:eastAsia="宋体" w:hAnsi="Segoe UI" w:cs="Segoe UI"/>
          <w:color w:val="1C1E21"/>
          <w:kern w:val="0"/>
          <w:sz w:val="26"/>
          <w:szCs w:val="26"/>
          <w:highlight w:val="yellow"/>
        </w:rPr>
        <w:t>sliding window</w:t>
      </w:r>
      <w:r w:rsidRPr="00B532C2">
        <w:rPr>
          <w:rFonts w:ascii="Segoe UI" w:eastAsia="宋体" w:hAnsi="Segoe UI" w:cs="Segoe UI"/>
          <w:color w:val="1C1E21"/>
          <w:kern w:val="0"/>
          <w:sz w:val="26"/>
          <w:szCs w:val="26"/>
        </w:rPr>
        <w:t xml:space="preserve"> in which the cumulative price variable is measured </w:t>
      </w:r>
      <w:r w:rsidRPr="00B532C2">
        <w:rPr>
          <w:rFonts w:ascii="Segoe UI" w:eastAsia="宋体" w:hAnsi="Segoe UI" w:cs="Segoe UI"/>
          <w:color w:val="1C1E21"/>
          <w:kern w:val="0"/>
          <w:sz w:val="26"/>
          <w:szCs w:val="26"/>
          <w:highlight w:val="yellow"/>
        </w:rPr>
        <w:t>more often</w:t>
      </w:r>
      <w:r w:rsidRPr="00B532C2">
        <w:rPr>
          <w:rFonts w:ascii="Segoe UI" w:eastAsia="宋体" w:hAnsi="Segoe UI" w:cs="Segoe UI"/>
          <w:color w:val="1C1E21"/>
          <w:kern w:val="0"/>
          <w:sz w:val="26"/>
          <w:szCs w:val="26"/>
        </w:rPr>
        <w:t xml:space="preserve"> than once per period.</w:t>
      </w:r>
    </w:p>
    <w:p w14:paraId="08DAEA3E"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There are at least </w:t>
      </w:r>
      <w:hyperlink r:id="rId19" w:anchor="types-of-moving-averages" w:tgtFrame="_blank" w:history="1">
        <w:r w:rsidRPr="00B532C2">
          <w:rPr>
            <w:rFonts w:ascii="Segoe UI" w:eastAsia="宋体" w:hAnsi="Segoe UI" w:cs="Segoe UI"/>
            <w:color w:val="3578E5"/>
            <w:kern w:val="0"/>
            <w:sz w:val="26"/>
            <w:szCs w:val="26"/>
            <w:u w:val="single"/>
          </w:rPr>
          <w:t>two kinds of moving averages</w:t>
        </w:r>
      </w:hyperlink>
      <w:r w:rsidRPr="00B532C2">
        <w:rPr>
          <w:rFonts w:ascii="Segoe UI" w:eastAsia="宋体" w:hAnsi="Segoe UI" w:cs="Segoe UI"/>
          <w:color w:val="1C1E21"/>
          <w:kern w:val="0"/>
          <w:sz w:val="26"/>
          <w:szCs w:val="26"/>
        </w:rPr>
        <w:t> that you can compute using the Uniswap cumulative price variable.</w:t>
      </w:r>
    </w:p>
    <w:p w14:paraId="5158FDC0" w14:textId="77777777" w:rsidR="00B532C2" w:rsidRPr="00B532C2" w:rsidRDefault="00000000" w:rsidP="00B532C2">
      <w:pPr>
        <w:widowControl/>
        <w:spacing w:before="100" w:beforeAutospacing="1" w:after="100" w:afterAutospacing="1"/>
        <w:jc w:val="left"/>
        <w:rPr>
          <w:rFonts w:ascii="Segoe UI" w:eastAsia="宋体" w:hAnsi="Segoe UI" w:cs="Segoe UI"/>
          <w:color w:val="1C1E21"/>
          <w:kern w:val="0"/>
          <w:sz w:val="26"/>
          <w:szCs w:val="26"/>
        </w:rPr>
      </w:pPr>
      <w:hyperlink r:id="rId20" w:tgtFrame="_blank" w:history="1">
        <w:r w:rsidR="00B532C2" w:rsidRPr="00B532C2">
          <w:rPr>
            <w:rFonts w:ascii="Segoe UI" w:eastAsia="宋体" w:hAnsi="Segoe UI" w:cs="Segoe UI"/>
            <w:color w:val="3578E5"/>
            <w:kern w:val="0"/>
            <w:sz w:val="26"/>
            <w:szCs w:val="26"/>
            <w:u w:val="single"/>
          </w:rPr>
          <w:t>Simple moving averages</w:t>
        </w:r>
      </w:hyperlink>
      <w:r w:rsidR="00B532C2" w:rsidRPr="00B532C2">
        <w:rPr>
          <w:rFonts w:ascii="Segoe UI" w:eastAsia="宋体" w:hAnsi="Segoe UI" w:cs="Segoe UI"/>
          <w:color w:val="1C1E21"/>
          <w:kern w:val="0"/>
          <w:sz w:val="26"/>
          <w:szCs w:val="26"/>
        </w:rPr>
        <w:t xml:space="preserve"> give </w:t>
      </w:r>
      <w:r w:rsidR="00B532C2" w:rsidRPr="00B532C2">
        <w:rPr>
          <w:rFonts w:ascii="Segoe UI" w:eastAsia="宋体" w:hAnsi="Segoe UI" w:cs="Segoe UI"/>
          <w:color w:val="1C1E21"/>
          <w:kern w:val="0"/>
          <w:sz w:val="26"/>
          <w:szCs w:val="26"/>
          <w:highlight w:val="yellow"/>
        </w:rPr>
        <w:t>equal weight</w:t>
      </w:r>
      <w:r w:rsidR="00B532C2" w:rsidRPr="00B532C2">
        <w:rPr>
          <w:rFonts w:ascii="Segoe UI" w:eastAsia="宋体" w:hAnsi="Segoe UI" w:cs="Segoe UI"/>
          <w:color w:val="1C1E21"/>
          <w:kern w:val="0"/>
          <w:sz w:val="26"/>
          <w:szCs w:val="26"/>
        </w:rPr>
        <w:t xml:space="preserve"> to each price measurement. We have built an example of a sliding window oracle </w:t>
      </w:r>
      <w:hyperlink r:id="rId21" w:tgtFrame="_blank" w:history="1">
        <w:r w:rsidR="00B532C2" w:rsidRPr="00B532C2">
          <w:rPr>
            <w:rFonts w:ascii="Segoe UI" w:eastAsia="宋体" w:hAnsi="Segoe UI" w:cs="Segoe UI"/>
            <w:color w:val="3578E5"/>
            <w:kern w:val="0"/>
            <w:sz w:val="26"/>
            <w:szCs w:val="26"/>
            <w:u w:val="single"/>
          </w:rPr>
          <w:t>here</w:t>
        </w:r>
      </w:hyperlink>
      <w:r w:rsidR="00B532C2" w:rsidRPr="00B532C2">
        <w:rPr>
          <w:rFonts w:ascii="Segoe UI" w:eastAsia="宋体" w:hAnsi="Segoe UI" w:cs="Segoe UI"/>
          <w:color w:val="1C1E21"/>
          <w:kern w:val="0"/>
          <w:sz w:val="26"/>
          <w:szCs w:val="26"/>
        </w:rPr>
        <w:t>.</w:t>
      </w:r>
    </w:p>
    <w:p w14:paraId="5E0B958D" w14:textId="77777777" w:rsidR="00B532C2" w:rsidRPr="00B532C2" w:rsidRDefault="00000000" w:rsidP="00B532C2">
      <w:pPr>
        <w:widowControl/>
        <w:spacing w:before="100" w:beforeAutospacing="1" w:after="100" w:afterAutospacing="1"/>
        <w:jc w:val="left"/>
        <w:rPr>
          <w:rFonts w:ascii="Segoe UI" w:eastAsia="宋体" w:hAnsi="Segoe UI" w:cs="Segoe UI"/>
          <w:color w:val="1C1E21"/>
          <w:kern w:val="0"/>
          <w:sz w:val="26"/>
          <w:szCs w:val="26"/>
        </w:rPr>
      </w:pPr>
      <w:hyperlink r:id="rId22" w:tgtFrame="_blank" w:history="1">
        <w:r w:rsidR="00B532C2" w:rsidRPr="00B532C2">
          <w:rPr>
            <w:rFonts w:ascii="Segoe UI" w:eastAsia="宋体" w:hAnsi="Segoe UI" w:cs="Segoe UI"/>
            <w:color w:val="3578E5"/>
            <w:kern w:val="0"/>
            <w:sz w:val="26"/>
            <w:szCs w:val="26"/>
            <w:highlight w:val="yellow"/>
            <w:u w:val="single"/>
          </w:rPr>
          <w:t>Exponential moving averages</w:t>
        </w:r>
      </w:hyperlink>
      <w:r w:rsidR="00B532C2" w:rsidRPr="00B532C2">
        <w:rPr>
          <w:rFonts w:ascii="Segoe UI" w:eastAsia="宋体" w:hAnsi="Segoe UI" w:cs="Segoe UI"/>
          <w:color w:val="1C1E21"/>
          <w:kern w:val="0"/>
          <w:sz w:val="26"/>
          <w:szCs w:val="26"/>
        </w:rPr>
        <w:t xml:space="preserve"> give </w:t>
      </w:r>
      <w:r w:rsidR="00B532C2" w:rsidRPr="00B532C2">
        <w:rPr>
          <w:rFonts w:ascii="Segoe UI" w:eastAsia="宋体" w:hAnsi="Segoe UI" w:cs="Segoe UI"/>
          <w:color w:val="1C1E21"/>
          <w:kern w:val="0"/>
          <w:sz w:val="26"/>
          <w:szCs w:val="26"/>
          <w:highlight w:val="yellow"/>
        </w:rPr>
        <w:t>more weight to the most recent price measurements</w:t>
      </w:r>
      <w:r w:rsidR="00B532C2" w:rsidRPr="00B532C2">
        <w:rPr>
          <w:rFonts w:ascii="Segoe UI" w:eastAsia="宋体" w:hAnsi="Segoe UI" w:cs="Segoe UI"/>
          <w:color w:val="1C1E21"/>
          <w:kern w:val="0"/>
          <w:sz w:val="26"/>
          <w:szCs w:val="26"/>
        </w:rPr>
        <w:t>. We do not yet have an example written for this type of oracle.</w:t>
      </w:r>
    </w:p>
    <w:p w14:paraId="7D752427"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You may wish to use exponential moving averages where recent prices are more important than historical prices, e.g. in case of </w:t>
      </w:r>
      <w:r w:rsidRPr="00B532C2">
        <w:rPr>
          <w:rFonts w:ascii="Segoe UI" w:eastAsia="宋体" w:hAnsi="Segoe UI" w:cs="Segoe UI"/>
          <w:color w:val="1C1E21"/>
          <w:kern w:val="0"/>
          <w:sz w:val="26"/>
          <w:szCs w:val="26"/>
          <w:highlight w:val="yellow"/>
        </w:rPr>
        <w:t>liquidations</w:t>
      </w:r>
      <w:r w:rsidRPr="00B532C2">
        <w:rPr>
          <w:rFonts w:ascii="Segoe UI" w:eastAsia="宋体" w:hAnsi="Segoe UI" w:cs="Segoe UI"/>
          <w:color w:val="1C1E21"/>
          <w:kern w:val="0"/>
          <w:sz w:val="26"/>
          <w:szCs w:val="26"/>
        </w:rPr>
        <w:t xml:space="preserve">. However, note that </w:t>
      </w:r>
      <w:r w:rsidRPr="00B532C2">
        <w:rPr>
          <w:rFonts w:ascii="Segoe UI" w:eastAsia="宋体" w:hAnsi="Segoe UI" w:cs="Segoe UI"/>
          <w:color w:val="1C1E21"/>
          <w:kern w:val="0"/>
          <w:sz w:val="26"/>
          <w:szCs w:val="26"/>
          <w:highlight w:val="yellow"/>
        </w:rPr>
        <w:t>putting more weight on recent prices makes the oracle cheaper to manipulate than weighting all price measurements equally</w:t>
      </w:r>
      <w:r w:rsidRPr="00B532C2">
        <w:rPr>
          <w:rFonts w:ascii="Segoe UI" w:eastAsia="宋体" w:hAnsi="Segoe UI" w:cs="Segoe UI"/>
          <w:color w:val="1C1E21"/>
          <w:kern w:val="0"/>
          <w:sz w:val="26"/>
          <w:szCs w:val="26"/>
        </w:rPr>
        <w:t>.</w:t>
      </w:r>
    </w:p>
    <w:p w14:paraId="11F8D585"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rPr>
        <w:t>Computing average prices</w:t>
      </w:r>
      <w:hyperlink r:id="rId23" w:anchor="computing-average-prices" w:tooltip="Direct link to heading" w:history="1">
        <w:r w:rsidRPr="00B532C2">
          <w:rPr>
            <w:rFonts w:ascii="Segoe UI" w:eastAsia="宋体" w:hAnsi="Segoe UI" w:cs="Segoe UI"/>
            <w:color w:val="3578E5"/>
            <w:kern w:val="0"/>
            <w:sz w:val="36"/>
            <w:szCs w:val="36"/>
            <w:u w:val="single"/>
          </w:rPr>
          <w:t>​</w:t>
        </w:r>
      </w:hyperlink>
    </w:p>
    <w:p w14:paraId="122411C8"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To compute the average price given </w:t>
      </w:r>
      <w:r w:rsidRPr="00B532C2">
        <w:rPr>
          <w:rFonts w:ascii="Segoe UI" w:eastAsia="宋体" w:hAnsi="Segoe UI" w:cs="Segoe UI"/>
          <w:color w:val="1C1E21"/>
          <w:kern w:val="0"/>
          <w:sz w:val="26"/>
          <w:szCs w:val="26"/>
          <w:highlight w:val="yellow"/>
        </w:rPr>
        <w:t>two cumulative price observations</w:t>
      </w:r>
      <w:r w:rsidRPr="00B532C2">
        <w:rPr>
          <w:rFonts w:ascii="Segoe UI" w:eastAsia="宋体" w:hAnsi="Segoe UI" w:cs="Segoe UI"/>
          <w:color w:val="1C1E21"/>
          <w:kern w:val="0"/>
          <w:sz w:val="26"/>
          <w:szCs w:val="26"/>
        </w:rPr>
        <w:t>, take the difference between the cumulative price at the beginning and end of the period, and divide by the elapsed time between them in seconds. This will produce a </w:t>
      </w:r>
      <w:hyperlink r:id="rId24" w:anchor="Notation" w:tgtFrame="_blank" w:history="1">
        <w:r w:rsidRPr="00B532C2">
          <w:rPr>
            <w:rFonts w:ascii="Segoe UI" w:eastAsia="宋体" w:hAnsi="Segoe UI" w:cs="Segoe UI"/>
            <w:color w:val="3578E5"/>
            <w:kern w:val="0"/>
            <w:sz w:val="26"/>
            <w:szCs w:val="26"/>
            <w:highlight w:val="yellow"/>
            <w:u w:val="single"/>
          </w:rPr>
          <w:t>fixed point unsigned Q112x112</w:t>
        </w:r>
      </w:hyperlink>
      <w:r w:rsidRPr="00B532C2">
        <w:rPr>
          <w:rFonts w:ascii="Segoe UI" w:eastAsia="宋体" w:hAnsi="Segoe UI" w:cs="Segoe UI"/>
          <w:color w:val="1C1E21"/>
          <w:kern w:val="0"/>
          <w:sz w:val="26"/>
          <w:szCs w:val="26"/>
        </w:rPr>
        <w:t> number that represents the price of one asset relative to the other. This number is represented as a </w:t>
      </w:r>
      <w:r w:rsidRPr="00B532C2">
        <w:rPr>
          <w:rFonts w:ascii="宋体" w:eastAsia="宋体" w:hAnsi="宋体" w:cs="宋体"/>
          <w:color w:val="1C1E21"/>
          <w:kern w:val="0"/>
          <w:sz w:val="24"/>
          <w:szCs w:val="24"/>
          <w:highlight w:val="yellow"/>
        </w:rPr>
        <w:t>uint224</w:t>
      </w:r>
      <w:r w:rsidRPr="00B532C2">
        <w:rPr>
          <w:rFonts w:ascii="Segoe UI" w:eastAsia="宋体" w:hAnsi="Segoe UI" w:cs="Segoe UI"/>
          <w:color w:val="1C1E21"/>
          <w:kern w:val="0"/>
          <w:sz w:val="26"/>
          <w:szCs w:val="26"/>
        </w:rPr>
        <w:t xml:space="preserve"> where the </w:t>
      </w:r>
      <w:r w:rsidRPr="00B532C2">
        <w:rPr>
          <w:rFonts w:ascii="Segoe UI" w:eastAsia="宋体" w:hAnsi="Segoe UI" w:cs="Segoe UI"/>
          <w:color w:val="1C1E21"/>
          <w:kern w:val="0"/>
          <w:sz w:val="26"/>
          <w:szCs w:val="26"/>
          <w:highlight w:val="yellow"/>
        </w:rPr>
        <w:t>upper 112 bits represent the integer amount</w:t>
      </w:r>
      <w:r w:rsidRPr="00B532C2">
        <w:rPr>
          <w:rFonts w:ascii="Segoe UI" w:eastAsia="宋体" w:hAnsi="Segoe UI" w:cs="Segoe UI"/>
          <w:color w:val="1C1E21"/>
          <w:kern w:val="0"/>
          <w:sz w:val="26"/>
          <w:szCs w:val="26"/>
        </w:rPr>
        <w:t xml:space="preserve">, and the </w:t>
      </w:r>
      <w:r w:rsidRPr="00B532C2">
        <w:rPr>
          <w:rFonts w:ascii="Segoe UI" w:eastAsia="宋体" w:hAnsi="Segoe UI" w:cs="Segoe UI"/>
          <w:color w:val="1C1E21"/>
          <w:kern w:val="0"/>
          <w:sz w:val="26"/>
          <w:szCs w:val="26"/>
          <w:highlight w:val="yellow"/>
        </w:rPr>
        <w:t>lower 112 bits represent the fractional amount</w:t>
      </w:r>
      <w:r w:rsidRPr="00B532C2">
        <w:rPr>
          <w:rFonts w:ascii="Segoe UI" w:eastAsia="宋体" w:hAnsi="Segoe UI" w:cs="Segoe UI"/>
          <w:color w:val="1C1E21"/>
          <w:kern w:val="0"/>
          <w:sz w:val="26"/>
          <w:szCs w:val="26"/>
        </w:rPr>
        <w:t>.</w:t>
      </w:r>
    </w:p>
    <w:p w14:paraId="0CCADD8E"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Pairs contain both </w:t>
      </w:r>
      <w:r w:rsidRPr="00B532C2">
        <w:rPr>
          <w:rFonts w:ascii="宋体" w:eastAsia="宋体" w:hAnsi="宋体" w:cs="宋体"/>
          <w:color w:val="1C1E21"/>
          <w:kern w:val="0"/>
          <w:sz w:val="24"/>
          <w:szCs w:val="24"/>
          <w:highlight w:val="yellow"/>
        </w:rPr>
        <w:t>price0CumulativeLast</w:t>
      </w:r>
      <w:r w:rsidRPr="00B532C2">
        <w:rPr>
          <w:rFonts w:ascii="Segoe UI" w:eastAsia="宋体" w:hAnsi="Segoe UI" w:cs="Segoe UI"/>
          <w:color w:val="1C1E21"/>
          <w:kern w:val="0"/>
          <w:sz w:val="26"/>
          <w:szCs w:val="26"/>
        </w:rPr>
        <w:t> and </w:t>
      </w:r>
      <w:r w:rsidRPr="00B532C2">
        <w:rPr>
          <w:rFonts w:ascii="宋体" w:eastAsia="宋体" w:hAnsi="宋体" w:cs="宋体"/>
          <w:color w:val="1C1E21"/>
          <w:kern w:val="0"/>
          <w:sz w:val="24"/>
          <w:szCs w:val="24"/>
          <w:highlight w:val="yellow"/>
        </w:rPr>
        <w:t>price1CumulativeLast</w:t>
      </w:r>
      <w:r w:rsidRPr="00B532C2">
        <w:rPr>
          <w:rFonts w:ascii="Segoe UI" w:eastAsia="宋体" w:hAnsi="Segoe UI" w:cs="Segoe UI"/>
          <w:color w:val="1C1E21"/>
          <w:kern w:val="0"/>
          <w:sz w:val="26"/>
          <w:szCs w:val="26"/>
        </w:rPr>
        <w:t>, which are ratios of reserves of </w:t>
      </w:r>
      <w:r w:rsidRPr="00B532C2">
        <w:rPr>
          <w:rFonts w:ascii="宋体" w:eastAsia="宋体" w:hAnsi="宋体" w:cs="宋体"/>
          <w:color w:val="1C1E21"/>
          <w:kern w:val="0"/>
          <w:sz w:val="24"/>
          <w:szCs w:val="24"/>
        </w:rPr>
        <w:t>token1</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token0</w:t>
      </w:r>
      <w:r w:rsidRPr="00B532C2">
        <w:rPr>
          <w:rFonts w:ascii="Segoe UI" w:eastAsia="宋体" w:hAnsi="Segoe UI" w:cs="Segoe UI"/>
          <w:color w:val="1C1E21"/>
          <w:kern w:val="0"/>
          <w:sz w:val="26"/>
          <w:szCs w:val="26"/>
        </w:rPr>
        <w:t> and </w:t>
      </w:r>
      <w:r w:rsidRPr="00B532C2">
        <w:rPr>
          <w:rFonts w:ascii="宋体" w:eastAsia="宋体" w:hAnsi="宋体" w:cs="宋体"/>
          <w:color w:val="1C1E21"/>
          <w:kern w:val="0"/>
          <w:sz w:val="24"/>
          <w:szCs w:val="24"/>
        </w:rPr>
        <w:t>token0</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token1</w:t>
      </w:r>
      <w:r w:rsidRPr="00B532C2">
        <w:rPr>
          <w:rFonts w:ascii="Segoe UI" w:eastAsia="宋体" w:hAnsi="Segoe UI" w:cs="Segoe UI"/>
          <w:color w:val="1C1E21"/>
          <w:kern w:val="0"/>
          <w:sz w:val="26"/>
          <w:szCs w:val="26"/>
        </w:rPr>
        <w:t xml:space="preserve"> respectively. </w:t>
      </w:r>
      <w:proofErr w:type="gramStart"/>
      <w:r w:rsidRPr="00B532C2">
        <w:rPr>
          <w:rFonts w:ascii="Segoe UI" w:eastAsia="宋体" w:hAnsi="Segoe UI" w:cs="Segoe UI"/>
          <w:color w:val="1C1E21"/>
          <w:kern w:val="0"/>
          <w:sz w:val="26"/>
          <w:szCs w:val="26"/>
        </w:rPr>
        <w:t>I.e.</w:t>
      </w:r>
      <w:proofErr w:type="gramEnd"/>
      <w:r w:rsidRPr="00B532C2">
        <w:rPr>
          <w:rFonts w:ascii="Segoe UI" w:eastAsia="宋体" w:hAnsi="Segoe UI" w:cs="Segoe UI"/>
          <w:color w:val="1C1E21"/>
          <w:kern w:val="0"/>
          <w:sz w:val="26"/>
          <w:szCs w:val="26"/>
        </w:rPr>
        <w:t xml:space="preserve"> the price of </w:t>
      </w:r>
      <w:r w:rsidRPr="00B532C2">
        <w:rPr>
          <w:rFonts w:ascii="宋体" w:eastAsia="宋体" w:hAnsi="宋体" w:cs="宋体"/>
          <w:color w:val="1C1E21"/>
          <w:kern w:val="0"/>
          <w:sz w:val="24"/>
          <w:szCs w:val="24"/>
        </w:rPr>
        <w:t>token0</w:t>
      </w:r>
      <w:r w:rsidRPr="00B532C2">
        <w:rPr>
          <w:rFonts w:ascii="Segoe UI" w:eastAsia="宋体" w:hAnsi="Segoe UI" w:cs="Segoe UI"/>
          <w:color w:val="1C1E21"/>
          <w:kern w:val="0"/>
          <w:sz w:val="26"/>
          <w:szCs w:val="26"/>
        </w:rPr>
        <w:t xml:space="preserve"> is </w:t>
      </w:r>
      <w:r w:rsidRPr="00B532C2">
        <w:rPr>
          <w:rFonts w:ascii="Segoe UI" w:eastAsia="宋体" w:hAnsi="Segoe UI" w:cs="Segoe UI"/>
          <w:color w:val="1C1E21"/>
          <w:kern w:val="0"/>
          <w:sz w:val="26"/>
          <w:szCs w:val="26"/>
        </w:rPr>
        <w:lastRenderedPageBreak/>
        <w:t>expressed in terms of </w:t>
      </w:r>
      <w:r w:rsidRPr="00B532C2">
        <w:rPr>
          <w:rFonts w:ascii="宋体" w:eastAsia="宋体" w:hAnsi="宋体" w:cs="宋体"/>
          <w:color w:val="1C1E21"/>
          <w:kern w:val="0"/>
          <w:sz w:val="24"/>
          <w:szCs w:val="24"/>
        </w:rPr>
        <w:t>token1</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token0</w:t>
      </w:r>
      <w:r w:rsidRPr="00B532C2">
        <w:rPr>
          <w:rFonts w:ascii="Segoe UI" w:eastAsia="宋体" w:hAnsi="Segoe UI" w:cs="Segoe UI"/>
          <w:color w:val="1C1E21"/>
          <w:kern w:val="0"/>
          <w:sz w:val="26"/>
          <w:szCs w:val="26"/>
        </w:rPr>
        <w:t>, while the price of </w:t>
      </w:r>
      <w:r w:rsidRPr="00B532C2">
        <w:rPr>
          <w:rFonts w:ascii="宋体" w:eastAsia="宋体" w:hAnsi="宋体" w:cs="宋体"/>
          <w:color w:val="1C1E21"/>
          <w:kern w:val="0"/>
          <w:sz w:val="24"/>
          <w:szCs w:val="24"/>
        </w:rPr>
        <w:t>token1</w:t>
      </w:r>
      <w:r w:rsidRPr="00B532C2">
        <w:rPr>
          <w:rFonts w:ascii="Segoe UI" w:eastAsia="宋体" w:hAnsi="Segoe UI" w:cs="Segoe UI"/>
          <w:color w:val="1C1E21"/>
          <w:kern w:val="0"/>
          <w:sz w:val="26"/>
          <w:szCs w:val="26"/>
        </w:rPr>
        <w:t> is expressed in terms of </w:t>
      </w:r>
      <w:r w:rsidRPr="00B532C2">
        <w:rPr>
          <w:rFonts w:ascii="宋体" w:eastAsia="宋体" w:hAnsi="宋体" w:cs="宋体"/>
          <w:color w:val="1C1E21"/>
          <w:kern w:val="0"/>
          <w:sz w:val="24"/>
          <w:szCs w:val="24"/>
        </w:rPr>
        <w:t>token0</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token1</w:t>
      </w:r>
      <w:r w:rsidRPr="00B532C2">
        <w:rPr>
          <w:rFonts w:ascii="Segoe UI" w:eastAsia="宋体" w:hAnsi="Segoe UI" w:cs="Segoe UI"/>
          <w:color w:val="1C1E21"/>
          <w:kern w:val="0"/>
          <w:sz w:val="26"/>
          <w:szCs w:val="26"/>
        </w:rPr>
        <w:t>.</w:t>
      </w:r>
    </w:p>
    <w:p w14:paraId="5DA25764" w14:textId="77777777" w:rsidR="00B532C2" w:rsidRPr="00B532C2" w:rsidRDefault="00B532C2" w:rsidP="00B532C2">
      <w:pPr>
        <w:widowControl/>
        <w:spacing w:before="100" w:beforeAutospacing="1" w:after="100" w:afterAutospacing="1"/>
        <w:jc w:val="left"/>
        <w:outlineLvl w:val="0"/>
        <w:rPr>
          <w:rFonts w:ascii="Segoe UI" w:eastAsia="宋体" w:hAnsi="Segoe UI" w:cs="Segoe UI"/>
          <w:color w:val="1C1E21"/>
          <w:kern w:val="36"/>
          <w:sz w:val="48"/>
          <w:szCs w:val="48"/>
        </w:rPr>
      </w:pPr>
      <w:r w:rsidRPr="00B532C2">
        <w:rPr>
          <w:rFonts w:ascii="Segoe UI" w:eastAsia="宋体" w:hAnsi="Segoe UI" w:cs="Segoe UI"/>
          <w:color w:val="1C1E21"/>
          <w:kern w:val="36"/>
          <w:sz w:val="48"/>
          <w:szCs w:val="48"/>
        </w:rPr>
        <w:t>Getting the latest cumulative price</w:t>
      </w:r>
    </w:p>
    <w:p w14:paraId="37FF8A1E"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If you wish to compute the average price between a historical price cumulative observation and the current cumulative price, you should use the cumulative price values </w:t>
      </w:r>
      <w:r w:rsidRPr="00B532C2">
        <w:rPr>
          <w:rFonts w:ascii="Segoe UI" w:eastAsia="宋体" w:hAnsi="Segoe UI" w:cs="Segoe UI"/>
          <w:color w:val="1C1E21"/>
          <w:kern w:val="0"/>
          <w:sz w:val="26"/>
          <w:szCs w:val="26"/>
          <w:highlight w:val="yellow"/>
        </w:rPr>
        <w:t>from the current block</w:t>
      </w:r>
      <w:r w:rsidRPr="00B532C2">
        <w:rPr>
          <w:rFonts w:ascii="Segoe UI" w:eastAsia="宋体" w:hAnsi="Segoe UI" w:cs="Segoe UI"/>
          <w:color w:val="1C1E21"/>
          <w:kern w:val="0"/>
          <w:sz w:val="26"/>
          <w:szCs w:val="26"/>
        </w:rPr>
        <w:t xml:space="preserve">. If the cumulative price has not been updated in the current block, </w:t>
      </w:r>
      <w:proofErr w:type="gramStart"/>
      <w:r w:rsidRPr="00B532C2">
        <w:rPr>
          <w:rFonts w:ascii="Segoe UI" w:eastAsia="宋体" w:hAnsi="Segoe UI" w:cs="Segoe UI"/>
          <w:color w:val="1C1E21"/>
          <w:kern w:val="0"/>
          <w:sz w:val="26"/>
          <w:szCs w:val="26"/>
        </w:rPr>
        <w:t>e.g.</w:t>
      </w:r>
      <w:proofErr w:type="gramEnd"/>
      <w:r w:rsidRPr="00B532C2">
        <w:rPr>
          <w:rFonts w:ascii="Segoe UI" w:eastAsia="宋体" w:hAnsi="Segoe UI" w:cs="Segoe UI"/>
          <w:color w:val="1C1E21"/>
          <w:kern w:val="0"/>
          <w:sz w:val="26"/>
          <w:szCs w:val="26"/>
        </w:rPr>
        <w:t xml:space="preserve"> because there has not been any liquidity event (</w:t>
      </w:r>
      <w:r w:rsidRPr="00B532C2">
        <w:rPr>
          <w:rFonts w:ascii="宋体" w:eastAsia="宋体" w:hAnsi="宋体" w:cs="宋体"/>
          <w:color w:val="1C1E21"/>
          <w:kern w:val="0"/>
          <w:sz w:val="24"/>
          <w:szCs w:val="24"/>
        </w:rPr>
        <w:t>mint</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burn</w:t>
      </w:r>
      <w:r w:rsidRPr="00B532C2">
        <w:rPr>
          <w:rFonts w:ascii="Segoe UI" w:eastAsia="宋体" w:hAnsi="Segoe UI" w:cs="Segoe UI"/>
          <w:color w:val="1C1E21"/>
          <w:kern w:val="0"/>
          <w:sz w:val="26"/>
          <w:szCs w:val="26"/>
        </w:rPr>
        <w:t>/</w:t>
      </w:r>
      <w:r w:rsidRPr="00B532C2">
        <w:rPr>
          <w:rFonts w:ascii="宋体" w:eastAsia="宋体" w:hAnsi="宋体" w:cs="宋体"/>
          <w:color w:val="1C1E21"/>
          <w:kern w:val="0"/>
          <w:sz w:val="24"/>
          <w:szCs w:val="24"/>
        </w:rPr>
        <w:t>swap</w:t>
      </w:r>
      <w:r w:rsidRPr="00B532C2">
        <w:rPr>
          <w:rFonts w:ascii="Segoe UI" w:eastAsia="宋体" w:hAnsi="Segoe UI" w:cs="Segoe UI"/>
          <w:color w:val="1C1E21"/>
          <w:kern w:val="0"/>
          <w:sz w:val="26"/>
          <w:szCs w:val="26"/>
        </w:rPr>
        <w:t>) on the pair in the current block, you can compute the cumulative price counterfactually.</w:t>
      </w:r>
    </w:p>
    <w:p w14:paraId="6162853A"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We provide a library for use in oracle contracts that has the method </w:t>
      </w:r>
      <w:hyperlink r:id="rId25" w:anchor="L16" w:tgtFrame="_blank" w:history="1">
        <w:r w:rsidRPr="00B532C2">
          <w:rPr>
            <w:rFonts w:ascii="宋体" w:eastAsia="宋体" w:hAnsi="宋体" w:cs="宋体"/>
            <w:color w:val="3578E5"/>
            <w:kern w:val="0"/>
            <w:sz w:val="24"/>
            <w:szCs w:val="24"/>
            <w:u w:val="single"/>
          </w:rPr>
          <w:t>UniswapV2OracleLibrary#</w:t>
        </w:r>
        <w:r w:rsidRPr="00B532C2">
          <w:rPr>
            <w:rFonts w:ascii="宋体" w:eastAsia="宋体" w:hAnsi="宋体" w:cs="宋体"/>
            <w:color w:val="3578E5"/>
            <w:kern w:val="0"/>
            <w:sz w:val="24"/>
            <w:szCs w:val="24"/>
            <w:highlight w:val="yellow"/>
            <w:u w:val="single"/>
          </w:rPr>
          <w:t>currentCumulativePrices</w:t>
        </w:r>
      </w:hyperlink>
      <w:r w:rsidRPr="00B532C2">
        <w:rPr>
          <w:rFonts w:ascii="Segoe UI" w:eastAsia="宋体" w:hAnsi="Segoe UI" w:cs="Segoe UI"/>
          <w:color w:val="1C1E21"/>
          <w:kern w:val="0"/>
          <w:sz w:val="26"/>
          <w:szCs w:val="26"/>
        </w:rPr>
        <w:t xml:space="preserve"> for getting the </w:t>
      </w:r>
      <w:r w:rsidRPr="00B532C2">
        <w:rPr>
          <w:rFonts w:ascii="Segoe UI" w:eastAsia="宋体" w:hAnsi="Segoe UI" w:cs="Segoe UI"/>
          <w:color w:val="1C1E21"/>
          <w:kern w:val="0"/>
          <w:sz w:val="26"/>
          <w:szCs w:val="26"/>
          <w:highlight w:val="yellow"/>
        </w:rPr>
        <w:t>cumulative price as of the current block</w:t>
      </w:r>
      <w:r w:rsidRPr="00B532C2">
        <w:rPr>
          <w:rFonts w:ascii="Segoe UI" w:eastAsia="宋体" w:hAnsi="Segoe UI" w:cs="Segoe UI"/>
          <w:color w:val="1C1E21"/>
          <w:kern w:val="0"/>
          <w:sz w:val="26"/>
          <w:szCs w:val="26"/>
        </w:rPr>
        <w:t>. The current cumulative price returned by this method is computed </w:t>
      </w:r>
      <w:r w:rsidRPr="00B532C2">
        <w:rPr>
          <w:rFonts w:ascii="Segoe UI" w:eastAsia="宋体" w:hAnsi="Segoe UI" w:cs="Segoe UI"/>
          <w:i/>
          <w:iCs/>
          <w:color w:val="1C1E21"/>
          <w:kern w:val="0"/>
          <w:sz w:val="26"/>
          <w:szCs w:val="26"/>
        </w:rPr>
        <w:t>counterfactually</w:t>
      </w:r>
      <w:r w:rsidRPr="00B532C2">
        <w:rPr>
          <w:rFonts w:ascii="Segoe UI" w:eastAsia="宋体" w:hAnsi="Segoe UI" w:cs="Segoe UI"/>
          <w:color w:val="1C1E21"/>
          <w:kern w:val="0"/>
          <w:sz w:val="26"/>
          <w:szCs w:val="26"/>
        </w:rPr>
        <w:t>, meaning it requires no call to the relative gas-expensive </w:t>
      </w:r>
      <w:r w:rsidRPr="00B532C2">
        <w:rPr>
          <w:rFonts w:ascii="宋体" w:eastAsia="宋体" w:hAnsi="宋体" w:cs="宋体"/>
          <w:color w:val="1C1E21"/>
          <w:kern w:val="0"/>
          <w:sz w:val="24"/>
          <w:szCs w:val="24"/>
        </w:rPr>
        <w:t>#sync</w:t>
      </w:r>
      <w:r w:rsidRPr="00B532C2">
        <w:rPr>
          <w:rFonts w:ascii="Segoe UI" w:eastAsia="宋体" w:hAnsi="Segoe UI" w:cs="Segoe UI"/>
          <w:color w:val="1C1E21"/>
          <w:kern w:val="0"/>
          <w:sz w:val="26"/>
          <w:szCs w:val="26"/>
        </w:rPr>
        <w:t> method on the pair. It is correct regardless of whether a swap has already executed in the current block.</w:t>
      </w:r>
    </w:p>
    <w:p w14:paraId="1B9DE43B" w14:textId="77777777" w:rsidR="00B532C2" w:rsidRPr="00B532C2" w:rsidRDefault="00B532C2" w:rsidP="00B532C2">
      <w:pPr>
        <w:widowControl/>
        <w:spacing w:before="100" w:beforeAutospacing="1" w:after="100" w:afterAutospacing="1"/>
        <w:jc w:val="left"/>
        <w:outlineLvl w:val="0"/>
        <w:rPr>
          <w:rFonts w:ascii="Segoe UI" w:eastAsia="宋体" w:hAnsi="Segoe UI" w:cs="Segoe UI"/>
          <w:color w:val="1C1E21"/>
          <w:kern w:val="36"/>
          <w:sz w:val="48"/>
          <w:szCs w:val="48"/>
        </w:rPr>
      </w:pPr>
      <w:r w:rsidRPr="00B532C2">
        <w:rPr>
          <w:rFonts w:ascii="Segoe UI" w:eastAsia="宋体" w:hAnsi="Segoe UI" w:cs="Segoe UI"/>
          <w:color w:val="1C1E21"/>
          <w:kern w:val="36"/>
          <w:sz w:val="48"/>
          <w:szCs w:val="48"/>
        </w:rPr>
        <w:t>Notes on overflow</w:t>
      </w:r>
    </w:p>
    <w:p w14:paraId="13495CF7"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The </w:t>
      </w:r>
      <w:r w:rsidRPr="00B532C2">
        <w:rPr>
          <w:rFonts w:ascii="宋体" w:eastAsia="宋体" w:hAnsi="宋体" w:cs="宋体"/>
          <w:color w:val="1C1E21"/>
          <w:kern w:val="0"/>
          <w:sz w:val="24"/>
          <w:szCs w:val="24"/>
        </w:rPr>
        <w:t>UniswapV2Pair</w:t>
      </w:r>
      <w:r w:rsidRPr="00B532C2">
        <w:rPr>
          <w:rFonts w:ascii="Segoe UI" w:eastAsia="宋体" w:hAnsi="Segoe UI" w:cs="Segoe UI"/>
          <w:color w:val="1C1E21"/>
          <w:kern w:val="0"/>
          <w:sz w:val="26"/>
          <w:szCs w:val="26"/>
        </w:rPr>
        <w:t xml:space="preserve"> cumulative price variables are designed to </w:t>
      </w:r>
      <w:r w:rsidRPr="00B532C2">
        <w:rPr>
          <w:rFonts w:ascii="Segoe UI" w:eastAsia="宋体" w:hAnsi="Segoe UI" w:cs="Segoe UI"/>
          <w:color w:val="1C1E21"/>
          <w:kern w:val="0"/>
          <w:sz w:val="26"/>
          <w:szCs w:val="26"/>
          <w:highlight w:val="yellow"/>
        </w:rPr>
        <w:t>eventually overflow</w:t>
      </w:r>
      <w:r w:rsidRPr="00B532C2">
        <w:rPr>
          <w:rFonts w:ascii="Segoe UI" w:eastAsia="宋体" w:hAnsi="Segoe UI" w:cs="Segoe UI"/>
          <w:color w:val="1C1E21"/>
          <w:kern w:val="0"/>
          <w:sz w:val="26"/>
          <w:szCs w:val="26"/>
        </w:rPr>
        <w:t xml:space="preserve">, </w:t>
      </w:r>
      <w:proofErr w:type="gramStart"/>
      <w:r w:rsidRPr="00B532C2">
        <w:rPr>
          <w:rFonts w:ascii="Segoe UI" w:eastAsia="宋体" w:hAnsi="Segoe UI" w:cs="Segoe UI"/>
          <w:color w:val="1C1E21"/>
          <w:kern w:val="0"/>
          <w:sz w:val="26"/>
          <w:szCs w:val="26"/>
        </w:rPr>
        <w:lastRenderedPageBreak/>
        <w:t>i.e.</w:t>
      </w:r>
      <w:proofErr w:type="gramEnd"/>
      <w:r w:rsidRPr="00B532C2">
        <w:rPr>
          <w:rFonts w:ascii="Segoe UI" w:eastAsia="宋体" w:hAnsi="Segoe UI" w:cs="Segoe UI"/>
          <w:color w:val="1C1E21"/>
          <w:kern w:val="0"/>
          <w:sz w:val="26"/>
          <w:szCs w:val="26"/>
        </w:rPr>
        <w:t> </w:t>
      </w:r>
      <w:r w:rsidRPr="00B532C2">
        <w:rPr>
          <w:rFonts w:ascii="宋体" w:eastAsia="宋体" w:hAnsi="宋体" w:cs="宋体"/>
          <w:color w:val="1C1E21"/>
          <w:kern w:val="0"/>
          <w:sz w:val="24"/>
          <w:szCs w:val="24"/>
        </w:rPr>
        <w:t>price0CumulativeLast</w:t>
      </w:r>
      <w:r w:rsidRPr="00B532C2">
        <w:rPr>
          <w:rFonts w:ascii="Segoe UI" w:eastAsia="宋体" w:hAnsi="Segoe UI" w:cs="Segoe UI"/>
          <w:color w:val="1C1E21"/>
          <w:kern w:val="0"/>
          <w:sz w:val="26"/>
          <w:szCs w:val="26"/>
        </w:rPr>
        <w:t> and </w:t>
      </w:r>
      <w:r w:rsidRPr="00B532C2">
        <w:rPr>
          <w:rFonts w:ascii="宋体" w:eastAsia="宋体" w:hAnsi="宋体" w:cs="宋体"/>
          <w:color w:val="1C1E21"/>
          <w:kern w:val="0"/>
          <w:sz w:val="24"/>
          <w:szCs w:val="24"/>
        </w:rPr>
        <w:t>price1CumulativeLast</w:t>
      </w:r>
      <w:r w:rsidRPr="00B532C2">
        <w:rPr>
          <w:rFonts w:ascii="Segoe UI" w:eastAsia="宋体" w:hAnsi="Segoe UI" w:cs="Segoe UI"/>
          <w:color w:val="1C1E21"/>
          <w:kern w:val="0"/>
          <w:sz w:val="26"/>
          <w:szCs w:val="26"/>
        </w:rPr>
        <w:t> and </w:t>
      </w:r>
      <w:r w:rsidRPr="00B532C2">
        <w:rPr>
          <w:rFonts w:ascii="宋体" w:eastAsia="宋体" w:hAnsi="宋体" w:cs="宋体"/>
          <w:color w:val="1C1E21"/>
          <w:kern w:val="0"/>
          <w:sz w:val="24"/>
          <w:szCs w:val="24"/>
          <w:highlight w:val="yellow"/>
        </w:rPr>
        <w:t>blockTimestampLast</w:t>
      </w:r>
      <w:r w:rsidRPr="00B532C2">
        <w:rPr>
          <w:rFonts w:ascii="Segoe UI" w:eastAsia="宋体" w:hAnsi="Segoe UI" w:cs="Segoe UI"/>
          <w:color w:val="1C1E21"/>
          <w:kern w:val="0"/>
          <w:sz w:val="26"/>
          <w:szCs w:val="26"/>
        </w:rPr>
        <w:t xml:space="preserve"> will </w:t>
      </w:r>
      <w:r w:rsidRPr="00B532C2">
        <w:rPr>
          <w:rFonts w:ascii="Segoe UI" w:eastAsia="宋体" w:hAnsi="Segoe UI" w:cs="Segoe UI"/>
          <w:color w:val="1C1E21"/>
          <w:kern w:val="0"/>
          <w:sz w:val="26"/>
          <w:szCs w:val="26"/>
          <w:highlight w:val="yellow"/>
        </w:rPr>
        <w:t>overflow through 0</w:t>
      </w:r>
      <w:r w:rsidRPr="00B532C2">
        <w:rPr>
          <w:rFonts w:ascii="Segoe UI" w:eastAsia="宋体" w:hAnsi="Segoe UI" w:cs="Segoe UI"/>
          <w:color w:val="1C1E21"/>
          <w:kern w:val="0"/>
          <w:sz w:val="26"/>
          <w:szCs w:val="26"/>
        </w:rPr>
        <w:t>.</w:t>
      </w:r>
    </w:p>
    <w:p w14:paraId="008025AF"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This should not pose an issue to your oracle design, as the price average computation is concerned with differences (</w:t>
      </w:r>
      <w:proofErr w:type="gramStart"/>
      <w:r w:rsidRPr="00B532C2">
        <w:rPr>
          <w:rFonts w:ascii="Segoe UI" w:eastAsia="宋体" w:hAnsi="Segoe UI" w:cs="Segoe UI"/>
          <w:color w:val="1C1E21"/>
          <w:kern w:val="0"/>
          <w:sz w:val="26"/>
          <w:szCs w:val="26"/>
        </w:rPr>
        <w:t>i.e.</w:t>
      </w:r>
      <w:proofErr w:type="gramEnd"/>
      <w:r w:rsidRPr="00B532C2">
        <w:rPr>
          <w:rFonts w:ascii="Segoe UI" w:eastAsia="宋体" w:hAnsi="Segoe UI" w:cs="Segoe UI"/>
          <w:color w:val="1C1E21"/>
          <w:kern w:val="0"/>
          <w:sz w:val="26"/>
          <w:szCs w:val="26"/>
        </w:rPr>
        <w:t xml:space="preserve"> subtraction) between two separate observations of a cumulative price variable. Subtracting between two cumulative price values will result in a number that fits </w:t>
      </w:r>
      <w:r w:rsidRPr="00B532C2">
        <w:rPr>
          <w:rFonts w:ascii="Segoe UI" w:eastAsia="宋体" w:hAnsi="Segoe UI" w:cs="Segoe UI"/>
          <w:color w:val="1C1E21"/>
          <w:kern w:val="0"/>
          <w:sz w:val="26"/>
          <w:szCs w:val="26"/>
          <w:highlight w:val="yellow"/>
        </w:rPr>
        <w:t>within the range of </w:t>
      </w:r>
      <w:r w:rsidRPr="00B532C2">
        <w:rPr>
          <w:rFonts w:ascii="宋体" w:eastAsia="宋体" w:hAnsi="宋体" w:cs="宋体"/>
          <w:color w:val="1C1E21"/>
          <w:kern w:val="0"/>
          <w:sz w:val="24"/>
          <w:szCs w:val="24"/>
          <w:highlight w:val="yellow"/>
        </w:rPr>
        <w:t>uint256</w:t>
      </w:r>
      <w:r w:rsidRPr="00B532C2">
        <w:rPr>
          <w:rFonts w:ascii="Segoe UI" w:eastAsia="宋体" w:hAnsi="Segoe UI" w:cs="Segoe UI"/>
          <w:color w:val="1C1E21"/>
          <w:kern w:val="0"/>
          <w:sz w:val="26"/>
          <w:szCs w:val="26"/>
        </w:rPr>
        <w:t> as long as the observations are made for periods of max </w:t>
      </w:r>
      <w:r w:rsidRPr="00B532C2">
        <w:rPr>
          <w:rFonts w:ascii="宋体" w:eastAsia="宋体" w:hAnsi="宋体" w:cs="宋体"/>
          <w:color w:val="1C1E21"/>
          <w:kern w:val="0"/>
          <w:sz w:val="24"/>
          <w:szCs w:val="24"/>
          <w:highlight w:val="yellow"/>
        </w:rPr>
        <w:t>2^32</w:t>
      </w:r>
      <w:r w:rsidRPr="00B532C2">
        <w:rPr>
          <w:rFonts w:ascii="Segoe UI" w:eastAsia="宋体" w:hAnsi="Segoe UI" w:cs="Segoe UI"/>
          <w:color w:val="1C1E21"/>
          <w:kern w:val="0"/>
          <w:sz w:val="26"/>
          <w:szCs w:val="26"/>
          <w:highlight w:val="yellow"/>
        </w:rPr>
        <w:t> seconds, or ~136 years</w:t>
      </w:r>
      <w:r w:rsidRPr="00B532C2">
        <w:rPr>
          <w:rFonts w:ascii="Segoe UI" w:eastAsia="宋体" w:hAnsi="Segoe UI" w:cs="Segoe UI"/>
          <w:color w:val="1C1E21"/>
          <w:kern w:val="0"/>
          <w:sz w:val="26"/>
          <w:szCs w:val="26"/>
        </w:rPr>
        <w:t>.</w:t>
      </w:r>
    </w:p>
    <w:p w14:paraId="4F3255A8"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proofErr w:type="spellStart"/>
      <w:r w:rsidRPr="00B532C2">
        <w:rPr>
          <w:rFonts w:ascii="宋体" w:eastAsia="宋体" w:hAnsi="宋体" w:cs="宋体"/>
          <w:color w:val="1C1E21"/>
          <w:kern w:val="0"/>
          <w:sz w:val="24"/>
          <w:szCs w:val="24"/>
          <w:highlight w:val="yellow"/>
        </w:rPr>
        <w:t>blockTimestampLast</w:t>
      </w:r>
      <w:proofErr w:type="spellEnd"/>
      <w:r w:rsidRPr="00B532C2">
        <w:rPr>
          <w:rFonts w:ascii="Segoe UI" w:eastAsia="宋体" w:hAnsi="Segoe UI" w:cs="Segoe UI"/>
          <w:color w:val="1C1E21"/>
          <w:kern w:val="0"/>
          <w:sz w:val="26"/>
          <w:szCs w:val="26"/>
        </w:rPr>
        <w:t> is stored only in a </w:t>
      </w:r>
      <w:r w:rsidRPr="00B532C2">
        <w:rPr>
          <w:rFonts w:ascii="宋体" w:eastAsia="宋体" w:hAnsi="宋体" w:cs="宋体"/>
          <w:color w:val="1C1E21"/>
          <w:kern w:val="0"/>
          <w:sz w:val="24"/>
          <w:szCs w:val="24"/>
          <w:highlight w:val="yellow"/>
        </w:rPr>
        <w:t>uint32</w:t>
      </w:r>
      <w:r w:rsidRPr="00B532C2">
        <w:rPr>
          <w:rFonts w:ascii="Segoe UI" w:eastAsia="宋体" w:hAnsi="Segoe UI" w:cs="Segoe UI"/>
          <w:color w:val="1C1E21"/>
          <w:kern w:val="0"/>
          <w:sz w:val="26"/>
          <w:szCs w:val="26"/>
        </w:rPr>
        <w:t>. For the same reason as described above, the pair can save a storage slot, and many SSTORES over the life of the pair, by storing only </w:t>
      </w:r>
      <w:commentRangeStart w:id="0"/>
      <w:proofErr w:type="spellStart"/>
      <w:proofErr w:type="gramStart"/>
      <w:r w:rsidRPr="00B532C2">
        <w:rPr>
          <w:rFonts w:ascii="宋体" w:eastAsia="宋体" w:hAnsi="宋体" w:cs="宋体"/>
          <w:color w:val="1C1E21"/>
          <w:kern w:val="0"/>
          <w:sz w:val="24"/>
          <w:szCs w:val="24"/>
          <w:highlight w:val="yellow"/>
        </w:rPr>
        <w:t>block.timestamp</w:t>
      </w:r>
      <w:proofErr w:type="spellEnd"/>
      <w:proofErr w:type="gramEnd"/>
      <w:r w:rsidRPr="00B532C2">
        <w:rPr>
          <w:rFonts w:ascii="宋体" w:eastAsia="宋体" w:hAnsi="宋体" w:cs="宋体"/>
          <w:color w:val="1C1E21"/>
          <w:kern w:val="0"/>
          <w:sz w:val="24"/>
          <w:szCs w:val="24"/>
          <w:highlight w:val="yellow"/>
        </w:rPr>
        <w:t xml:space="preserve"> % uint32(-1)</w:t>
      </w:r>
      <w:commentRangeEnd w:id="0"/>
      <w:r w:rsidR="008C3FFC">
        <w:rPr>
          <w:rStyle w:val="aa"/>
        </w:rPr>
        <w:commentReference w:id="0"/>
      </w:r>
      <w:r w:rsidRPr="00B532C2">
        <w:rPr>
          <w:rFonts w:ascii="Segoe UI" w:eastAsia="宋体" w:hAnsi="Segoe UI" w:cs="Segoe UI"/>
          <w:color w:val="1C1E21"/>
          <w:kern w:val="0"/>
          <w:sz w:val="26"/>
          <w:szCs w:val="26"/>
        </w:rPr>
        <w:t xml:space="preserve">. This is feasible because the pair is only concerned with the time that elapses between each liquidity event when updating the cumulative prices, which is always expected to be </w:t>
      </w:r>
      <w:r w:rsidRPr="00B532C2">
        <w:rPr>
          <w:rFonts w:ascii="Segoe UI" w:eastAsia="宋体" w:hAnsi="Segoe UI" w:cs="Segoe UI"/>
          <w:color w:val="1C1E21"/>
          <w:kern w:val="0"/>
          <w:sz w:val="26"/>
          <w:szCs w:val="26"/>
          <w:highlight w:val="yellow"/>
        </w:rPr>
        <w:t>less than </w:t>
      </w:r>
      <w:r w:rsidRPr="00B532C2">
        <w:rPr>
          <w:rFonts w:ascii="宋体" w:eastAsia="宋体" w:hAnsi="宋体" w:cs="宋体"/>
          <w:color w:val="1C1E21"/>
          <w:kern w:val="0"/>
          <w:sz w:val="24"/>
          <w:szCs w:val="24"/>
          <w:highlight w:val="yellow"/>
        </w:rPr>
        <w:t>2^32</w:t>
      </w:r>
      <w:r w:rsidRPr="00B532C2">
        <w:rPr>
          <w:rFonts w:ascii="Segoe UI" w:eastAsia="宋体" w:hAnsi="Segoe UI" w:cs="Segoe UI"/>
          <w:color w:val="1C1E21"/>
          <w:kern w:val="0"/>
          <w:sz w:val="26"/>
          <w:szCs w:val="26"/>
          <w:highlight w:val="yellow"/>
        </w:rPr>
        <w:t> seconds</w:t>
      </w:r>
      <w:r w:rsidRPr="00B532C2">
        <w:rPr>
          <w:rFonts w:ascii="Segoe UI" w:eastAsia="宋体" w:hAnsi="Segoe UI" w:cs="Segoe UI"/>
          <w:color w:val="1C1E21"/>
          <w:kern w:val="0"/>
          <w:sz w:val="26"/>
          <w:szCs w:val="26"/>
        </w:rPr>
        <w:t>.</w:t>
      </w:r>
    </w:p>
    <w:p w14:paraId="590CF8E1"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When computing time elapsed within your own oracle, you can simply store the </w:t>
      </w:r>
      <w:proofErr w:type="spellStart"/>
      <w:proofErr w:type="gramStart"/>
      <w:r w:rsidRPr="00B532C2">
        <w:rPr>
          <w:rFonts w:ascii="宋体" w:eastAsia="宋体" w:hAnsi="宋体" w:cs="宋体"/>
          <w:color w:val="1C1E21"/>
          <w:kern w:val="0"/>
          <w:sz w:val="24"/>
          <w:szCs w:val="24"/>
        </w:rPr>
        <w:t>block.timestamp</w:t>
      </w:r>
      <w:proofErr w:type="spellEnd"/>
      <w:proofErr w:type="gramEnd"/>
      <w:r w:rsidRPr="00B532C2">
        <w:rPr>
          <w:rFonts w:ascii="Segoe UI" w:eastAsia="宋体" w:hAnsi="Segoe UI" w:cs="Segoe UI"/>
          <w:color w:val="1C1E21"/>
          <w:kern w:val="0"/>
          <w:sz w:val="26"/>
          <w:szCs w:val="26"/>
        </w:rPr>
        <w:t> of your observations as </w:t>
      </w:r>
      <w:r w:rsidRPr="00B532C2">
        <w:rPr>
          <w:rFonts w:ascii="宋体" w:eastAsia="宋体" w:hAnsi="宋体" w:cs="宋体"/>
          <w:color w:val="1C1E21"/>
          <w:kern w:val="0"/>
          <w:sz w:val="24"/>
          <w:szCs w:val="24"/>
        </w:rPr>
        <w:t>uint256</w:t>
      </w:r>
      <w:r w:rsidRPr="00B532C2">
        <w:rPr>
          <w:rFonts w:ascii="Segoe UI" w:eastAsia="宋体" w:hAnsi="Segoe UI" w:cs="Segoe UI"/>
          <w:color w:val="1C1E21"/>
          <w:kern w:val="0"/>
          <w:sz w:val="26"/>
          <w:szCs w:val="26"/>
        </w:rPr>
        <w:t>, and avoid dealing with overflow math for computing the time elapsed between observations. This is how the </w:t>
      </w:r>
      <w:hyperlink r:id="rId30" w:tgtFrame="_blank" w:history="1">
        <w:r w:rsidRPr="00B532C2">
          <w:rPr>
            <w:rFonts w:ascii="Segoe UI" w:eastAsia="宋体" w:hAnsi="Segoe UI" w:cs="Segoe UI"/>
            <w:color w:val="3578E5"/>
            <w:kern w:val="0"/>
            <w:sz w:val="26"/>
            <w:szCs w:val="26"/>
            <w:u w:val="single"/>
          </w:rPr>
          <w:t>ExampleSlidingWindowOracle</w:t>
        </w:r>
      </w:hyperlink>
      <w:r w:rsidRPr="00B532C2">
        <w:rPr>
          <w:rFonts w:ascii="Segoe UI" w:eastAsia="宋体" w:hAnsi="Segoe UI" w:cs="Segoe UI"/>
          <w:color w:val="1C1E21"/>
          <w:kern w:val="0"/>
          <w:sz w:val="26"/>
          <w:szCs w:val="26"/>
        </w:rPr>
        <w:t> handles observation timestamps.</w:t>
      </w:r>
    </w:p>
    <w:p w14:paraId="61B4B5CA"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rPr>
        <w:t>Integrating the oracle</w:t>
      </w:r>
      <w:hyperlink r:id="rId31" w:anchor="integrating-the-oracle" w:tooltip="Direct link to heading" w:history="1">
        <w:r w:rsidRPr="00B532C2">
          <w:rPr>
            <w:rFonts w:ascii="Segoe UI" w:eastAsia="宋体" w:hAnsi="Segoe UI" w:cs="Segoe UI"/>
            <w:color w:val="3578E5"/>
            <w:kern w:val="0"/>
            <w:sz w:val="36"/>
            <w:szCs w:val="36"/>
            <w:u w:val="single"/>
          </w:rPr>
          <w:t>​</w:t>
        </w:r>
      </w:hyperlink>
    </w:p>
    <w:p w14:paraId="6CAEEF5B"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lastRenderedPageBreak/>
        <w:t xml:space="preserve">To </w:t>
      </w:r>
      <w:r w:rsidRPr="00B532C2">
        <w:rPr>
          <w:rFonts w:ascii="Segoe UI" w:eastAsia="宋体" w:hAnsi="Segoe UI" w:cs="Segoe UI"/>
          <w:color w:val="1C1E21"/>
          <w:kern w:val="0"/>
          <w:sz w:val="26"/>
          <w:szCs w:val="26"/>
          <w:highlight w:val="yellow"/>
        </w:rPr>
        <w:t>integrate an oracle into your contracts</w:t>
      </w:r>
      <w:r w:rsidRPr="00B532C2">
        <w:rPr>
          <w:rFonts w:ascii="Segoe UI" w:eastAsia="宋体" w:hAnsi="Segoe UI" w:cs="Segoe UI"/>
          <w:color w:val="1C1E21"/>
          <w:kern w:val="0"/>
          <w:sz w:val="26"/>
          <w:szCs w:val="26"/>
        </w:rPr>
        <w:t xml:space="preserve">, you must ensure the oracle's observations of the cumulative price variable are </w:t>
      </w:r>
      <w:r w:rsidRPr="00B532C2">
        <w:rPr>
          <w:rFonts w:ascii="Segoe UI" w:eastAsia="宋体" w:hAnsi="Segoe UI" w:cs="Segoe UI"/>
          <w:color w:val="1C1E21"/>
          <w:kern w:val="0"/>
          <w:sz w:val="26"/>
          <w:szCs w:val="26"/>
          <w:highlight w:val="yellow"/>
        </w:rPr>
        <w:t>kept up to date</w:t>
      </w:r>
      <w:r w:rsidRPr="00B532C2">
        <w:rPr>
          <w:rFonts w:ascii="Segoe UI" w:eastAsia="宋体" w:hAnsi="Segoe UI" w:cs="Segoe UI"/>
          <w:color w:val="1C1E21"/>
          <w:kern w:val="0"/>
          <w:sz w:val="26"/>
          <w:szCs w:val="26"/>
        </w:rPr>
        <w:t xml:space="preserve">. As long as your oracle is up to date, you can depend on it to produce average prices. The process of </w:t>
      </w:r>
      <w:r w:rsidRPr="00B532C2">
        <w:rPr>
          <w:rFonts w:ascii="Segoe UI" w:eastAsia="宋体" w:hAnsi="Segoe UI" w:cs="Segoe UI"/>
          <w:color w:val="1C1E21"/>
          <w:kern w:val="0"/>
          <w:sz w:val="26"/>
          <w:szCs w:val="26"/>
          <w:highlight w:val="yellow"/>
        </w:rPr>
        <w:t>keeping your oracle up to date</w:t>
      </w:r>
      <w:r w:rsidRPr="00B532C2">
        <w:rPr>
          <w:rFonts w:ascii="Segoe UI" w:eastAsia="宋体" w:hAnsi="Segoe UI" w:cs="Segoe UI"/>
          <w:color w:val="1C1E21"/>
          <w:kern w:val="0"/>
          <w:sz w:val="26"/>
          <w:szCs w:val="26"/>
        </w:rPr>
        <w:t xml:space="preserve"> is called '</w:t>
      </w:r>
      <w:r w:rsidRPr="00B532C2">
        <w:rPr>
          <w:rFonts w:ascii="Segoe UI" w:eastAsia="宋体" w:hAnsi="Segoe UI" w:cs="Segoe UI"/>
          <w:color w:val="1C1E21"/>
          <w:kern w:val="0"/>
          <w:sz w:val="26"/>
          <w:szCs w:val="26"/>
          <w:highlight w:val="yellow"/>
        </w:rPr>
        <w:t>maintenance</w:t>
      </w:r>
      <w:r w:rsidRPr="00B532C2">
        <w:rPr>
          <w:rFonts w:ascii="Segoe UI" w:eastAsia="宋体" w:hAnsi="Segoe UI" w:cs="Segoe UI"/>
          <w:color w:val="1C1E21"/>
          <w:kern w:val="0"/>
          <w:sz w:val="26"/>
          <w:szCs w:val="26"/>
        </w:rPr>
        <w:t>'.</w:t>
      </w:r>
    </w:p>
    <w:p w14:paraId="0E216242"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rPr>
        <w:t>Oracle maintenance</w:t>
      </w:r>
      <w:hyperlink r:id="rId32" w:anchor="oracle-maintenance" w:tooltip="Direct link to heading" w:history="1">
        <w:r w:rsidRPr="00B532C2">
          <w:rPr>
            <w:rFonts w:ascii="Segoe UI" w:eastAsia="宋体" w:hAnsi="Segoe UI" w:cs="Segoe UI"/>
            <w:color w:val="3578E5"/>
            <w:kern w:val="0"/>
            <w:sz w:val="36"/>
            <w:szCs w:val="36"/>
            <w:u w:val="single"/>
          </w:rPr>
          <w:t>​</w:t>
        </w:r>
      </w:hyperlink>
    </w:p>
    <w:p w14:paraId="31C33C8B"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In order to measure average prices over a period, the oracle must have a way of referencing the cumulative price </w:t>
      </w:r>
      <w:r w:rsidRPr="00B532C2">
        <w:rPr>
          <w:rFonts w:ascii="Segoe UI" w:eastAsia="宋体" w:hAnsi="Segoe UI" w:cs="Segoe UI"/>
          <w:color w:val="1C1E21"/>
          <w:kern w:val="0"/>
          <w:sz w:val="26"/>
          <w:szCs w:val="26"/>
          <w:highlight w:val="yellow"/>
        </w:rPr>
        <w:t>at the start and end of a period</w:t>
      </w:r>
      <w:r w:rsidRPr="00B532C2">
        <w:rPr>
          <w:rFonts w:ascii="Segoe UI" w:eastAsia="宋体" w:hAnsi="Segoe UI" w:cs="Segoe UI"/>
          <w:color w:val="1C1E21"/>
          <w:kern w:val="0"/>
          <w:sz w:val="26"/>
          <w:szCs w:val="26"/>
        </w:rPr>
        <w:t xml:space="preserve">. The recommended way of doing this is by </w:t>
      </w:r>
      <w:r w:rsidRPr="00B532C2">
        <w:rPr>
          <w:rFonts w:ascii="Segoe UI" w:eastAsia="宋体" w:hAnsi="Segoe UI" w:cs="Segoe UI"/>
          <w:color w:val="1C1E21"/>
          <w:kern w:val="0"/>
          <w:sz w:val="26"/>
          <w:szCs w:val="26"/>
          <w:highlight w:val="yellow"/>
        </w:rPr>
        <w:t>storing these prices in the oracle contract</w:t>
      </w:r>
      <w:r w:rsidRPr="00B532C2">
        <w:rPr>
          <w:rFonts w:ascii="Segoe UI" w:eastAsia="宋体" w:hAnsi="Segoe UI" w:cs="Segoe UI"/>
          <w:color w:val="1C1E21"/>
          <w:kern w:val="0"/>
          <w:sz w:val="26"/>
          <w:szCs w:val="26"/>
        </w:rPr>
        <w:t xml:space="preserve">, and calling the oracle </w:t>
      </w:r>
      <w:r w:rsidRPr="00B532C2">
        <w:rPr>
          <w:rFonts w:ascii="Segoe UI" w:eastAsia="宋体" w:hAnsi="Segoe UI" w:cs="Segoe UI"/>
          <w:color w:val="1C1E21"/>
          <w:kern w:val="0"/>
          <w:sz w:val="26"/>
          <w:szCs w:val="26"/>
          <w:highlight w:val="yellow"/>
        </w:rPr>
        <w:t>frequently</w:t>
      </w:r>
      <w:r w:rsidRPr="00B532C2">
        <w:rPr>
          <w:rFonts w:ascii="Segoe UI" w:eastAsia="宋体" w:hAnsi="Segoe UI" w:cs="Segoe UI"/>
          <w:color w:val="1C1E21"/>
          <w:kern w:val="0"/>
          <w:sz w:val="26"/>
          <w:szCs w:val="26"/>
        </w:rPr>
        <w:t xml:space="preserve"> enough to store the latest cumulative price.</w:t>
      </w:r>
    </w:p>
    <w:p w14:paraId="29F66DAD"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highlight w:val="yellow"/>
        </w:rPr>
        <w:t>Reliable oracle maintenance</w:t>
      </w:r>
      <w:r w:rsidRPr="00B532C2">
        <w:rPr>
          <w:rFonts w:ascii="Segoe UI" w:eastAsia="宋体" w:hAnsi="Segoe UI" w:cs="Segoe UI"/>
          <w:color w:val="1C1E21"/>
          <w:kern w:val="0"/>
          <w:sz w:val="26"/>
          <w:szCs w:val="26"/>
        </w:rPr>
        <w:t xml:space="preserve"> is a </w:t>
      </w:r>
      <w:r w:rsidRPr="00B532C2">
        <w:rPr>
          <w:rFonts w:ascii="Segoe UI" w:eastAsia="宋体" w:hAnsi="Segoe UI" w:cs="Segoe UI"/>
          <w:color w:val="1C1E21"/>
          <w:kern w:val="0"/>
          <w:sz w:val="26"/>
          <w:szCs w:val="26"/>
          <w:highlight w:val="yellow"/>
        </w:rPr>
        <w:t>difficult task</w:t>
      </w:r>
      <w:r w:rsidRPr="00B532C2">
        <w:rPr>
          <w:rFonts w:ascii="Segoe UI" w:eastAsia="宋体" w:hAnsi="Segoe UI" w:cs="Segoe UI"/>
          <w:color w:val="1C1E21"/>
          <w:kern w:val="0"/>
          <w:sz w:val="26"/>
          <w:szCs w:val="26"/>
        </w:rPr>
        <w:t xml:space="preserve">, and can become a </w:t>
      </w:r>
      <w:r w:rsidRPr="00B532C2">
        <w:rPr>
          <w:rFonts w:ascii="Segoe UI" w:eastAsia="宋体" w:hAnsi="Segoe UI" w:cs="Segoe UI"/>
          <w:color w:val="1C1E21"/>
          <w:kern w:val="0"/>
          <w:sz w:val="26"/>
          <w:szCs w:val="26"/>
          <w:highlight w:val="yellow"/>
        </w:rPr>
        <w:t>point of failure</w:t>
      </w:r>
      <w:r w:rsidRPr="00B532C2">
        <w:rPr>
          <w:rFonts w:ascii="Segoe UI" w:eastAsia="宋体" w:hAnsi="Segoe UI" w:cs="Segoe UI"/>
          <w:color w:val="1C1E21"/>
          <w:kern w:val="0"/>
          <w:sz w:val="26"/>
          <w:szCs w:val="26"/>
        </w:rPr>
        <w:t xml:space="preserve"> in times of </w:t>
      </w:r>
      <w:r w:rsidRPr="00B532C2">
        <w:rPr>
          <w:rFonts w:ascii="Segoe UI" w:eastAsia="宋体" w:hAnsi="Segoe UI" w:cs="Segoe UI"/>
          <w:color w:val="1C1E21"/>
          <w:kern w:val="0"/>
          <w:sz w:val="26"/>
          <w:szCs w:val="26"/>
          <w:highlight w:val="yellow"/>
        </w:rPr>
        <w:t>congestion</w:t>
      </w:r>
      <w:r w:rsidRPr="00B532C2">
        <w:rPr>
          <w:rFonts w:ascii="Segoe UI" w:eastAsia="宋体" w:hAnsi="Segoe UI" w:cs="Segoe UI"/>
          <w:color w:val="1C1E21"/>
          <w:kern w:val="0"/>
          <w:sz w:val="26"/>
          <w:szCs w:val="26"/>
        </w:rPr>
        <w:t xml:space="preserve">. Instead, consider building this functionality directly into the critical calls of your own smart contracts, or </w:t>
      </w:r>
      <w:r w:rsidRPr="00B532C2">
        <w:rPr>
          <w:rFonts w:ascii="Segoe UI" w:eastAsia="宋体" w:hAnsi="Segoe UI" w:cs="Segoe UI"/>
          <w:color w:val="1C1E21"/>
          <w:kern w:val="0"/>
          <w:sz w:val="26"/>
          <w:szCs w:val="26"/>
          <w:highlight w:val="yellow"/>
        </w:rPr>
        <w:t>incentivize oracle maintenance calls by other parties</w:t>
      </w:r>
      <w:r w:rsidRPr="00B532C2">
        <w:rPr>
          <w:rFonts w:ascii="Segoe UI" w:eastAsia="宋体" w:hAnsi="Segoe UI" w:cs="Segoe UI"/>
          <w:color w:val="1C1E21"/>
          <w:kern w:val="0"/>
          <w:sz w:val="26"/>
          <w:szCs w:val="26"/>
        </w:rPr>
        <w:t>.</w:t>
      </w:r>
    </w:p>
    <w:p w14:paraId="6DDA3CC5" w14:textId="77777777" w:rsidR="00B532C2" w:rsidRPr="00B532C2" w:rsidRDefault="00B532C2" w:rsidP="00B532C2">
      <w:pPr>
        <w:widowControl/>
        <w:spacing w:before="100" w:beforeAutospacing="1" w:after="100" w:afterAutospacing="1"/>
        <w:jc w:val="left"/>
        <w:outlineLvl w:val="1"/>
        <w:rPr>
          <w:rFonts w:ascii="Segoe UI" w:eastAsia="宋体" w:hAnsi="Segoe UI" w:cs="Segoe UI"/>
          <w:color w:val="1C1E21"/>
          <w:kern w:val="0"/>
          <w:sz w:val="36"/>
          <w:szCs w:val="36"/>
        </w:rPr>
      </w:pPr>
      <w:r w:rsidRPr="00B532C2">
        <w:rPr>
          <w:rFonts w:ascii="Segoe UI" w:eastAsia="宋体" w:hAnsi="Segoe UI" w:cs="Segoe UI"/>
          <w:color w:val="1C1E21"/>
          <w:kern w:val="0"/>
          <w:sz w:val="36"/>
          <w:szCs w:val="36"/>
        </w:rPr>
        <w:t>No-maintenance option</w:t>
      </w:r>
      <w:hyperlink r:id="rId33" w:anchor="no-maintenance-option" w:tooltip="Direct link to heading" w:history="1">
        <w:r w:rsidRPr="00B532C2">
          <w:rPr>
            <w:rFonts w:ascii="Segoe UI" w:eastAsia="宋体" w:hAnsi="Segoe UI" w:cs="Segoe UI"/>
            <w:color w:val="3578E5"/>
            <w:kern w:val="0"/>
            <w:sz w:val="36"/>
            <w:szCs w:val="36"/>
            <w:u w:val="single"/>
          </w:rPr>
          <w:t>​</w:t>
        </w:r>
      </w:hyperlink>
    </w:p>
    <w:p w14:paraId="685A30E0" w14:textId="77777777" w:rsidR="00B532C2" w:rsidRPr="00B532C2" w:rsidRDefault="00B532C2" w:rsidP="00B532C2">
      <w:pPr>
        <w:widowControl/>
        <w:spacing w:before="100" w:beforeAutospacing="1" w:after="100" w:afterAutospacing="1"/>
        <w:jc w:val="left"/>
        <w:rPr>
          <w:rFonts w:ascii="Segoe UI" w:eastAsia="宋体" w:hAnsi="Segoe UI" w:cs="Segoe UI"/>
          <w:color w:val="1C1E21"/>
          <w:kern w:val="0"/>
          <w:sz w:val="26"/>
          <w:szCs w:val="26"/>
        </w:rPr>
      </w:pPr>
      <w:r w:rsidRPr="00B532C2">
        <w:rPr>
          <w:rFonts w:ascii="Segoe UI" w:eastAsia="宋体" w:hAnsi="Segoe UI" w:cs="Segoe UI"/>
          <w:color w:val="1C1E21"/>
          <w:kern w:val="0"/>
          <w:sz w:val="26"/>
          <w:szCs w:val="26"/>
        </w:rPr>
        <w:t xml:space="preserve">It is possible to avoid regularly storing this cumulative price at the start of the period by utilizing </w:t>
      </w:r>
      <w:r w:rsidRPr="00B532C2">
        <w:rPr>
          <w:rFonts w:ascii="Segoe UI" w:eastAsia="宋体" w:hAnsi="Segoe UI" w:cs="Segoe UI"/>
          <w:color w:val="1C1E21"/>
          <w:kern w:val="0"/>
          <w:sz w:val="26"/>
          <w:szCs w:val="26"/>
          <w:highlight w:val="yellow"/>
        </w:rPr>
        <w:t>storage proofs</w:t>
      </w:r>
      <w:r w:rsidRPr="00B532C2">
        <w:rPr>
          <w:rFonts w:ascii="Segoe UI" w:eastAsia="宋体" w:hAnsi="Segoe UI" w:cs="Segoe UI"/>
          <w:color w:val="1C1E21"/>
          <w:kern w:val="0"/>
          <w:sz w:val="26"/>
          <w:szCs w:val="26"/>
        </w:rPr>
        <w:t xml:space="preserve">. However, this approach has </w:t>
      </w:r>
      <w:r w:rsidRPr="00B532C2">
        <w:rPr>
          <w:rFonts w:ascii="Segoe UI" w:eastAsia="宋体" w:hAnsi="Segoe UI" w:cs="Segoe UI"/>
          <w:color w:val="1C1E21"/>
          <w:kern w:val="0"/>
          <w:sz w:val="26"/>
          <w:szCs w:val="26"/>
          <w:highlight w:val="yellow"/>
        </w:rPr>
        <w:t>limitations</w:t>
      </w:r>
      <w:r w:rsidRPr="00B532C2">
        <w:rPr>
          <w:rFonts w:ascii="Segoe UI" w:eastAsia="宋体" w:hAnsi="Segoe UI" w:cs="Segoe UI"/>
          <w:color w:val="1C1E21"/>
          <w:kern w:val="0"/>
          <w:sz w:val="26"/>
          <w:szCs w:val="26"/>
        </w:rPr>
        <w:t xml:space="preserve">, especially in regard to </w:t>
      </w:r>
      <w:r w:rsidRPr="00B532C2">
        <w:rPr>
          <w:rFonts w:ascii="Segoe UI" w:eastAsia="宋体" w:hAnsi="Segoe UI" w:cs="Segoe UI"/>
          <w:color w:val="1C1E21"/>
          <w:kern w:val="0"/>
          <w:sz w:val="26"/>
          <w:szCs w:val="26"/>
          <w:highlight w:val="yellow"/>
        </w:rPr>
        <w:t>gas cost</w:t>
      </w:r>
      <w:r w:rsidRPr="00B532C2">
        <w:rPr>
          <w:rFonts w:ascii="Segoe UI" w:eastAsia="宋体" w:hAnsi="Segoe UI" w:cs="Segoe UI"/>
          <w:color w:val="1C1E21"/>
          <w:kern w:val="0"/>
          <w:sz w:val="26"/>
          <w:szCs w:val="26"/>
        </w:rPr>
        <w:t xml:space="preserve"> and </w:t>
      </w:r>
      <w:r w:rsidRPr="00B532C2">
        <w:rPr>
          <w:rFonts w:ascii="Segoe UI" w:eastAsia="宋体" w:hAnsi="Segoe UI" w:cs="Segoe UI"/>
          <w:color w:val="1C1E21"/>
          <w:kern w:val="0"/>
          <w:sz w:val="26"/>
          <w:szCs w:val="26"/>
          <w:highlight w:val="yellow"/>
        </w:rPr>
        <w:t xml:space="preserve">maximum length of the </w:t>
      </w:r>
      <w:r w:rsidRPr="00B532C2">
        <w:rPr>
          <w:rFonts w:ascii="Segoe UI" w:eastAsia="宋体" w:hAnsi="Segoe UI" w:cs="Segoe UI"/>
          <w:color w:val="1C1E21"/>
          <w:kern w:val="0"/>
          <w:sz w:val="26"/>
          <w:szCs w:val="26"/>
          <w:highlight w:val="yellow"/>
        </w:rPr>
        <w:lastRenderedPageBreak/>
        <w:t>time period</w:t>
      </w:r>
      <w:r w:rsidRPr="00B532C2">
        <w:rPr>
          <w:rFonts w:ascii="Segoe UI" w:eastAsia="宋体" w:hAnsi="Segoe UI" w:cs="Segoe UI"/>
          <w:color w:val="1C1E21"/>
          <w:kern w:val="0"/>
          <w:sz w:val="26"/>
          <w:szCs w:val="26"/>
        </w:rPr>
        <w:t xml:space="preserve"> over which the average price can be measured. If you wish to try this approach, you can follow </w:t>
      </w:r>
      <w:hyperlink r:id="rId34" w:tgtFrame="_blank" w:history="1">
        <w:r w:rsidRPr="00B532C2">
          <w:rPr>
            <w:rFonts w:ascii="Segoe UI" w:eastAsia="宋体" w:hAnsi="Segoe UI" w:cs="Segoe UI"/>
            <w:color w:val="3578E5"/>
            <w:kern w:val="0"/>
            <w:sz w:val="26"/>
            <w:szCs w:val="26"/>
            <w:u w:val="single"/>
          </w:rPr>
          <w:t>this repository by Keydonix</w:t>
        </w:r>
      </w:hyperlink>
      <w:r w:rsidRPr="00B532C2">
        <w:rPr>
          <w:rFonts w:ascii="Segoe UI" w:eastAsia="宋体" w:hAnsi="Segoe UI" w:cs="Segoe UI"/>
          <w:color w:val="1C1E21"/>
          <w:kern w:val="0"/>
          <w:sz w:val="26"/>
          <w:szCs w:val="26"/>
        </w:rPr>
        <w:t>.</w:t>
      </w:r>
    </w:p>
    <w:p w14:paraId="6711DD03" w14:textId="77777777" w:rsidR="00B532C2" w:rsidRPr="00B532C2" w:rsidRDefault="00B532C2" w:rsidP="00B532C2">
      <w:pPr>
        <w:widowControl/>
        <w:spacing w:before="100" w:beforeAutospacing="1"/>
        <w:jc w:val="left"/>
        <w:rPr>
          <w:rFonts w:ascii="Segoe UI" w:eastAsia="宋体" w:hAnsi="Segoe UI" w:cs="Segoe UI"/>
          <w:color w:val="1C1E21"/>
          <w:kern w:val="0"/>
          <w:sz w:val="26"/>
          <w:szCs w:val="26"/>
        </w:rPr>
      </w:pPr>
      <w:proofErr w:type="spellStart"/>
      <w:r w:rsidRPr="00B532C2">
        <w:rPr>
          <w:rFonts w:ascii="Segoe UI" w:eastAsia="宋体" w:hAnsi="Segoe UI" w:cs="Segoe UI"/>
          <w:color w:val="1C1E21"/>
          <w:kern w:val="0"/>
          <w:sz w:val="26"/>
          <w:szCs w:val="26"/>
        </w:rPr>
        <w:t>Keydonix</w:t>
      </w:r>
      <w:proofErr w:type="spellEnd"/>
      <w:r w:rsidRPr="00B532C2">
        <w:rPr>
          <w:rFonts w:ascii="Segoe UI" w:eastAsia="宋体" w:hAnsi="Segoe UI" w:cs="Segoe UI"/>
          <w:color w:val="1C1E21"/>
          <w:kern w:val="0"/>
          <w:sz w:val="26"/>
          <w:szCs w:val="26"/>
        </w:rPr>
        <w:t xml:space="preserve"> has developed a </w:t>
      </w:r>
      <w:proofErr w:type="gramStart"/>
      <w:r w:rsidRPr="00B532C2">
        <w:rPr>
          <w:rFonts w:ascii="Segoe UI" w:eastAsia="宋体" w:hAnsi="Segoe UI" w:cs="Segoe UI"/>
          <w:color w:val="1C1E21"/>
          <w:kern w:val="0"/>
          <w:sz w:val="26"/>
          <w:szCs w:val="26"/>
          <w:highlight w:val="yellow"/>
        </w:rPr>
        <w:t>general purpose</w:t>
      </w:r>
      <w:proofErr w:type="gramEnd"/>
      <w:r w:rsidRPr="00B532C2">
        <w:rPr>
          <w:rFonts w:ascii="Segoe UI" w:eastAsia="宋体" w:hAnsi="Segoe UI" w:cs="Segoe UI"/>
          <w:color w:val="1C1E21"/>
          <w:kern w:val="0"/>
          <w:sz w:val="26"/>
          <w:szCs w:val="26"/>
          <w:highlight w:val="yellow"/>
        </w:rPr>
        <w:t xml:space="preserve"> price feed oracle</w:t>
      </w:r>
      <w:r w:rsidRPr="00B532C2">
        <w:rPr>
          <w:rFonts w:ascii="Segoe UI" w:eastAsia="宋体" w:hAnsi="Segoe UI" w:cs="Segoe UI"/>
          <w:color w:val="1C1E21"/>
          <w:kern w:val="0"/>
          <w:sz w:val="26"/>
          <w:szCs w:val="26"/>
        </w:rPr>
        <w:t xml:space="preserve"> built on Uniswap v2 that supports </w:t>
      </w:r>
      <w:r w:rsidRPr="00B532C2">
        <w:rPr>
          <w:rFonts w:ascii="Segoe UI" w:eastAsia="宋体" w:hAnsi="Segoe UI" w:cs="Segoe UI"/>
          <w:color w:val="1C1E21"/>
          <w:kern w:val="0"/>
          <w:sz w:val="26"/>
          <w:szCs w:val="26"/>
          <w:highlight w:val="yellow"/>
        </w:rPr>
        <w:t>arbitrary time windows</w:t>
      </w:r>
      <w:r w:rsidRPr="00B532C2">
        <w:rPr>
          <w:rFonts w:ascii="Segoe UI" w:eastAsia="宋体" w:hAnsi="Segoe UI" w:cs="Segoe UI"/>
          <w:color w:val="1C1E21"/>
          <w:kern w:val="0"/>
          <w:sz w:val="26"/>
          <w:szCs w:val="26"/>
        </w:rPr>
        <w:t xml:space="preserve"> (up to </w:t>
      </w:r>
      <w:r w:rsidRPr="00B532C2">
        <w:rPr>
          <w:rFonts w:ascii="Segoe UI" w:eastAsia="宋体" w:hAnsi="Segoe UI" w:cs="Segoe UI"/>
          <w:color w:val="1C1E21"/>
          <w:kern w:val="0"/>
          <w:sz w:val="26"/>
          <w:szCs w:val="26"/>
          <w:highlight w:val="yellow"/>
        </w:rPr>
        <w:t>256 blocks</w:t>
      </w:r>
      <w:r w:rsidRPr="00B532C2">
        <w:rPr>
          <w:rFonts w:ascii="Segoe UI" w:eastAsia="宋体" w:hAnsi="Segoe UI" w:cs="Segoe UI"/>
          <w:color w:val="1C1E21"/>
          <w:kern w:val="0"/>
          <w:sz w:val="26"/>
          <w:szCs w:val="26"/>
        </w:rPr>
        <w:t>) and doesn't require any active maintenance.</w:t>
      </w:r>
    </w:p>
    <w:p w14:paraId="2F44E2C4" w14:textId="77777777" w:rsidR="00032FC1" w:rsidRPr="00B532C2" w:rsidRDefault="00032FC1"/>
    <w:sectPr w:rsidR="00032FC1" w:rsidRPr="00B532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2-01T11:44:00Z" w:initials="LC">
    <w:p w14:paraId="4E1C94F7" w14:textId="77777777" w:rsidR="008C3FFC" w:rsidRDefault="008C3FFC" w:rsidP="001A5FF4">
      <w:pPr>
        <w:pStyle w:val="ab"/>
      </w:pPr>
      <w:r>
        <w:rPr>
          <w:rStyle w:val="aa"/>
        </w:rPr>
        <w:annotationRef/>
      </w:r>
      <w:r>
        <w:t>时间戳除以uint32的最大值，取余数，余数肯定不会超过uint32的最大值，这样就把blockTimestampLast控制在了uint32的范围内。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C94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CF21" w16cex:dateUtc="2023-02-01T0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C94F7" w16cid:durableId="2784CF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2586" w14:textId="77777777" w:rsidR="00D53BC1" w:rsidRDefault="00D53BC1" w:rsidP="00B532C2">
      <w:r>
        <w:separator/>
      </w:r>
    </w:p>
  </w:endnote>
  <w:endnote w:type="continuationSeparator" w:id="0">
    <w:p w14:paraId="117E8EA1" w14:textId="77777777" w:rsidR="00D53BC1" w:rsidRDefault="00D53BC1" w:rsidP="00B53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ifm-heading-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DFEF4" w14:textId="77777777" w:rsidR="00D53BC1" w:rsidRDefault="00D53BC1" w:rsidP="00B532C2">
      <w:r>
        <w:separator/>
      </w:r>
    </w:p>
  </w:footnote>
  <w:footnote w:type="continuationSeparator" w:id="0">
    <w:p w14:paraId="059F197C" w14:textId="77777777" w:rsidR="00D53BC1" w:rsidRDefault="00D53BC1" w:rsidP="00B53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A4F02"/>
    <w:multiLevelType w:val="multilevel"/>
    <w:tmpl w:val="84A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61076"/>
    <w:multiLevelType w:val="multilevel"/>
    <w:tmpl w:val="6A50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432147">
    <w:abstractNumId w:val="0"/>
  </w:num>
  <w:num w:numId="2" w16cid:durableId="13933130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03"/>
    <w:rsid w:val="00032FC1"/>
    <w:rsid w:val="00046ABA"/>
    <w:rsid w:val="000B4FEB"/>
    <w:rsid w:val="000B52C3"/>
    <w:rsid w:val="000C1D58"/>
    <w:rsid w:val="001156B0"/>
    <w:rsid w:val="00185475"/>
    <w:rsid w:val="001D41FE"/>
    <w:rsid w:val="001D7583"/>
    <w:rsid w:val="00223729"/>
    <w:rsid w:val="00317396"/>
    <w:rsid w:val="00472856"/>
    <w:rsid w:val="005335BD"/>
    <w:rsid w:val="005546FE"/>
    <w:rsid w:val="005C4889"/>
    <w:rsid w:val="005F4103"/>
    <w:rsid w:val="00686B48"/>
    <w:rsid w:val="006A4CD4"/>
    <w:rsid w:val="007956C2"/>
    <w:rsid w:val="007D32C2"/>
    <w:rsid w:val="007D4A9C"/>
    <w:rsid w:val="00804128"/>
    <w:rsid w:val="008B7AD4"/>
    <w:rsid w:val="008C3FFC"/>
    <w:rsid w:val="008F7577"/>
    <w:rsid w:val="00A852CB"/>
    <w:rsid w:val="00AB0305"/>
    <w:rsid w:val="00B32375"/>
    <w:rsid w:val="00B532C2"/>
    <w:rsid w:val="00B9661F"/>
    <w:rsid w:val="00BC5403"/>
    <w:rsid w:val="00D12CDE"/>
    <w:rsid w:val="00D53BC1"/>
    <w:rsid w:val="00DA4ED4"/>
    <w:rsid w:val="00DC2ED8"/>
    <w:rsid w:val="00E61E8A"/>
    <w:rsid w:val="00E85CDA"/>
    <w:rsid w:val="00EF7845"/>
    <w:rsid w:val="00FA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463D3"/>
  <w15:chartTrackingRefBased/>
  <w15:docId w15:val="{79730336-95A7-4A48-B570-A52AA25A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32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32C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2C2"/>
    <w:rPr>
      <w:sz w:val="18"/>
      <w:szCs w:val="18"/>
    </w:rPr>
  </w:style>
  <w:style w:type="paragraph" w:styleId="a5">
    <w:name w:val="footer"/>
    <w:basedOn w:val="a"/>
    <w:link w:val="a6"/>
    <w:uiPriority w:val="99"/>
    <w:unhideWhenUsed/>
    <w:rsid w:val="00B532C2"/>
    <w:pPr>
      <w:tabs>
        <w:tab w:val="center" w:pos="4153"/>
        <w:tab w:val="right" w:pos="8306"/>
      </w:tabs>
      <w:snapToGrid w:val="0"/>
      <w:jc w:val="left"/>
    </w:pPr>
    <w:rPr>
      <w:sz w:val="18"/>
      <w:szCs w:val="18"/>
    </w:rPr>
  </w:style>
  <w:style w:type="character" w:customStyle="1" w:styleId="a6">
    <w:name w:val="页脚 字符"/>
    <w:basedOn w:val="a0"/>
    <w:link w:val="a5"/>
    <w:uiPriority w:val="99"/>
    <w:rsid w:val="00B532C2"/>
    <w:rPr>
      <w:sz w:val="18"/>
      <w:szCs w:val="18"/>
    </w:rPr>
  </w:style>
  <w:style w:type="character" w:customStyle="1" w:styleId="10">
    <w:name w:val="标题 1 字符"/>
    <w:basedOn w:val="a0"/>
    <w:link w:val="1"/>
    <w:uiPriority w:val="9"/>
    <w:rsid w:val="00B532C2"/>
    <w:rPr>
      <w:rFonts w:ascii="宋体" w:eastAsia="宋体" w:hAnsi="宋体" w:cs="宋体"/>
      <w:b/>
      <w:bCs/>
      <w:kern w:val="36"/>
      <w:sz w:val="48"/>
      <w:szCs w:val="48"/>
    </w:rPr>
  </w:style>
  <w:style w:type="character" w:customStyle="1" w:styleId="20">
    <w:name w:val="标题 2 字符"/>
    <w:basedOn w:val="a0"/>
    <w:link w:val="2"/>
    <w:uiPriority w:val="9"/>
    <w:rsid w:val="00B532C2"/>
    <w:rPr>
      <w:rFonts w:ascii="宋体" w:eastAsia="宋体" w:hAnsi="宋体" w:cs="宋体"/>
      <w:b/>
      <w:bCs/>
      <w:kern w:val="0"/>
      <w:sz w:val="36"/>
      <w:szCs w:val="36"/>
    </w:rPr>
  </w:style>
  <w:style w:type="paragraph" w:styleId="a7">
    <w:name w:val="Normal (Web)"/>
    <w:basedOn w:val="a"/>
    <w:uiPriority w:val="99"/>
    <w:semiHidden/>
    <w:unhideWhenUsed/>
    <w:rsid w:val="00B532C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B532C2"/>
    <w:rPr>
      <w:color w:val="0000FF"/>
      <w:u w:val="single"/>
    </w:rPr>
  </w:style>
  <w:style w:type="character" w:styleId="HTML">
    <w:name w:val="HTML Code"/>
    <w:basedOn w:val="a0"/>
    <w:uiPriority w:val="99"/>
    <w:semiHidden/>
    <w:unhideWhenUsed/>
    <w:rsid w:val="00B532C2"/>
    <w:rPr>
      <w:rFonts w:ascii="宋体" w:eastAsia="宋体" w:hAnsi="宋体" w:cs="宋体"/>
      <w:sz w:val="24"/>
      <w:szCs w:val="24"/>
    </w:rPr>
  </w:style>
  <w:style w:type="character" w:styleId="a9">
    <w:name w:val="Emphasis"/>
    <w:basedOn w:val="a0"/>
    <w:uiPriority w:val="20"/>
    <w:qFormat/>
    <w:rsid w:val="00B532C2"/>
    <w:rPr>
      <w:i/>
      <w:iCs/>
    </w:rPr>
  </w:style>
  <w:style w:type="character" w:styleId="aa">
    <w:name w:val="annotation reference"/>
    <w:basedOn w:val="a0"/>
    <w:uiPriority w:val="99"/>
    <w:semiHidden/>
    <w:unhideWhenUsed/>
    <w:rsid w:val="008C3FFC"/>
    <w:rPr>
      <w:sz w:val="21"/>
      <w:szCs w:val="21"/>
    </w:rPr>
  </w:style>
  <w:style w:type="paragraph" w:styleId="ab">
    <w:name w:val="annotation text"/>
    <w:basedOn w:val="a"/>
    <w:link w:val="ac"/>
    <w:uiPriority w:val="99"/>
    <w:unhideWhenUsed/>
    <w:rsid w:val="008C3FFC"/>
    <w:pPr>
      <w:jc w:val="left"/>
    </w:pPr>
  </w:style>
  <w:style w:type="character" w:customStyle="1" w:styleId="ac">
    <w:name w:val="批注文字 字符"/>
    <w:basedOn w:val="a0"/>
    <w:link w:val="ab"/>
    <w:uiPriority w:val="99"/>
    <w:rsid w:val="008C3FFC"/>
  </w:style>
  <w:style w:type="paragraph" w:styleId="ad">
    <w:name w:val="annotation subject"/>
    <w:basedOn w:val="ab"/>
    <w:next w:val="ab"/>
    <w:link w:val="ae"/>
    <w:uiPriority w:val="99"/>
    <w:semiHidden/>
    <w:unhideWhenUsed/>
    <w:rsid w:val="008C3FFC"/>
    <w:rPr>
      <w:b/>
      <w:bCs/>
    </w:rPr>
  </w:style>
  <w:style w:type="character" w:customStyle="1" w:styleId="ae">
    <w:name w:val="批注主题 字符"/>
    <w:basedOn w:val="ac"/>
    <w:link w:val="ad"/>
    <w:uiPriority w:val="99"/>
    <w:semiHidden/>
    <w:rsid w:val="008C3FFC"/>
    <w:rPr>
      <w:b/>
      <w:bCs/>
    </w:rPr>
  </w:style>
  <w:style w:type="character" w:styleId="af">
    <w:name w:val="Strong"/>
    <w:basedOn w:val="a0"/>
    <w:uiPriority w:val="22"/>
    <w:qFormat/>
    <w:rsid w:val="008F75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22408">
      <w:bodyDiv w:val="1"/>
      <w:marLeft w:val="0"/>
      <w:marRight w:val="0"/>
      <w:marTop w:val="0"/>
      <w:marBottom w:val="0"/>
      <w:divBdr>
        <w:top w:val="none" w:sz="0" w:space="0" w:color="auto"/>
        <w:left w:val="none" w:sz="0" w:space="0" w:color="auto"/>
        <w:bottom w:val="none" w:sz="0" w:space="0" w:color="auto"/>
        <w:right w:val="none" w:sz="0" w:space="0" w:color="auto"/>
      </w:divBdr>
    </w:div>
    <w:div w:id="1607302199">
      <w:bodyDiv w:val="1"/>
      <w:marLeft w:val="0"/>
      <w:marRight w:val="0"/>
      <w:marTop w:val="0"/>
      <w:marBottom w:val="0"/>
      <w:divBdr>
        <w:top w:val="none" w:sz="0" w:space="0" w:color="auto"/>
        <w:left w:val="none" w:sz="0" w:space="0" w:color="auto"/>
        <w:bottom w:val="none" w:sz="0" w:space="0" w:color="auto"/>
        <w:right w:val="none" w:sz="0" w:space="0" w:color="auto"/>
      </w:divBdr>
    </w:div>
    <w:div w:id="20638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swap.org/contracts/v2/concepts/core-concepts/oracles" TargetMode="External"/><Relationship Id="rId18" Type="http://schemas.openxmlformats.org/officeDocument/2006/relationships/hyperlink" Target="https://docs.uniswap.org/contracts/v2/guides/smart-contract-integration/building-an-oracle" TargetMode="External"/><Relationship Id="rId26" Type="http://schemas.openxmlformats.org/officeDocument/2006/relationships/comments" Target="comments.xml"/><Relationship Id="rId21" Type="http://schemas.openxmlformats.org/officeDocument/2006/relationships/hyperlink" Target="https://github.com/Uniswap/uniswap-v2-periphery/blob/master/contracts/examples/ExampleSlidingWindowOracle.sol" TargetMode="External"/><Relationship Id="rId34" Type="http://schemas.openxmlformats.org/officeDocument/2006/relationships/hyperlink" Target="https://github.com/Keydonix/uniswap-oracle/" TargetMode="External"/><Relationship Id="rId7" Type="http://schemas.openxmlformats.org/officeDocument/2006/relationships/hyperlink" Target="https://samczsun.com/taking-undercollateralized-loans-for-fun-and-for-profit/" TargetMode="External"/><Relationship Id="rId12" Type="http://schemas.openxmlformats.org/officeDocument/2006/relationships/hyperlink" Target="https://github.com/Uniswap/uniswap-v2-periphery/blob/master/contracts/examples/ExampleOracleSimple.sol" TargetMode="External"/><Relationship Id="rId17" Type="http://schemas.openxmlformats.org/officeDocument/2006/relationships/hyperlink" Target="https://github.com/Uniswap/uniswap-v2-periphery/blob/master/contracts/examples/ExampleOracleSimple.sol" TargetMode="External"/><Relationship Id="rId25" Type="http://schemas.openxmlformats.org/officeDocument/2006/relationships/hyperlink" Target="https://github.com/Uniswap/uniswap-v2-periphery/blob/master/contracts/libraries/UniswapV2OracleLibrary.sol" TargetMode="External"/><Relationship Id="rId33" Type="http://schemas.openxmlformats.org/officeDocument/2006/relationships/hyperlink" Target="https://docs.uniswap.org/contracts/v2/guides/smart-contract-integration/building-an-oracle" TargetMode="External"/><Relationship Id="rId2" Type="http://schemas.openxmlformats.org/officeDocument/2006/relationships/styles" Target="styles.xml"/><Relationship Id="rId16" Type="http://schemas.openxmlformats.org/officeDocument/2006/relationships/hyperlink" Target="https://docs.uniswap.org/contracts/v2/guides/smart-contract-integration/building-an-oracle" TargetMode="External"/><Relationship Id="rId20" Type="http://schemas.openxmlformats.org/officeDocument/2006/relationships/hyperlink" Target="https://www.investopedia.com/terms/s/sma.asp" TargetMode="Externa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uniswap.org/whitepaper.pdf" TargetMode="External"/><Relationship Id="rId24" Type="http://schemas.openxmlformats.org/officeDocument/2006/relationships/hyperlink" Target="https://en.wikipedia.org/wiki/Fixed-point_arithmetic" TargetMode="External"/><Relationship Id="rId32" Type="http://schemas.openxmlformats.org/officeDocument/2006/relationships/hyperlink" Target="https://docs.uniswap.org/contracts/v2/guides/smart-contract-integration/building-an-oracl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uniswap.org/contracts/v2/guides/smart-contract-integration/building-an-oracle" TargetMode="External"/><Relationship Id="rId23" Type="http://schemas.openxmlformats.org/officeDocument/2006/relationships/hyperlink" Target="https://docs.uniswap.org/contracts/v2/guides/smart-contract-integration/building-an-oracle" TargetMode="External"/><Relationship Id="rId28" Type="http://schemas.microsoft.com/office/2016/09/relationships/commentsIds" Target="commentsIds.xml"/><Relationship Id="rId36"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investopedia.com/terms/m/movingaverage.asp" TargetMode="External"/><Relationship Id="rId31" Type="http://schemas.openxmlformats.org/officeDocument/2006/relationships/hyperlink" Target="https://docs.uniswap.org/contracts/v2/guides/smart-contract-integration/building-an-oracl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uniswap.org/audit.html" TargetMode="External"/><Relationship Id="rId22" Type="http://schemas.openxmlformats.org/officeDocument/2006/relationships/hyperlink" Target="https://www.investopedia.com/terms/e/ema.asp" TargetMode="External"/><Relationship Id="rId27" Type="http://schemas.microsoft.com/office/2011/relationships/commentsExtended" Target="commentsExtended.xml"/><Relationship Id="rId30" Type="http://schemas.openxmlformats.org/officeDocument/2006/relationships/hyperlink" Target="https://github.com/Uniswap/uniswap-v2-periphery/blob/master/contracts/examples/ExampleSlidingWindowOracle.sol" TargetMode="External"/><Relationship Id="rId35" Type="http://schemas.openxmlformats.org/officeDocument/2006/relationships/fontTable" Target="fontTable.xml"/><Relationship Id="rId8" Type="http://schemas.openxmlformats.org/officeDocument/2006/relationships/hyperlink" Target="https://arxiv.org/abs/1912.01798"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2024</Words>
  <Characters>11537</Characters>
  <Application>Microsoft Office Word</Application>
  <DocSecurity>0</DocSecurity>
  <Lines>96</Lines>
  <Paragraphs>27</Paragraphs>
  <ScaleCrop>false</ScaleCrop>
  <Company/>
  <LinksUpToDate>false</LinksUpToDate>
  <CharactersWithSpaces>13534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66</cp:revision>
  <dcterms:created xsi:type="dcterms:W3CDTF">2023-02-01T02:57:00Z</dcterms:created>
  <dcterms:modified xsi:type="dcterms:W3CDTF">2023-02-01T06:55:00Z</dcterms:modified>
</cp:coreProperties>
</file>